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04A9E">
      <w:pPr>
        <w:spacing w:before="0" w:line="240" w:lineRule="auto"/>
        <w:ind w:right="0"/>
        <w:rPr>
          <w:rFonts w:hint="default" w:ascii="Times New Roman" w:hAnsi="Times New Roman" w:eastAsia="Times New Roman" w:cs="Times New Roman"/>
          <w:sz w:val="20"/>
          <w:szCs w:val="20"/>
        </w:rPr>
      </w:pPr>
    </w:p>
    <w:p w14:paraId="78C13C2B">
      <w:pPr>
        <w:spacing w:before="0" w:line="240" w:lineRule="auto"/>
        <w:ind w:right="0"/>
        <w:rPr>
          <w:rFonts w:hint="default" w:ascii="Times New Roman" w:hAnsi="Times New Roman" w:eastAsia="Times New Roman" w:cs="Times New Roman"/>
          <w:sz w:val="20"/>
          <w:szCs w:val="20"/>
        </w:rPr>
      </w:pPr>
    </w:p>
    <w:p w14:paraId="7378B0FB">
      <w:pPr>
        <w:spacing w:before="3" w:line="240" w:lineRule="auto"/>
        <w:ind w:right="0"/>
        <w:rPr>
          <w:rFonts w:hint="default" w:ascii="Times New Roman" w:hAnsi="Times New Roman" w:eastAsia="Times New Roman" w:cs="Times New Roman"/>
          <w:sz w:val="21"/>
          <w:szCs w:val="21"/>
        </w:rPr>
      </w:pPr>
    </w:p>
    <w:p w14:paraId="4795C33E">
      <w:pPr>
        <w:pStyle w:val="2"/>
        <w:spacing w:line="557" w:lineRule="exact"/>
        <w:ind w:left="1667" w:right="1350"/>
        <w:jc w:val="center"/>
      </w:pPr>
      <w:r>
        <w:t>黔东南州交通运输局 2020</w:t>
      </w:r>
      <w:r>
        <w:rPr>
          <w:spacing w:val="-7"/>
        </w:rPr>
        <w:t xml:space="preserve"> </w:t>
      </w:r>
      <w:r>
        <w:t>年</w:t>
      </w:r>
    </w:p>
    <w:p w14:paraId="70EE67AB">
      <w:pPr>
        <w:spacing w:before="0" w:line="684" w:lineRule="exact"/>
        <w:ind w:left="1667" w:right="1227" w:firstLine="0"/>
        <w:jc w:val="center"/>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部门整体支出</w:t>
      </w:r>
    </w:p>
    <w:p w14:paraId="1586F7B3">
      <w:pPr>
        <w:spacing w:before="0" w:line="240" w:lineRule="auto"/>
        <w:ind w:right="0"/>
        <w:rPr>
          <w:rFonts w:hint="default" w:ascii="方正小标宋简体" w:hAnsi="方正小标宋简体" w:eastAsia="方正小标宋简体" w:cs="方正小标宋简体"/>
          <w:sz w:val="44"/>
          <w:szCs w:val="44"/>
        </w:rPr>
      </w:pPr>
    </w:p>
    <w:p w14:paraId="44B7E7F7">
      <w:pPr>
        <w:spacing w:before="0" w:line="240" w:lineRule="auto"/>
        <w:ind w:right="0"/>
        <w:rPr>
          <w:rFonts w:hint="default" w:ascii="方正小标宋简体" w:hAnsi="方正小标宋简体" w:eastAsia="方正小标宋简体" w:cs="方正小标宋简体"/>
          <w:sz w:val="44"/>
          <w:szCs w:val="44"/>
        </w:rPr>
      </w:pPr>
    </w:p>
    <w:p w14:paraId="2CCEF69A">
      <w:pPr>
        <w:spacing w:before="14" w:line="240" w:lineRule="auto"/>
        <w:ind w:right="0"/>
        <w:rPr>
          <w:rFonts w:hint="default" w:ascii="方正小标宋简体" w:hAnsi="方正小标宋简体" w:eastAsia="方正小标宋简体" w:cs="方正小标宋简体"/>
          <w:sz w:val="49"/>
          <w:szCs w:val="49"/>
        </w:rPr>
      </w:pPr>
    </w:p>
    <w:p w14:paraId="667F2F89">
      <w:pPr>
        <w:spacing w:before="0"/>
        <w:ind w:left="1667" w:right="1347" w:firstLine="0"/>
        <w:jc w:val="center"/>
        <w:rPr>
          <w:rFonts w:hint="default" w:ascii="方正小标宋简体" w:hAnsi="方正小标宋简体" w:eastAsia="方正小标宋简体" w:cs="方正小标宋简体"/>
          <w:sz w:val="72"/>
          <w:szCs w:val="72"/>
        </w:rPr>
      </w:pPr>
      <w:r>
        <w:rPr>
          <w:rFonts w:hint="default" w:ascii="方正小标宋简体" w:hAnsi="方正小标宋简体" w:eastAsia="方正小标宋简体" w:cs="方正小标宋简体"/>
          <w:sz w:val="72"/>
          <w:szCs w:val="72"/>
        </w:rPr>
        <w:t>绩效评价报告</w:t>
      </w:r>
    </w:p>
    <w:p w14:paraId="64EA08B8">
      <w:pPr>
        <w:spacing w:before="0" w:line="240" w:lineRule="auto"/>
        <w:ind w:right="0"/>
        <w:rPr>
          <w:rFonts w:hint="default" w:ascii="方正小标宋简体" w:hAnsi="方正小标宋简体" w:eastAsia="方正小标宋简体" w:cs="方正小标宋简体"/>
          <w:sz w:val="72"/>
          <w:szCs w:val="72"/>
        </w:rPr>
      </w:pPr>
    </w:p>
    <w:p w14:paraId="32E55097">
      <w:pPr>
        <w:spacing w:before="0" w:line="240" w:lineRule="auto"/>
        <w:ind w:right="0"/>
        <w:rPr>
          <w:rFonts w:hint="default" w:ascii="方正小标宋简体" w:hAnsi="方正小标宋简体" w:eastAsia="方正小标宋简体" w:cs="方正小标宋简体"/>
          <w:sz w:val="72"/>
          <w:szCs w:val="72"/>
        </w:rPr>
      </w:pPr>
    </w:p>
    <w:p w14:paraId="4C2A8B9B">
      <w:pPr>
        <w:spacing w:before="5" w:line="240" w:lineRule="auto"/>
        <w:ind w:right="0"/>
        <w:rPr>
          <w:rFonts w:hint="default" w:ascii="方正小标宋简体" w:hAnsi="方正小标宋简体" w:eastAsia="方正小标宋简体" w:cs="方正小标宋简体"/>
          <w:sz w:val="97"/>
          <w:szCs w:val="97"/>
        </w:rPr>
      </w:pPr>
    </w:p>
    <w:p w14:paraId="3FD6B46C">
      <w:pPr>
        <w:spacing w:before="0"/>
        <w:ind w:left="1920" w:right="1570" w:firstLine="0"/>
        <w:jc w:val="left"/>
        <w:rPr>
          <w:rFonts w:hint="default" w:ascii="黑体" w:hAnsi="黑体" w:eastAsia="黑体" w:cs="黑体"/>
          <w:sz w:val="24"/>
          <w:szCs w:val="24"/>
        </w:rPr>
      </w:pPr>
      <w:r>
        <w:rPr>
          <w:rFonts w:hint="default" w:ascii="黑体" w:hAnsi="黑体" w:eastAsia="黑体" w:cs="黑体"/>
          <w:sz w:val="24"/>
          <w:szCs w:val="24"/>
        </w:rPr>
        <w:t>报告编号：中联建[2021]黔</w:t>
      </w:r>
      <w:r>
        <w:rPr>
          <w:rFonts w:hint="default" w:ascii="黑体" w:hAnsi="黑体" w:eastAsia="黑体" w:cs="黑体"/>
          <w:spacing w:val="-60"/>
          <w:sz w:val="24"/>
          <w:szCs w:val="24"/>
        </w:rPr>
        <w:t xml:space="preserve"> </w:t>
      </w:r>
      <w:r>
        <w:rPr>
          <w:rFonts w:hint="default" w:ascii="黑体" w:hAnsi="黑体" w:eastAsia="黑体" w:cs="黑体"/>
          <w:sz w:val="24"/>
          <w:szCs w:val="24"/>
        </w:rPr>
        <w:t>296</w:t>
      </w:r>
      <w:r>
        <w:rPr>
          <w:rFonts w:hint="default" w:ascii="黑体" w:hAnsi="黑体" w:eastAsia="黑体" w:cs="黑体"/>
          <w:spacing w:val="-60"/>
          <w:sz w:val="24"/>
          <w:szCs w:val="24"/>
        </w:rPr>
        <w:t xml:space="preserve"> </w:t>
      </w:r>
      <w:r>
        <w:rPr>
          <w:rFonts w:hint="default" w:ascii="黑体" w:hAnsi="黑体" w:eastAsia="黑体" w:cs="黑体"/>
          <w:sz w:val="24"/>
          <w:szCs w:val="24"/>
        </w:rPr>
        <w:t>号</w:t>
      </w:r>
    </w:p>
    <w:p w14:paraId="05DE8225">
      <w:pPr>
        <w:spacing w:before="84" w:line="244" w:lineRule="auto"/>
        <w:ind w:left="1920" w:right="1570" w:firstLine="0"/>
        <w:jc w:val="left"/>
        <w:rPr>
          <w:rFonts w:hint="default" w:ascii="黑体" w:hAnsi="黑体" w:eastAsia="黑体" w:cs="黑体"/>
          <w:sz w:val="24"/>
          <w:szCs w:val="24"/>
        </w:rPr>
      </w:pPr>
      <w:r>
        <w:rPr>
          <w:rFonts w:hint="default" w:ascii="黑体" w:hAnsi="黑体" w:eastAsia="黑体" w:cs="黑体"/>
          <w:sz w:val="24"/>
          <w:szCs w:val="24"/>
        </w:rPr>
        <w:t>委托单位：黔东南州财政局 评价机构：深圳市中联建工程项目管理有限公司</w:t>
      </w:r>
    </w:p>
    <w:p w14:paraId="48AEE858">
      <w:pPr>
        <w:spacing w:before="70"/>
        <w:ind w:left="1920" w:right="1570" w:firstLine="0"/>
        <w:jc w:val="left"/>
        <w:rPr>
          <w:rFonts w:hint="default" w:ascii="黑体" w:hAnsi="黑体" w:eastAsia="黑体" w:cs="黑体"/>
          <w:sz w:val="24"/>
          <w:szCs w:val="24"/>
        </w:rPr>
      </w:pPr>
      <w:r>
        <w:rPr>
          <w:rFonts w:hint="default" w:ascii="黑体" w:hAnsi="黑体" w:eastAsia="黑体" w:cs="黑体"/>
          <w:sz w:val="24"/>
          <w:szCs w:val="24"/>
        </w:rPr>
        <w:t>报告时间：2021</w:t>
      </w:r>
      <w:r>
        <w:rPr>
          <w:rFonts w:hint="default" w:ascii="黑体" w:hAnsi="黑体" w:eastAsia="黑体" w:cs="黑体"/>
          <w:spacing w:val="-60"/>
          <w:sz w:val="24"/>
          <w:szCs w:val="24"/>
        </w:rPr>
        <w:t xml:space="preserve"> </w:t>
      </w:r>
      <w:r>
        <w:rPr>
          <w:rFonts w:hint="default" w:ascii="黑体" w:hAnsi="黑体" w:eastAsia="黑体" w:cs="黑体"/>
          <w:sz w:val="24"/>
          <w:szCs w:val="24"/>
        </w:rPr>
        <w:t>年</w:t>
      </w:r>
      <w:r>
        <w:rPr>
          <w:rFonts w:hint="default" w:ascii="黑体" w:hAnsi="黑体" w:eastAsia="黑体" w:cs="黑体"/>
          <w:spacing w:val="-60"/>
          <w:sz w:val="24"/>
          <w:szCs w:val="24"/>
        </w:rPr>
        <w:t xml:space="preserve"> </w:t>
      </w:r>
      <w:r>
        <w:rPr>
          <w:rFonts w:hint="eastAsia" w:ascii="黑体" w:hAnsi="黑体" w:eastAsia="黑体" w:cs="黑体"/>
          <w:sz w:val="24"/>
          <w:szCs w:val="24"/>
          <w:lang w:val="en-US" w:eastAsia="zh-CN"/>
        </w:rPr>
        <w:t>10</w:t>
      </w:r>
      <w:r>
        <w:rPr>
          <w:rFonts w:hint="default" w:ascii="黑体" w:hAnsi="黑体" w:eastAsia="黑体" w:cs="黑体"/>
          <w:spacing w:val="-60"/>
          <w:sz w:val="24"/>
          <w:szCs w:val="24"/>
        </w:rPr>
        <w:t xml:space="preserve"> </w:t>
      </w:r>
      <w:r>
        <w:rPr>
          <w:rFonts w:hint="default" w:ascii="黑体" w:hAnsi="黑体" w:eastAsia="黑体" w:cs="黑体"/>
          <w:sz w:val="24"/>
          <w:szCs w:val="24"/>
        </w:rPr>
        <w:t>月</w:t>
      </w:r>
      <w:r>
        <w:rPr>
          <w:rFonts w:hint="default" w:ascii="黑体" w:hAnsi="黑体" w:eastAsia="黑体" w:cs="黑体"/>
          <w:spacing w:val="-60"/>
          <w:sz w:val="24"/>
          <w:szCs w:val="24"/>
        </w:rPr>
        <w:t xml:space="preserve"> </w:t>
      </w:r>
      <w:r>
        <w:rPr>
          <w:rFonts w:hint="eastAsia" w:ascii="黑体" w:hAnsi="黑体" w:eastAsia="黑体" w:cs="黑体"/>
          <w:sz w:val="24"/>
          <w:szCs w:val="24"/>
          <w:lang w:val="en-US" w:eastAsia="zh-CN"/>
        </w:rPr>
        <w:t>9</w:t>
      </w:r>
      <w:r>
        <w:rPr>
          <w:rFonts w:hint="default" w:ascii="黑体" w:hAnsi="黑体" w:eastAsia="黑体" w:cs="黑体"/>
          <w:spacing w:val="-60"/>
          <w:sz w:val="24"/>
          <w:szCs w:val="24"/>
        </w:rPr>
        <w:t xml:space="preserve"> </w:t>
      </w:r>
      <w:r>
        <w:rPr>
          <w:rFonts w:hint="default" w:ascii="黑体" w:hAnsi="黑体" w:eastAsia="黑体" w:cs="黑体"/>
          <w:sz w:val="24"/>
          <w:szCs w:val="24"/>
        </w:rPr>
        <w:t>日</w:t>
      </w:r>
    </w:p>
    <w:p w14:paraId="417C3CCC">
      <w:pPr>
        <w:spacing w:before="0" w:line="240" w:lineRule="auto"/>
        <w:ind w:right="0"/>
        <w:rPr>
          <w:rFonts w:hint="default" w:ascii="黑体" w:hAnsi="黑体" w:eastAsia="黑体" w:cs="黑体"/>
          <w:sz w:val="20"/>
          <w:szCs w:val="20"/>
        </w:rPr>
      </w:pPr>
    </w:p>
    <w:p w14:paraId="2CE0F0AE">
      <w:pPr>
        <w:spacing w:before="0" w:line="240" w:lineRule="auto"/>
        <w:ind w:right="0"/>
        <w:rPr>
          <w:rFonts w:hint="default" w:ascii="黑体" w:hAnsi="黑体" w:eastAsia="黑体" w:cs="黑体"/>
          <w:sz w:val="20"/>
          <w:szCs w:val="20"/>
        </w:rPr>
      </w:pPr>
    </w:p>
    <w:p w14:paraId="07D79DDC">
      <w:pPr>
        <w:spacing w:before="0" w:line="240" w:lineRule="auto"/>
        <w:ind w:right="0"/>
        <w:rPr>
          <w:rFonts w:hint="default" w:ascii="黑体" w:hAnsi="黑体" w:eastAsia="黑体" w:cs="黑体"/>
          <w:sz w:val="20"/>
          <w:szCs w:val="20"/>
        </w:rPr>
      </w:pPr>
    </w:p>
    <w:p w14:paraId="4D21F00C">
      <w:pPr>
        <w:spacing w:before="0" w:line="240" w:lineRule="auto"/>
        <w:ind w:right="0"/>
        <w:rPr>
          <w:rFonts w:hint="default" w:ascii="黑体" w:hAnsi="黑体" w:eastAsia="黑体" w:cs="黑体"/>
          <w:sz w:val="20"/>
          <w:szCs w:val="20"/>
        </w:rPr>
      </w:pPr>
    </w:p>
    <w:p w14:paraId="41D747F1">
      <w:pPr>
        <w:spacing w:before="0" w:line="240" w:lineRule="auto"/>
        <w:ind w:right="0"/>
        <w:rPr>
          <w:rFonts w:hint="default" w:ascii="黑体" w:hAnsi="黑体" w:eastAsia="黑体" w:cs="黑体"/>
          <w:sz w:val="20"/>
          <w:szCs w:val="20"/>
        </w:rPr>
      </w:pPr>
    </w:p>
    <w:p w14:paraId="59DBECA1">
      <w:pPr>
        <w:spacing w:before="0" w:line="240" w:lineRule="auto"/>
        <w:ind w:right="0"/>
        <w:rPr>
          <w:rFonts w:hint="default" w:ascii="黑体" w:hAnsi="黑体" w:eastAsia="黑体" w:cs="黑体"/>
          <w:sz w:val="20"/>
          <w:szCs w:val="20"/>
        </w:rPr>
      </w:pPr>
    </w:p>
    <w:p w14:paraId="54057664">
      <w:pPr>
        <w:spacing w:before="0" w:line="240" w:lineRule="auto"/>
        <w:ind w:right="0"/>
        <w:rPr>
          <w:rFonts w:hint="default" w:ascii="黑体" w:hAnsi="黑体" w:eastAsia="黑体" w:cs="黑体"/>
          <w:sz w:val="20"/>
          <w:szCs w:val="20"/>
        </w:rPr>
      </w:pPr>
    </w:p>
    <w:p w14:paraId="718BE093">
      <w:pPr>
        <w:spacing w:before="0" w:line="240" w:lineRule="auto"/>
        <w:ind w:right="0"/>
        <w:rPr>
          <w:rFonts w:hint="default" w:ascii="黑体" w:hAnsi="黑体" w:eastAsia="黑体" w:cs="黑体"/>
          <w:sz w:val="20"/>
          <w:szCs w:val="20"/>
        </w:rPr>
      </w:pPr>
    </w:p>
    <w:p w14:paraId="7F640611">
      <w:pPr>
        <w:spacing w:before="0" w:line="240" w:lineRule="auto"/>
        <w:ind w:right="0"/>
        <w:rPr>
          <w:rFonts w:hint="default" w:ascii="黑体" w:hAnsi="黑体" w:eastAsia="黑体" w:cs="黑体"/>
          <w:sz w:val="20"/>
          <w:szCs w:val="20"/>
        </w:rPr>
      </w:pPr>
    </w:p>
    <w:p w14:paraId="5F607981">
      <w:pPr>
        <w:spacing w:before="0" w:line="240" w:lineRule="auto"/>
        <w:ind w:right="0"/>
        <w:rPr>
          <w:rFonts w:hint="default" w:ascii="黑体" w:hAnsi="黑体" w:eastAsia="黑体" w:cs="黑体"/>
          <w:sz w:val="20"/>
          <w:szCs w:val="20"/>
        </w:rPr>
      </w:pPr>
    </w:p>
    <w:p w14:paraId="7B2989CB">
      <w:pPr>
        <w:spacing w:before="0" w:line="240" w:lineRule="auto"/>
        <w:ind w:right="0"/>
        <w:rPr>
          <w:rFonts w:hint="default" w:ascii="黑体" w:hAnsi="黑体" w:eastAsia="黑体" w:cs="黑体"/>
          <w:sz w:val="20"/>
          <w:szCs w:val="20"/>
        </w:rPr>
      </w:pPr>
    </w:p>
    <w:p w14:paraId="4B055014">
      <w:pPr>
        <w:spacing w:before="0" w:line="240" w:lineRule="auto"/>
        <w:ind w:right="0"/>
        <w:rPr>
          <w:rFonts w:hint="default" w:ascii="黑体" w:hAnsi="黑体" w:eastAsia="黑体" w:cs="黑体"/>
          <w:sz w:val="20"/>
          <w:szCs w:val="20"/>
        </w:rPr>
      </w:pPr>
    </w:p>
    <w:p w14:paraId="42747231">
      <w:pPr>
        <w:spacing w:before="1" w:line="240" w:lineRule="auto"/>
        <w:ind w:right="0"/>
        <w:rPr>
          <w:rFonts w:hint="default" w:ascii="黑体" w:hAnsi="黑体" w:eastAsia="黑体" w:cs="黑体"/>
          <w:sz w:val="21"/>
          <w:szCs w:val="21"/>
        </w:rPr>
      </w:pPr>
    </w:p>
    <w:p w14:paraId="0E9C5335">
      <w:pPr>
        <w:spacing w:before="14"/>
        <w:ind w:left="0" w:right="330" w:firstLine="0"/>
        <w:jc w:val="right"/>
        <w:rPr>
          <w:rFonts w:hint="default" w:ascii="宋体" w:hAnsi="宋体" w:eastAsia="宋体" w:cs="宋体"/>
          <w:sz w:val="28"/>
          <w:szCs w:val="28"/>
        </w:rPr>
      </w:pPr>
      <w:r>
        <w:rPr>
          <w:rFonts w:hint="default" w:ascii="宋体" w:hAnsi="宋体" w:eastAsia="宋体" w:cs="宋体"/>
          <w:sz w:val="28"/>
          <w:szCs w:val="28"/>
        </w:rPr>
        <w:t xml:space="preserve">－ </w:t>
      </w:r>
      <w:r>
        <w:rPr>
          <w:rFonts w:hint="default" w:ascii="Calibri" w:hAnsi="Calibri" w:eastAsia="Calibri" w:cs="Calibri"/>
          <w:sz w:val="28"/>
          <w:szCs w:val="28"/>
        </w:rPr>
        <w:t xml:space="preserve">1 </w:t>
      </w:r>
      <w:r>
        <w:rPr>
          <w:rFonts w:hint="default" w:ascii="Calibri" w:hAnsi="Calibri" w:eastAsia="Calibri" w:cs="Calibri"/>
          <w:spacing w:val="12"/>
          <w:sz w:val="28"/>
          <w:szCs w:val="28"/>
        </w:rPr>
        <w:t xml:space="preserve"> </w:t>
      </w:r>
      <w:r>
        <w:rPr>
          <w:rFonts w:hint="default" w:ascii="宋体" w:hAnsi="宋体" w:eastAsia="宋体" w:cs="宋体"/>
          <w:sz w:val="28"/>
          <w:szCs w:val="28"/>
        </w:rPr>
        <w:t>－</w:t>
      </w:r>
    </w:p>
    <w:p w14:paraId="241E5B59">
      <w:pPr>
        <w:spacing w:after="0"/>
        <w:jc w:val="right"/>
        <w:rPr>
          <w:rFonts w:hint="default" w:ascii="宋体" w:hAnsi="宋体" w:eastAsia="宋体" w:cs="宋体"/>
          <w:sz w:val="28"/>
          <w:szCs w:val="28"/>
        </w:rPr>
        <w:sectPr>
          <w:type w:val="continuous"/>
          <w:pgSz w:w="11910" w:h="16840"/>
          <w:pgMar w:top="1600" w:right="1680" w:bottom="280" w:left="1680" w:header="720" w:footer="720" w:gutter="0"/>
          <w:cols w:space="720" w:num="1"/>
        </w:sectPr>
      </w:pPr>
    </w:p>
    <w:p w14:paraId="178488B3">
      <w:pPr>
        <w:spacing w:before="7" w:line="240" w:lineRule="auto"/>
        <w:ind w:right="0"/>
        <w:rPr>
          <w:rFonts w:hint="default" w:ascii="宋体" w:hAnsi="宋体" w:eastAsia="宋体" w:cs="宋体"/>
          <w:sz w:val="12"/>
          <w:szCs w:val="12"/>
        </w:rPr>
      </w:pPr>
    </w:p>
    <w:p w14:paraId="17A43F59">
      <w:pPr>
        <w:tabs>
          <w:tab w:val="left" w:pos="2279"/>
        </w:tabs>
        <w:spacing w:before="26"/>
        <w:ind w:left="120" w:right="0" w:firstLine="0"/>
        <w:jc w:val="left"/>
        <w:rPr>
          <w:rFonts w:hint="default" w:ascii="黑体" w:hAnsi="黑体" w:eastAsia="黑体" w:cs="黑体"/>
          <w:sz w:val="24"/>
          <w:szCs w:val="24"/>
        </w:rPr>
      </w:pPr>
      <w:r>
        <w:rPr>
          <w:rFonts w:hint="default" w:ascii="黑体" w:hAnsi="黑体" w:eastAsia="黑体" w:cs="黑体"/>
          <w:sz w:val="24"/>
          <w:szCs w:val="24"/>
        </w:rPr>
        <w:t xml:space="preserve">评价分值： </w:t>
      </w:r>
      <w:r>
        <w:rPr>
          <w:rFonts w:hint="default" w:ascii="仿宋_GB2312" w:hAnsi="仿宋_GB2312" w:eastAsia="仿宋_GB2312" w:cs="仿宋_GB2312"/>
          <w:sz w:val="24"/>
          <w:szCs w:val="24"/>
        </w:rPr>
        <w:t>92</w:t>
      </w:r>
      <w:r>
        <w:rPr>
          <w:rFonts w:hint="default" w:ascii="仿宋_GB2312" w:hAnsi="仿宋_GB2312" w:eastAsia="仿宋_GB2312" w:cs="仿宋_GB2312"/>
          <w:sz w:val="24"/>
          <w:szCs w:val="24"/>
        </w:rPr>
        <w:tab/>
      </w:r>
      <w:r>
        <w:rPr>
          <w:rFonts w:hint="default" w:ascii="黑体" w:hAnsi="黑体" w:eastAsia="黑体" w:cs="黑体"/>
          <w:sz w:val="24"/>
          <w:szCs w:val="24"/>
        </w:rPr>
        <w:t>评价等级： 优</w:t>
      </w:r>
    </w:p>
    <w:p w14:paraId="1B9ABDB1">
      <w:pPr>
        <w:pStyle w:val="3"/>
        <w:tabs>
          <w:tab w:val="left" w:pos="902"/>
        </w:tabs>
        <w:spacing w:before="9" w:line="240" w:lineRule="auto"/>
        <w:ind w:right="16"/>
        <w:jc w:val="center"/>
        <w:rPr>
          <w:rFonts w:hint="default" w:ascii="黑体" w:hAnsi="黑体" w:eastAsia="黑体" w:cs="黑体"/>
          <w:b w:val="0"/>
          <w:bCs w:val="0"/>
        </w:rPr>
      </w:pPr>
      <w:r>
        <w:rPr>
          <w:rFonts w:hint="default" w:ascii="黑体" w:hAnsi="黑体" w:eastAsia="黑体" w:cs="黑体"/>
          <w:w w:val="95"/>
        </w:rPr>
        <w:t>概</w:t>
      </w:r>
      <w:r>
        <w:rPr>
          <w:rFonts w:hint="default" w:ascii="黑体" w:hAnsi="黑体" w:eastAsia="黑体" w:cs="黑体"/>
          <w:w w:val="95"/>
        </w:rPr>
        <w:tab/>
      </w:r>
      <w:r>
        <w:rPr>
          <w:rFonts w:hint="default" w:ascii="黑体" w:hAnsi="黑体" w:eastAsia="黑体" w:cs="黑体"/>
        </w:rPr>
        <w:t>要</w:t>
      </w:r>
    </w:p>
    <w:p w14:paraId="3D975D7F">
      <w:pPr>
        <w:tabs>
          <w:tab w:val="left" w:pos="6928"/>
        </w:tabs>
        <w:spacing w:before="53" w:after="61"/>
        <w:ind w:left="120" w:right="0" w:firstLine="0"/>
        <w:jc w:val="left"/>
        <w:rPr>
          <w:rFonts w:hint="default" w:ascii="黑体" w:hAnsi="黑体" w:eastAsia="黑体" w:cs="黑体"/>
          <w:sz w:val="22"/>
          <w:szCs w:val="22"/>
        </w:rPr>
      </w:pPr>
      <w:r>
        <w:rPr>
          <w:rFonts w:hint="default" w:ascii="黑体" w:hAnsi="黑体" w:eastAsia="黑体" w:cs="黑体"/>
          <w:spacing w:val="-1"/>
          <w:position w:val="1"/>
          <w:sz w:val="22"/>
          <w:szCs w:val="22"/>
        </w:rPr>
        <w:t>评价机构全称（盖章）：</w:t>
      </w:r>
      <w:r>
        <w:rPr>
          <w:rFonts w:hint="default" w:ascii="黑体" w:hAnsi="黑体" w:eastAsia="黑体" w:cs="黑体"/>
          <w:spacing w:val="-1"/>
          <w:sz w:val="24"/>
          <w:szCs w:val="24"/>
        </w:rPr>
        <w:t>深圳市中联建工程项目管理有限公司</w:t>
      </w:r>
      <w:r>
        <w:rPr>
          <w:rFonts w:hint="default" w:ascii="黑体" w:hAnsi="黑体" w:eastAsia="黑体" w:cs="黑体"/>
          <w:spacing w:val="-1"/>
          <w:sz w:val="24"/>
          <w:szCs w:val="24"/>
        </w:rPr>
        <w:tab/>
      </w:r>
      <w:r>
        <w:rPr>
          <w:rFonts w:hint="default" w:ascii="黑体" w:hAnsi="黑体" w:eastAsia="黑体" w:cs="黑体"/>
          <w:spacing w:val="-2"/>
          <w:position w:val="1"/>
          <w:sz w:val="22"/>
          <w:szCs w:val="22"/>
        </w:rPr>
        <w:t>单位：万元、个</w:t>
      </w:r>
    </w:p>
    <w:tbl>
      <w:tblPr>
        <w:tblStyle w:val="6"/>
        <w:tblW w:w="0" w:type="auto"/>
        <w:tblInd w:w="100" w:type="dxa"/>
        <w:tblLayout w:type="fixed"/>
        <w:tblCellMar>
          <w:top w:w="0" w:type="dxa"/>
          <w:left w:w="0" w:type="dxa"/>
          <w:bottom w:w="0" w:type="dxa"/>
          <w:right w:w="0" w:type="dxa"/>
        </w:tblCellMar>
      </w:tblPr>
      <w:tblGrid>
        <w:gridCol w:w="1291"/>
        <w:gridCol w:w="992"/>
        <w:gridCol w:w="426"/>
        <w:gridCol w:w="708"/>
        <w:gridCol w:w="981"/>
        <w:gridCol w:w="718"/>
        <w:gridCol w:w="1111"/>
        <w:gridCol w:w="1504"/>
        <w:gridCol w:w="1252"/>
      </w:tblGrid>
      <w:tr w14:paraId="121838A5">
        <w:tblPrEx>
          <w:tblCellMar>
            <w:top w:w="0" w:type="dxa"/>
            <w:left w:w="0" w:type="dxa"/>
            <w:bottom w:w="0" w:type="dxa"/>
            <w:right w:w="0" w:type="dxa"/>
          </w:tblCellMar>
        </w:tblPrEx>
        <w:trPr>
          <w:trHeight w:val="399" w:hRule="exact"/>
        </w:trPr>
        <w:tc>
          <w:tcPr>
            <w:tcW w:w="1291" w:type="dxa"/>
            <w:tcBorders>
              <w:top w:val="single" w:color="000000" w:sz="4" w:space="0"/>
              <w:left w:val="single" w:color="000000" w:sz="4" w:space="0"/>
              <w:bottom w:val="single" w:color="000000" w:sz="4" w:space="0"/>
              <w:right w:val="single" w:color="000000" w:sz="4" w:space="0"/>
            </w:tcBorders>
          </w:tcPr>
          <w:p w14:paraId="49B5F0B7">
            <w:pPr>
              <w:pStyle w:val="10"/>
              <w:spacing w:before="34" w:line="240" w:lineRule="auto"/>
              <w:ind w:right="1"/>
              <w:jc w:val="center"/>
              <w:rPr>
                <w:rFonts w:hint="default" w:ascii="黑体" w:hAnsi="黑体" w:eastAsia="黑体" w:cs="黑体"/>
                <w:sz w:val="20"/>
                <w:szCs w:val="20"/>
              </w:rPr>
            </w:pPr>
            <w:r>
              <w:rPr>
                <w:rFonts w:hint="default" w:ascii="黑体" w:hAnsi="黑体" w:eastAsia="黑体" w:cs="黑体"/>
                <w:sz w:val="20"/>
                <w:szCs w:val="20"/>
              </w:rPr>
              <w:t>项目名称</w:t>
            </w:r>
          </w:p>
        </w:tc>
        <w:tc>
          <w:tcPr>
            <w:tcW w:w="4936" w:type="dxa"/>
            <w:gridSpan w:val="6"/>
            <w:tcBorders>
              <w:top w:val="single" w:color="000000" w:sz="4" w:space="0"/>
              <w:left w:val="single" w:color="000000" w:sz="4" w:space="0"/>
              <w:bottom w:val="single" w:color="000000" w:sz="4" w:space="0"/>
              <w:right w:val="single" w:color="000000" w:sz="4" w:space="0"/>
            </w:tcBorders>
          </w:tcPr>
          <w:p w14:paraId="44D19892">
            <w:pPr>
              <w:pStyle w:val="10"/>
              <w:spacing w:before="34" w:line="240" w:lineRule="auto"/>
              <w:ind w:left="10" w:right="0"/>
              <w:jc w:val="left"/>
              <w:rPr>
                <w:rFonts w:hint="default" w:ascii="仿宋_GB2312" w:hAnsi="仿宋_GB2312" w:eastAsia="仿宋_GB2312" w:cs="仿宋_GB2312"/>
                <w:sz w:val="20"/>
                <w:szCs w:val="20"/>
              </w:rPr>
            </w:pPr>
            <w:r>
              <w:rPr>
                <w:rFonts w:hint="default" w:ascii="仿宋_GB2312" w:hAnsi="仿宋_GB2312" w:eastAsia="仿宋_GB2312" w:cs="仿宋_GB2312"/>
                <w:sz w:val="20"/>
                <w:szCs w:val="20"/>
              </w:rPr>
              <w:t>黔东南州交通运输局</w:t>
            </w:r>
            <w:r>
              <w:rPr>
                <w:rFonts w:hint="default" w:ascii="仿宋_GB2312" w:hAnsi="仿宋_GB2312" w:eastAsia="仿宋_GB2312" w:cs="仿宋_GB2312"/>
                <w:spacing w:val="-56"/>
                <w:sz w:val="20"/>
                <w:szCs w:val="20"/>
              </w:rPr>
              <w:t xml:space="preserve"> </w:t>
            </w:r>
            <w:r>
              <w:rPr>
                <w:rFonts w:hint="default" w:ascii="仿宋_GB2312" w:hAnsi="仿宋_GB2312" w:eastAsia="仿宋_GB2312" w:cs="仿宋_GB2312"/>
                <w:sz w:val="20"/>
                <w:szCs w:val="20"/>
              </w:rPr>
              <w:t>2020</w:t>
            </w:r>
            <w:r>
              <w:rPr>
                <w:rFonts w:hint="default" w:ascii="仿宋_GB2312" w:hAnsi="仿宋_GB2312" w:eastAsia="仿宋_GB2312" w:cs="仿宋_GB2312"/>
                <w:spacing w:val="-56"/>
                <w:sz w:val="20"/>
                <w:szCs w:val="20"/>
              </w:rPr>
              <w:t xml:space="preserve"> </w:t>
            </w:r>
            <w:r>
              <w:rPr>
                <w:rFonts w:hint="default" w:ascii="仿宋_GB2312" w:hAnsi="仿宋_GB2312" w:eastAsia="仿宋_GB2312" w:cs="仿宋_GB2312"/>
                <w:sz w:val="20"/>
                <w:szCs w:val="20"/>
              </w:rPr>
              <w:t>年部门整体支出绩效评价</w:t>
            </w:r>
          </w:p>
        </w:tc>
        <w:tc>
          <w:tcPr>
            <w:tcW w:w="1504" w:type="dxa"/>
            <w:tcBorders>
              <w:top w:val="single" w:color="000000" w:sz="4" w:space="0"/>
              <w:left w:val="single" w:color="000000" w:sz="4" w:space="0"/>
              <w:bottom w:val="single" w:color="000000" w:sz="4" w:space="0"/>
              <w:right w:val="single" w:color="000000" w:sz="4" w:space="0"/>
            </w:tcBorders>
          </w:tcPr>
          <w:p w14:paraId="55CE2CF6">
            <w:pPr>
              <w:pStyle w:val="10"/>
              <w:spacing w:before="34" w:line="240" w:lineRule="auto"/>
              <w:ind w:right="1"/>
              <w:jc w:val="center"/>
              <w:rPr>
                <w:rFonts w:hint="default" w:ascii="黑体" w:hAnsi="黑体" w:eastAsia="黑体" w:cs="黑体"/>
                <w:sz w:val="20"/>
                <w:szCs w:val="20"/>
              </w:rPr>
            </w:pPr>
            <w:r>
              <w:rPr>
                <w:rFonts w:hint="default" w:ascii="黑体" w:hAnsi="黑体" w:eastAsia="黑体" w:cs="黑体"/>
                <w:sz w:val="20"/>
                <w:szCs w:val="20"/>
              </w:rPr>
              <w:t>评价年度</w:t>
            </w:r>
          </w:p>
        </w:tc>
        <w:tc>
          <w:tcPr>
            <w:tcW w:w="1252" w:type="dxa"/>
            <w:tcBorders>
              <w:top w:val="single" w:color="000000" w:sz="4" w:space="0"/>
              <w:left w:val="single" w:color="000000" w:sz="4" w:space="0"/>
              <w:bottom w:val="single" w:color="000000" w:sz="4" w:space="0"/>
              <w:right w:val="single" w:color="000000" w:sz="4" w:space="0"/>
            </w:tcBorders>
          </w:tcPr>
          <w:p w14:paraId="2016EB96">
            <w:pPr>
              <w:pStyle w:val="10"/>
              <w:spacing w:before="34" w:line="240" w:lineRule="auto"/>
              <w:ind w:right="0"/>
              <w:jc w:val="center"/>
              <w:rPr>
                <w:rFonts w:hint="default" w:ascii="仿宋_GB2312" w:hAnsi="仿宋_GB2312" w:eastAsia="仿宋_GB2312" w:cs="仿宋_GB2312"/>
                <w:sz w:val="20"/>
                <w:szCs w:val="20"/>
              </w:rPr>
            </w:pPr>
            <w:r>
              <w:rPr>
                <w:rFonts w:ascii="仿宋_GB2312"/>
                <w:sz w:val="20"/>
              </w:rPr>
              <w:t>2020</w:t>
            </w:r>
          </w:p>
        </w:tc>
      </w:tr>
      <w:tr w14:paraId="12CF4F1A">
        <w:tblPrEx>
          <w:tblCellMar>
            <w:top w:w="0" w:type="dxa"/>
            <w:left w:w="0" w:type="dxa"/>
            <w:bottom w:w="0" w:type="dxa"/>
            <w:right w:w="0" w:type="dxa"/>
          </w:tblCellMar>
        </w:tblPrEx>
        <w:trPr>
          <w:trHeight w:val="379" w:hRule="exact"/>
        </w:trPr>
        <w:tc>
          <w:tcPr>
            <w:tcW w:w="1291" w:type="dxa"/>
            <w:tcBorders>
              <w:top w:val="single" w:color="000000" w:sz="4" w:space="0"/>
              <w:left w:val="single" w:color="000000" w:sz="4" w:space="0"/>
              <w:bottom w:val="single" w:color="000000" w:sz="4" w:space="0"/>
              <w:right w:val="single" w:color="000000" w:sz="4" w:space="0"/>
            </w:tcBorders>
          </w:tcPr>
          <w:p w14:paraId="03C9F44B">
            <w:pPr>
              <w:pStyle w:val="10"/>
              <w:spacing w:before="23" w:line="240" w:lineRule="auto"/>
              <w:ind w:right="1"/>
              <w:jc w:val="center"/>
              <w:rPr>
                <w:rFonts w:hint="default" w:ascii="黑体" w:hAnsi="黑体" w:eastAsia="黑体" w:cs="黑体"/>
                <w:sz w:val="20"/>
                <w:szCs w:val="20"/>
              </w:rPr>
            </w:pPr>
            <w:r>
              <w:rPr>
                <w:rFonts w:hint="default" w:ascii="黑体" w:hAnsi="黑体" w:eastAsia="黑体" w:cs="黑体"/>
                <w:sz w:val="20"/>
                <w:szCs w:val="20"/>
              </w:rPr>
              <w:t>财政主管科室</w:t>
            </w:r>
          </w:p>
        </w:tc>
        <w:tc>
          <w:tcPr>
            <w:tcW w:w="3107" w:type="dxa"/>
            <w:gridSpan w:val="4"/>
            <w:tcBorders>
              <w:top w:val="single" w:color="000000" w:sz="4" w:space="0"/>
              <w:left w:val="single" w:color="000000" w:sz="4" w:space="0"/>
              <w:bottom w:val="single" w:color="000000" w:sz="4" w:space="0"/>
              <w:right w:val="single" w:color="000000" w:sz="4" w:space="0"/>
            </w:tcBorders>
          </w:tcPr>
          <w:p w14:paraId="55675A82">
            <w:pPr>
              <w:pStyle w:val="10"/>
              <w:spacing w:before="23" w:line="240" w:lineRule="auto"/>
              <w:ind w:left="547" w:right="0"/>
              <w:jc w:val="left"/>
              <w:rPr>
                <w:rFonts w:hint="default" w:ascii="仿宋_GB2312" w:hAnsi="仿宋_GB2312" w:eastAsia="仿宋_GB2312" w:cs="仿宋_GB2312"/>
                <w:sz w:val="20"/>
                <w:szCs w:val="20"/>
              </w:rPr>
            </w:pPr>
            <w:r>
              <w:rPr>
                <w:rFonts w:hint="default" w:ascii="仿宋_GB2312" w:hAnsi="仿宋_GB2312" w:eastAsia="仿宋_GB2312" w:cs="仿宋_GB2312"/>
                <w:sz w:val="20"/>
                <w:szCs w:val="20"/>
              </w:rPr>
              <w:t>黔东南州财政局绩效科</w:t>
            </w:r>
          </w:p>
        </w:tc>
        <w:tc>
          <w:tcPr>
            <w:tcW w:w="1829" w:type="dxa"/>
            <w:gridSpan w:val="2"/>
            <w:tcBorders>
              <w:top w:val="single" w:color="000000" w:sz="4" w:space="0"/>
              <w:left w:val="single" w:color="000000" w:sz="4" w:space="0"/>
              <w:bottom w:val="single" w:color="000000" w:sz="4" w:space="0"/>
              <w:right w:val="single" w:color="000000" w:sz="4" w:space="0"/>
            </w:tcBorders>
          </w:tcPr>
          <w:p w14:paraId="654FD331">
            <w:pPr>
              <w:pStyle w:val="10"/>
              <w:spacing w:before="23" w:line="240" w:lineRule="auto"/>
              <w:ind w:left="109" w:right="0"/>
              <w:jc w:val="left"/>
              <w:rPr>
                <w:rFonts w:hint="default" w:ascii="黑体" w:hAnsi="黑体" w:eastAsia="黑体" w:cs="黑体"/>
                <w:sz w:val="20"/>
                <w:szCs w:val="20"/>
              </w:rPr>
            </w:pPr>
            <w:r>
              <w:rPr>
                <w:rFonts w:hint="default" w:ascii="黑体" w:hAnsi="黑体" w:eastAsia="黑体" w:cs="黑体"/>
                <w:sz w:val="20"/>
                <w:szCs w:val="20"/>
              </w:rPr>
              <w:t>联系人及联系方式</w:t>
            </w:r>
          </w:p>
        </w:tc>
        <w:tc>
          <w:tcPr>
            <w:tcW w:w="2756" w:type="dxa"/>
            <w:gridSpan w:val="2"/>
            <w:tcBorders>
              <w:top w:val="single" w:color="000000" w:sz="4" w:space="0"/>
              <w:left w:val="single" w:color="000000" w:sz="4" w:space="0"/>
              <w:bottom w:val="single" w:color="000000" w:sz="4" w:space="0"/>
              <w:right w:val="single" w:color="000000" w:sz="4" w:space="0"/>
            </w:tcBorders>
          </w:tcPr>
          <w:p w14:paraId="54CA3C5B">
            <w:pPr>
              <w:pStyle w:val="10"/>
              <w:spacing w:before="23" w:line="240" w:lineRule="auto"/>
              <w:ind w:left="471" w:right="0"/>
              <w:jc w:val="left"/>
              <w:rPr>
                <w:rFonts w:hint="default" w:ascii="仿宋_GB2312" w:hAnsi="仿宋_GB2312" w:eastAsia="仿宋_GB2312" w:cs="仿宋_GB2312"/>
                <w:sz w:val="20"/>
                <w:szCs w:val="20"/>
              </w:rPr>
            </w:pPr>
            <w:r>
              <w:rPr>
                <w:rFonts w:hint="default" w:ascii="仿宋_GB2312" w:hAnsi="仿宋_GB2312" w:eastAsia="仿宋_GB2312" w:cs="仿宋_GB2312"/>
                <w:sz w:val="20"/>
                <w:szCs w:val="20"/>
              </w:rPr>
              <w:t>吴本刚</w:t>
            </w:r>
            <w:r>
              <w:rPr>
                <w:rFonts w:hint="default" w:ascii="仿宋_GB2312" w:hAnsi="仿宋_GB2312" w:eastAsia="仿宋_GB2312" w:cs="仿宋_GB2312"/>
                <w:spacing w:val="-5"/>
                <w:sz w:val="20"/>
                <w:szCs w:val="20"/>
              </w:rPr>
              <w:t xml:space="preserve"> </w:t>
            </w:r>
            <w:r>
              <w:rPr>
                <w:rFonts w:hint="default" w:ascii="仿宋_GB2312" w:hAnsi="仿宋_GB2312" w:eastAsia="仿宋_GB2312" w:cs="仿宋_GB2312"/>
                <w:sz w:val="20"/>
                <w:szCs w:val="20"/>
              </w:rPr>
              <w:t>13885588300</w:t>
            </w:r>
          </w:p>
        </w:tc>
      </w:tr>
      <w:tr w14:paraId="4B0F01DF">
        <w:tblPrEx>
          <w:tblCellMar>
            <w:top w:w="0" w:type="dxa"/>
            <w:left w:w="0" w:type="dxa"/>
            <w:bottom w:w="0" w:type="dxa"/>
            <w:right w:w="0" w:type="dxa"/>
          </w:tblCellMar>
        </w:tblPrEx>
        <w:trPr>
          <w:trHeight w:val="331" w:hRule="exact"/>
        </w:trPr>
        <w:tc>
          <w:tcPr>
            <w:tcW w:w="1291" w:type="dxa"/>
            <w:tcBorders>
              <w:top w:val="single" w:color="000000" w:sz="4" w:space="0"/>
              <w:left w:val="single" w:color="000000" w:sz="4" w:space="0"/>
              <w:bottom w:val="single" w:color="000000" w:sz="4" w:space="0"/>
              <w:right w:val="single" w:color="000000" w:sz="4" w:space="0"/>
            </w:tcBorders>
          </w:tcPr>
          <w:p w14:paraId="3BBFE17F">
            <w:pPr>
              <w:pStyle w:val="10"/>
              <w:spacing w:line="240" w:lineRule="auto"/>
              <w:ind w:right="1"/>
              <w:jc w:val="center"/>
              <w:rPr>
                <w:rFonts w:hint="default" w:ascii="黑体" w:hAnsi="黑体" w:eastAsia="黑体" w:cs="黑体"/>
                <w:sz w:val="20"/>
                <w:szCs w:val="20"/>
              </w:rPr>
            </w:pPr>
            <w:r>
              <w:rPr>
                <w:rFonts w:hint="default" w:ascii="黑体" w:hAnsi="黑体" w:eastAsia="黑体" w:cs="黑体"/>
                <w:sz w:val="20"/>
                <w:szCs w:val="20"/>
              </w:rPr>
              <w:t>被评价单位</w:t>
            </w:r>
          </w:p>
        </w:tc>
        <w:tc>
          <w:tcPr>
            <w:tcW w:w="3107" w:type="dxa"/>
            <w:gridSpan w:val="4"/>
            <w:tcBorders>
              <w:top w:val="single" w:color="000000" w:sz="4" w:space="0"/>
              <w:left w:val="single" w:color="000000" w:sz="4" w:space="0"/>
              <w:bottom w:val="single" w:color="000000" w:sz="4" w:space="0"/>
              <w:right w:val="single" w:color="000000" w:sz="4" w:space="0"/>
            </w:tcBorders>
          </w:tcPr>
          <w:p w14:paraId="2481685B">
            <w:pPr>
              <w:pStyle w:val="10"/>
              <w:spacing w:line="240" w:lineRule="auto"/>
              <w:ind w:left="648" w:right="0"/>
              <w:jc w:val="left"/>
              <w:rPr>
                <w:rFonts w:hint="default" w:ascii="仿宋_GB2312" w:hAnsi="仿宋_GB2312" w:eastAsia="仿宋_GB2312" w:cs="仿宋_GB2312"/>
                <w:sz w:val="20"/>
                <w:szCs w:val="20"/>
              </w:rPr>
            </w:pPr>
            <w:r>
              <w:rPr>
                <w:rFonts w:hint="default" w:ascii="仿宋_GB2312" w:hAnsi="仿宋_GB2312" w:eastAsia="仿宋_GB2312" w:cs="仿宋_GB2312"/>
                <w:sz w:val="20"/>
                <w:szCs w:val="20"/>
              </w:rPr>
              <w:t>黔东南州交通运输局</w:t>
            </w:r>
          </w:p>
        </w:tc>
        <w:tc>
          <w:tcPr>
            <w:tcW w:w="1829" w:type="dxa"/>
            <w:gridSpan w:val="2"/>
            <w:tcBorders>
              <w:top w:val="single" w:color="000000" w:sz="4" w:space="0"/>
              <w:left w:val="single" w:color="000000" w:sz="4" w:space="0"/>
              <w:bottom w:val="single" w:color="000000" w:sz="4" w:space="0"/>
              <w:right w:val="single" w:color="000000" w:sz="4" w:space="0"/>
            </w:tcBorders>
          </w:tcPr>
          <w:p w14:paraId="04BFEC6E">
            <w:pPr>
              <w:pStyle w:val="10"/>
              <w:spacing w:line="240" w:lineRule="auto"/>
              <w:ind w:left="109" w:right="0"/>
              <w:jc w:val="left"/>
              <w:rPr>
                <w:rFonts w:hint="default" w:ascii="黑体" w:hAnsi="黑体" w:eastAsia="黑体" w:cs="黑体"/>
                <w:sz w:val="20"/>
                <w:szCs w:val="20"/>
              </w:rPr>
            </w:pPr>
            <w:r>
              <w:rPr>
                <w:rFonts w:hint="default" w:ascii="黑体" w:hAnsi="黑体" w:eastAsia="黑体" w:cs="黑体"/>
                <w:sz w:val="20"/>
                <w:szCs w:val="20"/>
              </w:rPr>
              <w:t>联系人及联系方式</w:t>
            </w:r>
          </w:p>
        </w:tc>
        <w:tc>
          <w:tcPr>
            <w:tcW w:w="2756" w:type="dxa"/>
            <w:gridSpan w:val="2"/>
            <w:tcBorders>
              <w:top w:val="single" w:color="000000" w:sz="4" w:space="0"/>
              <w:left w:val="single" w:color="000000" w:sz="4" w:space="0"/>
              <w:bottom w:val="single" w:color="000000" w:sz="4" w:space="0"/>
              <w:right w:val="single" w:color="000000" w:sz="4" w:space="0"/>
            </w:tcBorders>
          </w:tcPr>
          <w:p w14:paraId="3AE4E6FE">
            <w:pPr>
              <w:pStyle w:val="10"/>
              <w:spacing w:line="240" w:lineRule="auto"/>
              <w:ind w:left="471" w:right="0"/>
              <w:jc w:val="left"/>
              <w:rPr>
                <w:rFonts w:hint="default" w:ascii="仿宋_GB2312" w:hAnsi="仿宋_GB2312" w:eastAsia="仿宋_GB2312" w:cs="仿宋_GB2312"/>
                <w:sz w:val="20"/>
                <w:szCs w:val="20"/>
              </w:rPr>
            </w:pPr>
            <w:r>
              <w:rPr>
                <w:rFonts w:hint="default" w:ascii="仿宋_GB2312" w:hAnsi="仿宋_GB2312" w:eastAsia="仿宋_GB2312" w:cs="仿宋_GB2312"/>
                <w:sz w:val="20"/>
                <w:szCs w:val="20"/>
              </w:rPr>
              <w:t>杨小慧</w:t>
            </w:r>
            <w:r>
              <w:rPr>
                <w:rFonts w:hint="default" w:ascii="仿宋_GB2312" w:hAnsi="仿宋_GB2312" w:eastAsia="仿宋_GB2312" w:cs="仿宋_GB2312"/>
                <w:spacing w:val="-5"/>
                <w:sz w:val="20"/>
                <w:szCs w:val="20"/>
              </w:rPr>
              <w:t xml:space="preserve"> </w:t>
            </w:r>
            <w:r>
              <w:rPr>
                <w:rFonts w:hint="default" w:ascii="仿宋_GB2312" w:hAnsi="仿宋_GB2312" w:eastAsia="仿宋_GB2312" w:cs="仿宋_GB2312"/>
                <w:sz w:val="20"/>
                <w:szCs w:val="20"/>
              </w:rPr>
              <w:t>15870233334</w:t>
            </w:r>
          </w:p>
        </w:tc>
      </w:tr>
      <w:tr w14:paraId="7EA5D3BF">
        <w:tblPrEx>
          <w:tblCellMar>
            <w:top w:w="0" w:type="dxa"/>
            <w:left w:w="0" w:type="dxa"/>
            <w:bottom w:w="0" w:type="dxa"/>
            <w:right w:w="0" w:type="dxa"/>
          </w:tblCellMar>
        </w:tblPrEx>
        <w:trPr>
          <w:trHeight w:val="412" w:hRule="exact"/>
        </w:trPr>
        <w:tc>
          <w:tcPr>
            <w:tcW w:w="1291" w:type="dxa"/>
            <w:tcBorders>
              <w:top w:val="single" w:color="000000" w:sz="4" w:space="0"/>
              <w:left w:val="single" w:color="000000" w:sz="4" w:space="0"/>
              <w:bottom w:val="single" w:color="000000" w:sz="4" w:space="0"/>
              <w:right w:val="single" w:color="000000" w:sz="4" w:space="0"/>
            </w:tcBorders>
          </w:tcPr>
          <w:p w14:paraId="7F4E7A48">
            <w:pPr>
              <w:pStyle w:val="10"/>
              <w:spacing w:before="41" w:line="240" w:lineRule="auto"/>
              <w:ind w:right="1"/>
              <w:jc w:val="center"/>
              <w:rPr>
                <w:rFonts w:hint="default" w:ascii="黑体" w:hAnsi="黑体" w:eastAsia="黑体" w:cs="黑体"/>
                <w:sz w:val="20"/>
                <w:szCs w:val="20"/>
              </w:rPr>
            </w:pPr>
            <w:r>
              <w:rPr>
                <w:rFonts w:hint="default" w:ascii="黑体" w:hAnsi="黑体" w:eastAsia="黑体" w:cs="黑体"/>
                <w:sz w:val="20"/>
                <w:szCs w:val="20"/>
              </w:rPr>
              <w:t>自评方式</w:t>
            </w:r>
          </w:p>
        </w:tc>
        <w:tc>
          <w:tcPr>
            <w:tcW w:w="1418" w:type="dxa"/>
            <w:gridSpan w:val="2"/>
            <w:tcBorders>
              <w:top w:val="single" w:color="000000" w:sz="4" w:space="0"/>
              <w:left w:val="single" w:color="000000" w:sz="4" w:space="0"/>
              <w:bottom w:val="single" w:color="000000" w:sz="4" w:space="0"/>
              <w:right w:val="single" w:color="000000" w:sz="4" w:space="0"/>
            </w:tcBorders>
          </w:tcPr>
          <w:p w14:paraId="3A6C67AA">
            <w:pPr>
              <w:pStyle w:val="10"/>
              <w:spacing w:before="41" w:line="240" w:lineRule="auto"/>
              <w:ind w:left="303" w:right="0"/>
              <w:jc w:val="left"/>
              <w:rPr>
                <w:rFonts w:hint="default" w:ascii="仿宋_GB2312" w:hAnsi="仿宋_GB2312" w:eastAsia="仿宋_GB2312" w:cs="仿宋_GB2312"/>
                <w:sz w:val="20"/>
                <w:szCs w:val="20"/>
              </w:rPr>
            </w:pPr>
            <w:r>
              <w:rPr>
                <w:rFonts w:hint="default" w:ascii="仿宋_GB2312" w:hAnsi="仿宋_GB2312" w:eastAsia="仿宋_GB2312" w:cs="仿宋_GB2312"/>
                <w:sz w:val="20"/>
                <w:szCs w:val="20"/>
              </w:rPr>
              <w:t>自评报告</w:t>
            </w:r>
          </w:p>
        </w:tc>
        <w:tc>
          <w:tcPr>
            <w:tcW w:w="1689" w:type="dxa"/>
            <w:gridSpan w:val="2"/>
            <w:tcBorders>
              <w:top w:val="single" w:color="000000" w:sz="4" w:space="0"/>
              <w:left w:val="single" w:color="000000" w:sz="4" w:space="0"/>
              <w:bottom w:val="single" w:color="000000" w:sz="4" w:space="0"/>
              <w:right w:val="single" w:color="000000" w:sz="4" w:space="0"/>
            </w:tcBorders>
          </w:tcPr>
          <w:p w14:paraId="3112B4A1">
            <w:pPr>
              <w:pStyle w:val="10"/>
              <w:spacing w:before="41" w:line="240" w:lineRule="auto"/>
              <w:ind w:left="438" w:right="0"/>
              <w:jc w:val="left"/>
              <w:rPr>
                <w:rFonts w:hint="default" w:ascii="黑体" w:hAnsi="黑体" w:eastAsia="黑体" w:cs="黑体"/>
                <w:sz w:val="20"/>
                <w:szCs w:val="20"/>
              </w:rPr>
            </w:pPr>
            <w:r>
              <w:rPr>
                <w:rFonts w:hint="default" w:ascii="黑体" w:hAnsi="黑体" w:eastAsia="黑体" w:cs="黑体"/>
                <w:sz w:val="20"/>
                <w:szCs w:val="20"/>
              </w:rPr>
              <w:t>自评分值</w:t>
            </w:r>
          </w:p>
        </w:tc>
        <w:tc>
          <w:tcPr>
            <w:tcW w:w="1829" w:type="dxa"/>
            <w:gridSpan w:val="2"/>
            <w:tcBorders>
              <w:top w:val="single" w:color="000000" w:sz="4" w:space="0"/>
              <w:left w:val="single" w:color="000000" w:sz="4" w:space="0"/>
              <w:bottom w:val="single" w:color="000000" w:sz="4" w:space="0"/>
              <w:right w:val="single" w:color="000000" w:sz="4" w:space="0"/>
            </w:tcBorders>
          </w:tcPr>
          <w:p w14:paraId="29F0CBE6">
            <w:pPr>
              <w:pStyle w:val="10"/>
              <w:spacing w:before="41" w:line="240" w:lineRule="auto"/>
              <w:ind w:right="0"/>
              <w:jc w:val="center"/>
              <w:rPr>
                <w:rFonts w:hint="default" w:ascii="仿宋_GB2312" w:hAnsi="仿宋_GB2312" w:eastAsia="仿宋_GB2312" w:cs="仿宋_GB2312"/>
                <w:sz w:val="20"/>
                <w:szCs w:val="20"/>
              </w:rPr>
            </w:pPr>
            <w:r>
              <w:rPr>
                <w:rFonts w:ascii="仿宋_GB2312"/>
                <w:sz w:val="20"/>
              </w:rPr>
              <w:t>97.08</w:t>
            </w:r>
          </w:p>
        </w:tc>
        <w:tc>
          <w:tcPr>
            <w:tcW w:w="1504" w:type="dxa"/>
            <w:tcBorders>
              <w:top w:val="single" w:color="000000" w:sz="4" w:space="0"/>
              <w:left w:val="single" w:color="000000" w:sz="4" w:space="0"/>
              <w:bottom w:val="single" w:color="000000" w:sz="4" w:space="0"/>
              <w:right w:val="single" w:color="000000" w:sz="4" w:space="0"/>
            </w:tcBorders>
          </w:tcPr>
          <w:p w14:paraId="19861FEE">
            <w:pPr>
              <w:pStyle w:val="10"/>
              <w:spacing w:before="41" w:line="240" w:lineRule="auto"/>
              <w:ind w:right="1"/>
              <w:jc w:val="center"/>
              <w:rPr>
                <w:rFonts w:hint="default" w:ascii="黑体" w:hAnsi="黑体" w:eastAsia="黑体" w:cs="黑体"/>
                <w:sz w:val="20"/>
                <w:szCs w:val="20"/>
              </w:rPr>
            </w:pPr>
            <w:r>
              <w:rPr>
                <w:rFonts w:hint="default" w:ascii="黑体" w:hAnsi="黑体" w:eastAsia="黑体" w:cs="黑体"/>
                <w:sz w:val="20"/>
                <w:szCs w:val="20"/>
              </w:rPr>
              <w:t>自评等级</w:t>
            </w:r>
          </w:p>
        </w:tc>
        <w:tc>
          <w:tcPr>
            <w:tcW w:w="1252" w:type="dxa"/>
            <w:tcBorders>
              <w:top w:val="single" w:color="000000" w:sz="4" w:space="0"/>
              <w:left w:val="single" w:color="000000" w:sz="4" w:space="0"/>
              <w:bottom w:val="single" w:color="000000" w:sz="4" w:space="0"/>
              <w:right w:val="single" w:color="000000" w:sz="4" w:space="0"/>
            </w:tcBorders>
          </w:tcPr>
          <w:p w14:paraId="72FA7F4D">
            <w:pPr>
              <w:pStyle w:val="10"/>
              <w:spacing w:before="41" w:line="240" w:lineRule="auto"/>
              <w:ind w:right="2"/>
              <w:jc w:val="center"/>
              <w:rPr>
                <w:rFonts w:hint="default" w:ascii="仿宋_GB2312" w:hAnsi="仿宋_GB2312" w:eastAsia="仿宋_GB2312" w:cs="仿宋_GB2312"/>
                <w:sz w:val="20"/>
                <w:szCs w:val="20"/>
              </w:rPr>
            </w:pPr>
            <w:r>
              <w:rPr>
                <w:rFonts w:hint="default" w:ascii="仿宋_GB2312" w:hAnsi="仿宋_GB2312" w:eastAsia="仿宋_GB2312" w:cs="仿宋_GB2312"/>
                <w:sz w:val="20"/>
                <w:szCs w:val="20"/>
              </w:rPr>
              <w:t>优秀</w:t>
            </w:r>
          </w:p>
        </w:tc>
      </w:tr>
      <w:tr w14:paraId="7095AC5F">
        <w:tblPrEx>
          <w:tblCellMar>
            <w:top w:w="0" w:type="dxa"/>
            <w:left w:w="0" w:type="dxa"/>
            <w:bottom w:w="0" w:type="dxa"/>
            <w:right w:w="0" w:type="dxa"/>
          </w:tblCellMar>
        </w:tblPrEx>
        <w:trPr>
          <w:trHeight w:val="520" w:hRule="exact"/>
        </w:trPr>
        <w:tc>
          <w:tcPr>
            <w:tcW w:w="1291" w:type="dxa"/>
            <w:tcBorders>
              <w:top w:val="single" w:color="000000" w:sz="4" w:space="0"/>
              <w:left w:val="single" w:color="000000" w:sz="4" w:space="0"/>
              <w:bottom w:val="single" w:color="000000" w:sz="4" w:space="0"/>
              <w:right w:val="single" w:color="000000" w:sz="4" w:space="0"/>
            </w:tcBorders>
          </w:tcPr>
          <w:p w14:paraId="26544019">
            <w:pPr>
              <w:pStyle w:val="10"/>
              <w:spacing w:before="94" w:line="240" w:lineRule="auto"/>
              <w:ind w:right="1"/>
              <w:jc w:val="center"/>
              <w:rPr>
                <w:rFonts w:hint="default" w:ascii="黑体" w:hAnsi="黑体" w:eastAsia="黑体" w:cs="黑体"/>
                <w:sz w:val="20"/>
                <w:szCs w:val="20"/>
              </w:rPr>
            </w:pPr>
            <w:r>
              <w:rPr>
                <w:rFonts w:hint="default" w:ascii="黑体" w:hAnsi="黑体" w:eastAsia="黑体" w:cs="黑体"/>
                <w:sz w:val="20"/>
                <w:szCs w:val="20"/>
              </w:rPr>
              <w:t>部门总收入</w:t>
            </w:r>
          </w:p>
        </w:tc>
        <w:tc>
          <w:tcPr>
            <w:tcW w:w="1418" w:type="dxa"/>
            <w:gridSpan w:val="2"/>
            <w:tcBorders>
              <w:top w:val="single" w:color="000000" w:sz="4" w:space="0"/>
              <w:left w:val="single" w:color="000000" w:sz="4" w:space="0"/>
              <w:bottom w:val="single" w:color="000000" w:sz="4" w:space="0"/>
              <w:right w:val="single" w:color="000000" w:sz="4" w:space="0"/>
            </w:tcBorders>
          </w:tcPr>
          <w:p w14:paraId="71DF6267">
            <w:pPr>
              <w:pStyle w:val="10"/>
              <w:spacing w:before="94" w:line="240" w:lineRule="auto"/>
              <w:ind w:left="353" w:right="0"/>
              <w:jc w:val="left"/>
              <w:rPr>
                <w:rFonts w:hint="default" w:ascii="仿宋_GB2312" w:hAnsi="仿宋_GB2312" w:eastAsia="仿宋_GB2312" w:cs="仿宋_GB2312"/>
                <w:sz w:val="20"/>
                <w:szCs w:val="20"/>
              </w:rPr>
            </w:pPr>
            <w:r>
              <w:rPr>
                <w:rFonts w:ascii="仿宋_GB2312"/>
                <w:sz w:val="20"/>
              </w:rPr>
              <w:t>5908.84</w:t>
            </w:r>
          </w:p>
        </w:tc>
        <w:tc>
          <w:tcPr>
            <w:tcW w:w="1689" w:type="dxa"/>
            <w:gridSpan w:val="2"/>
            <w:tcBorders>
              <w:top w:val="single" w:color="000000" w:sz="4" w:space="0"/>
              <w:left w:val="single" w:color="000000" w:sz="4" w:space="0"/>
              <w:bottom w:val="single" w:color="000000" w:sz="4" w:space="0"/>
              <w:right w:val="single" w:color="000000" w:sz="4" w:space="0"/>
            </w:tcBorders>
          </w:tcPr>
          <w:p w14:paraId="17BA4C7C">
            <w:pPr>
              <w:pStyle w:val="10"/>
              <w:spacing w:before="94" w:line="240" w:lineRule="auto"/>
              <w:ind w:left="238" w:right="0"/>
              <w:jc w:val="left"/>
              <w:rPr>
                <w:rFonts w:hint="default" w:ascii="黑体" w:hAnsi="黑体" w:eastAsia="黑体" w:cs="黑体"/>
                <w:sz w:val="20"/>
                <w:szCs w:val="20"/>
              </w:rPr>
            </w:pPr>
            <w:r>
              <w:rPr>
                <w:rFonts w:hint="default" w:ascii="黑体" w:hAnsi="黑体" w:eastAsia="黑体" w:cs="黑体"/>
                <w:sz w:val="20"/>
                <w:szCs w:val="20"/>
              </w:rPr>
              <w:t>财政拨款收入</w:t>
            </w:r>
          </w:p>
        </w:tc>
        <w:tc>
          <w:tcPr>
            <w:tcW w:w="1829" w:type="dxa"/>
            <w:gridSpan w:val="2"/>
            <w:tcBorders>
              <w:top w:val="single" w:color="000000" w:sz="4" w:space="0"/>
              <w:left w:val="single" w:color="000000" w:sz="4" w:space="0"/>
              <w:bottom w:val="single" w:color="000000" w:sz="4" w:space="0"/>
              <w:right w:val="single" w:color="000000" w:sz="4" w:space="0"/>
            </w:tcBorders>
          </w:tcPr>
          <w:p w14:paraId="29A6764F">
            <w:pPr>
              <w:pStyle w:val="10"/>
              <w:spacing w:before="94" w:line="240" w:lineRule="auto"/>
              <w:ind w:left="558" w:right="0"/>
              <w:jc w:val="left"/>
              <w:rPr>
                <w:rFonts w:hint="default" w:ascii="仿宋_GB2312" w:hAnsi="仿宋_GB2312" w:eastAsia="仿宋_GB2312" w:cs="仿宋_GB2312"/>
                <w:sz w:val="20"/>
                <w:szCs w:val="20"/>
              </w:rPr>
            </w:pPr>
            <w:r>
              <w:rPr>
                <w:rFonts w:ascii="仿宋_GB2312"/>
                <w:sz w:val="20"/>
              </w:rPr>
              <w:t>2032.53</w:t>
            </w:r>
          </w:p>
        </w:tc>
        <w:tc>
          <w:tcPr>
            <w:tcW w:w="1504" w:type="dxa"/>
            <w:tcBorders>
              <w:top w:val="single" w:color="000000" w:sz="4" w:space="0"/>
              <w:left w:val="single" w:color="000000" w:sz="4" w:space="0"/>
              <w:bottom w:val="single" w:color="000000" w:sz="4" w:space="0"/>
              <w:right w:val="single" w:color="000000" w:sz="4" w:space="0"/>
            </w:tcBorders>
          </w:tcPr>
          <w:p w14:paraId="75CA00F4">
            <w:pPr>
              <w:pStyle w:val="10"/>
              <w:spacing w:before="94" w:line="240" w:lineRule="auto"/>
              <w:ind w:right="1"/>
              <w:jc w:val="center"/>
              <w:rPr>
                <w:rFonts w:hint="default" w:ascii="黑体" w:hAnsi="黑体" w:eastAsia="黑体" w:cs="黑体"/>
                <w:sz w:val="20"/>
                <w:szCs w:val="20"/>
              </w:rPr>
            </w:pPr>
            <w:r>
              <w:rPr>
                <w:rFonts w:hint="default" w:ascii="黑体" w:hAnsi="黑体" w:eastAsia="黑体" w:cs="黑体"/>
                <w:sz w:val="20"/>
                <w:szCs w:val="20"/>
              </w:rPr>
              <w:t>其他收入</w:t>
            </w:r>
          </w:p>
        </w:tc>
        <w:tc>
          <w:tcPr>
            <w:tcW w:w="1252" w:type="dxa"/>
            <w:tcBorders>
              <w:top w:val="single" w:color="000000" w:sz="4" w:space="0"/>
              <w:left w:val="single" w:color="000000" w:sz="4" w:space="0"/>
              <w:bottom w:val="single" w:color="000000" w:sz="4" w:space="0"/>
              <w:right w:val="single" w:color="000000" w:sz="4" w:space="0"/>
            </w:tcBorders>
          </w:tcPr>
          <w:p w14:paraId="5E6C06A2">
            <w:pPr>
              <w:pStyle w:val="10"/>
              <w:spacing w:before="94" w:line="240" w:lineRule="auto"/>
              <w:ind w:right="0"/>
              <w:jc w:val="center"/>
              <w:rPr>
                <w:rFonts w:hint="default" w:ascii="仿宋_GB2312" w:hAnsi="仿宋_GB2312" w:eastAsia="仿宋_GB2312" w:cs="仿宋_GB2312"/>
                <w:sz w:val="20"/>
                <w:szCs w:val="20"/>
              </w:rPr>
            </w:pPr>
            <w:r>
              <w:rPr>
                <w:rFonts w:ascii="仿宋_GB2312"/>
                <w:sz w:val="20"/>
              </w:rPr>
              <w:t>2875.85</w:t>
            </w:r>
          </w:p>
        </w:tc>
      </w:tr>
      <w:tr w14:paraId="3FA287EF">
        <w:tblPrEx>
          <w:tblCellMar>
            <w:top w:w="0" w:type="dxa"/>
            <w:left w:w="0" w:type="dxa"/>
            <w:bottom w:w="0" w:type="dxa"/>
            <w:right w:w="0" w:type="dxa"/>
          </w:tblCellMar>
        </w:tblPrEx>
        <w:trPr>
          <w:trHeight w:val="520" w:hRule="exact"/>
        </w:trPr>
        <w:tc>
          <w:tcPr>
            <w:tcW w:w="1291" w:type="dxa"/>
            <w:tcBorders>
              <w:top w:val="single" w:color="000000" w:sz="4" w:space="0"/>
              <w:left w:val="single" w:color="000000" w:sz="4" w:space="0"/>
              <w:bottom w:val="single" w:color="000000" w:sz="4" w:space="0"/>
              <w:right w:val="single" w:color="000000" w:sz="4" w:space="0"/>
            </w:tcBorders>
          </w:tcPr>
          <w:p w14:paraId="67B079C4">
            <w:pPr>
              <w:pStyle w:val="10"/>
              <w:spacing w:before="93" w:line="240" w:lineRule="auto"/>
              <w:ind w:right="1"/>
              <w:jc w:val="center"/>
              <w:rPr>
                <w:rFonts w:hint="default" w:ascii="黑体" w:hAnsi="黑体" w:eastAsia="黑体" w:cs="黑体"/>
                <w:sz w:val="20"/>
                <w:szCs w:val="20"/>
              </w:rPr>
            </w:pPr>
            <w:r>
              <w:rPr>
                <w:rFonts w:hint="default" w:ascii="黑体" w:hAnsi="黑体" w:eastAsia="黑体" w:cs="黑体"/>
                <w:sz w:val="20"/>
                <w:szCs w:val="20"/>
              </w:rPr>
              <w:t>年初部门结转</w:t>
            </w:r>
          </w:p>
        </w:tc>
        <w:tc>
          <w:tcPr>
            <w:tcW w:w="3107" w:type="dxa"/>
            <w:gridSpan w:val="4"/>
            <w:tcBorders>
              <w:top w:val="single" w:color="000000" w:sz="4" w:space="0"/>
              <w:left w:val="single" w:color="000000" w:sz="4" w:space="0"/>
              <w:bottom w:val="single" w:color="000000" w:sz="4" w:space="0"/>
              <w:right w:val="single" w:color="000000" w:sz="4" w:space="0"/>
            </w:tcBorders>
          </w:tcPr>
          <w:p w14:paraId="0D88FF45">
            <w:pPr>
              <w:pStyle w:val="10"/>
              <w:spacing w:before="93" w:line="240" w:lineRule="auto"/>
              <w:ind w:right="1"/>
              <w:jc w:val="center"/>
              <w:rPr>
                <w:rFonts w:hint="default" w:ascii="仿宋_GB2312" w:hAnsi="仿宋_GB2312" w:eastAsia="仿宋_GB2312" w:cs="仿宋_GB2312"/>
                <w:sz w:val="20"/>
                <w:szCs w:val="20"/>
              </w:rPr>
            </w:pPr>
            <w:r>
              <w:rPr>
                <w:rFonts w:ascii="仿宋_GB2312"/>
                <w:sz w:val="20"/>
              </w:rPr>
              <w:t>1002.46</w:t>
            </w:r>
          </w:p>
        </w:tc>
        <w:tc>
          <w:tcPr>
            <w:tcW w:w="1829" w:type="dxa"/>
            <w:gridSpan w:val="2"/>
            <w:tcBorders>
              <w:top w:val="single" w:color="000000" w:sz="4" w:space="0"/>
              <w:left w:val="single" w:color="000000" w:sz="4" w:space="0"/>
              <w:bottom w:val="single" w:color="000000" w:sz="4" w:space="0"/>
              <w:right w:val="single" w:color="000000" w:sz="4" w:space="0"/>
            </w:tcBorders>
          </w:tcPr>
          <w:p w14:paraId="463025BB">
            <w:pPr>
              <w:pStyle w:val="10"/>
              <w:spacing w:before="93" w:line="240" w:lineRule="auto"/>
              <w:ind w:left="308" w:right="0"/>
              <w:jc w:val="left"/>
              <w:rPr>
                <w:rFonts w:hint="default" w:ascii="黑体" w:hAnsi="黑体" w:eastAsia="黑体" w:cs="黑体"/>
                <w:sz w:val="20"/>
                <w:szCs w:val="20"/>
              </w:rPr>
            </w:pPr>
            <w:r>
              <w:rPr>
                <w:rFonts w:hint="default" w:ascii="黑体" w:hAnsi="黑体" w:eastAsia="黑体" w:cs="黑体"/>
                <w:sz w:val="20"/>
                <w:szCs w:val="20"/>
              </w:rPr>
              <w:t>年初部门结余</w:t>
            </w:r>
          </w:p>
        </w:tc>
        <w:tc>
          <w:tcPr>
            <w:tcW w:w="2756" w:type="dxa"/>
            <w:gridSpan w:val="2"/>
            <w:tcBorders>
              <w:top w:val="single" w:color="000000" w:sz="4" w:space="0"/>
              <w:left w:val="single" w:color="000000" w:sz="4" w:space="0"/>
              <w:bottom w:val="single" w:color="000000" w:sz="4" w:space="0"/>
              <w:right w:val="single" w:color="000000" w:sz="4" w:space="0"/>
            </w:tcBorders>
          </w:tcPr>
          <w:p w14:paraId="06830A59">
            <w:pPr>
              <w:pStyle w:val="10"/>
              <w:spacing w:before="93" w:line="240" w:lineRule="auto"/>
              <w:ind w:left="1" w:right="0"/>
              <w:jc w:val="center"/>
              <w:rPr>
                <w:rFonts w:hint="default" w:ascii="仿宋_GB2312" w:hAnsi="仿宋_GB2312" w:eastAsia="仿宋_GB2312" w:cs="仿宋_GB2312"/>
                <w:sz w:val="20"/>
                <w:szCs w:val="20"/>
              </w:rPr>
            </w:pPr>
            <w:r>
              <w:rPr>
                <w:rFonts w:ascii="仿宋_GB2312"/>
                <w:sz w:val="20"/>
              </w:rPr>
              <w:t>0</w:t>
            </w:r>
          </w:p>
        </w:tc>
      </w:tr>
      <w:tr w14:paraId="029CBEA2">
        <w:tblPrEx>
          <w:tblCellMar>
            <w:top w:w="0" w:type="dxa"/>
            <w:left w:w="0" w:type="dxa"/>
            <w:bottom w:w="0" w:type="dxa"/>
            <w:right w:w="0" w:type="dxa"/>
          </w:tblCellMar>
        </w:tblPrEx>
        <w:trPr>
          <w:trHeight w:val="580" w:hRule="exact"/>
        </w:trPr>
        <w:tc>
          <w:tcPr>
            <w:tcW w:w="1291" w:type="dxa"/>
            <w:tcBorders>
              <w:top w:val="single" w:color="000000" w:sz="4" w:space="0"/>
              <w:left w:val="single" w:color="000000" w:sz="4" w:space="0"/>
              <w:bottom w:val="single" w:color="000000" w:sz="4" w:space="0"/>
              <w:right w:val="single" w:color="000000" w:sz="4" w:space="0"/>
            </w:tcBorders>
          </w:tcPr>
          <w:p w14:paraId="135F9C00">
            <w:pPr>
              <w:pStyle w:val="10"/>
              <w:spacing w:before="125" w:line="240" w:lineRule="auto"/>
              <w:ind w:right="1"/>
              <w:jc w:val="center"/>
              <w:rPr>
                <w:rFonts w:hint="default" w:ascii="黑体" w:hAnsi="黑体" w:eastAsia="黑体" w:cs="黑体"/>
                <w:sz w:val="20"/>
                <w:szCs w:val="20"/>
              </w:rPr>
            </w:pPr>
            <w:r>
              <w:rPr>
                <w:rFonts w:hint="default" w:ascii="黑体" w:hAnsi="黑体" w:eastAsia="黑体" w:cs="黑体"/>
                <w:sz w:val="20"/>
                <w:szCs w:val="20"/>
              </w:rPr>
              <w:t>部门总支出</w:t>
            </w:r>
          </w:p>
        </w:tc>
        <w:tc>
          <w:tcPr>
            <w:tcW w:w="1418" w:type="dxa"/>
            <w:gridSpan w:val="2"/>
            <w:tcBorders>
              <w:top w:val="single" w:color="000000" w:sz="4" w:space="0"/>
              <w:left w:val="single" w:color="000000" w:sz="4" w:space="0"/>
              <w:bottom w:val="single" w:color="000000" w:sz="4" w:space="0"/>
              <w:right w:val="single" w:color="000000" w:sz="4" w:space="0"/>
            </w:tcBorders>
          </w:tcPr>
          <w:p w14:paraId="7A927035">
            <w:pPr>
              <w:pStyle w:val="10"/>
              <w:spacing w:before="125" w:line="240" w:lineRule="auto"/>
              <w:ind w:left="353" w:right="0"/>
              <w:jc w:val="left"/>
              <w:rPr>
                <w:rFonts w:hint="default" w:ascii="仿宋_GB2312" w:hAnsi="仿宋_GB2312" w:eastAsia="仿宋_GB2312" w:cs="仿宋_GB2312"/>
                <w:sz w:val="20"/>
                <w:szCs w:val="20"/>
              </w:rPr>
            </w:pPr>
            <w:r>
              <w:rPr>
                <w:rFonts w:ascii="仿宋_GB2312"/>
                <w:sz w:val="20"/>
              </w:rPr>
              <w:t>3368.81</w:t>
            </w:r>
          </w:p>
        </w:tc>
        <w:tc>
          <w:tcPr>
            <w:tcW w:w="1689" w:type="dxa"/>
            <w:gridSpan w:val="2"/>
            <w:tcBorders>
              <w:top w:val="single" w:color="000000" w:sz="4" w:space="0"/>
              <w:left w:val="single" w:color="000000" w:sz="4" w:space="0"/>
              <w:bottom w:val="single" w:color="000000" w:sz="4" w:space="0"/>
              <w:right w:val="single" w:color="000000" w:sz="4" w:space="0"/>
            </w:tcBorders>
          </w:tcPr>
          <w:p w14:paraId="0163BF01">
            <w:pPr>
              <w:pStyle w:val="10"/>
              <w:spacing w:before="125" w:line="240" w:lineRule="auto"/>
              <w:ind w:left="438" w:right="0"/>
              <w:jc w:val="left"/>
              <w:rPr>
                <w:rFonts w:hint="default" w:ascii="黑体" w:hAnsi="黑体" w:eastAsia="黑体" w:cs="黑体"/>
                <w:sz w:val="20"/>
                <w:szCs w:val="20"/>
              </w:rPr>
            </w:pPr>
            <w:r>
              <w:rPr>
                <w:rFonts w:hint="default" w:ascii="黑体" w:hAnsi="黑体" w:eastAsia="黑体" w:cs="黑体"/>
                <w:sz w:val="20"/>
                <w:szCs w:val="20"/>
              </w:rPr>
              <w:t>基本支出</w:t>
            </w:r>
          </w:p>
        </w:tc>
        <w:tc>
          <w:tcPr>
            <w:tcW w:w="1829" w:type="dxa"/>
            <w:gridSpan w:val="2"/>
            <w:tcBorders>
              <w:top w:val="single" w:color="000000" w:sz="4" w:space="0"/>
              <w:left w:val="single" w:color="000000" w:sz="4" w:space="0"/>
              <w:bottom w:val="single" w:color="000000" w:sz="4" w:space="0"/>
              <w:right w:val="single" w:color="000000" w:sz="4" w:space="0"/>
            </w:tcBorders>
          </w:tcPr>
          <w:p w14:paraId="5E6072EF">
            <w:pPr>
              <w:pStyle w:val="10"/>
              <w:spacing w:before="125" w:line="240" w:lineRule="auto"/>
              <w:ind w:left="558" w:right="0"/>
              <w:jc w:val="left"/>
              <w:rPr>
                <w:rFonts w:hint="default" w:ascii="仿宋_GB2312" w:hAnsi="仿宋_GB2312" w:eastAsia="仿宋_GB2312" w:cs="仿宋_GB2312"/>
                <w:sz w:val="20"/>
                <w:szCs w:val="20"/>
              </w:rPr>
            </w:pPr>
            <w:r>
              <w:rPr>
                <w:rFonts w:ascii="仿宋_GB2312"/>
                <w:sz w:val="20"/>
              </w:rPr>
              <w:t>1657.33</w:t>
            </w:r>
          </w:p>
        </w:tc>
        <w:tc>
          <w:tcPr>
            <w:tcW w:w="1504" w:type="dxa"/>
            <w:tcBorders>
              <w:top w:val="single" w:color="000000" w:sz="4" w:space="0"/>
              <w:left w:val="single" w:color="000000" w:sz="4" w:space="0"/>
              <w:bottom w:val="single" w:color="000000" w:sz="4" w:space="0"/>
              <w:right w:val="single" w:color="000000" w:sz="4" w:space="0"/>
            </w:tcBorders>
          </w:tcPr>
          <w:p w14:paraId="756C2C46">
            <w:pPr>
              <w:pStyle w:val="10"/>
              <w:spacing w:before="125" w:line="240" w:lineRule="auto"/>
              <w:ind w:right="1"/>
              <w:jc w:val="center"/>
              <w:rPr>
                <w:rFonts w:hint="default" w:ascii="黑体" w:hAnsi="黑体" w:eastAsia="黑体" w:cs="黑体"/>
                <w:sz w:val="20"/>
                <w:szCs w:val="20"/>
              </w:rPr>
            </w:pPr>
            <w:r>
              <w:rPr>
                <w:rFonts w:hint="default" w:ascii="黑体" w:hAnsi="黑体" w:eastAsia="黑体" w:cs="黑体"/>
                <w:sz w:val="20"/>
                <w:szCs w:val="20"/>
              </w:rPr>
              <w:t>项目支出</w:t>
            </w:r>
          </w:p>
        </w:tc>
        <w:tc>
          <w:tcPr>
            <w:tcW w:w="1252" w:type="dxa"/>
            <w:tcBorders>
              <w:top w:val="single" w:color="000000" w:sz="4" w:space="0"/>
              <w:left w:val="single" w:color="000000" w:sz="4" w:space="0"/>
              <w:bottom w:val="single" w:color="000000" w:sz="4" w:space="0"/>
              <w:right w:val="single" w:color="000000" w:sz="4" w:space="0"/>
            </w:tcBorders>
          </w:tcPr>
          <w:p w14:paraId="56F909D5">
            <w:pPr>
              <w:pStyle w:val="10"/>
              <w:spacing w:before="125" w:line="240" w:lineRule="auto"/>
              <w:ind w:right="0"/>
              <w:jc w:val="center"/>
              <w:rPr>
                <w:rFonts w:hint="default" w:ascii="仿宋_GB2312" w:hAnsi="仿宋_GB2312" w:eastAsia="仿宋_GB2312" w:cs="仿宋_GB2312"/>
                <w:sz w:val="20"/>
                <w:szCs w:val="20"/>
              </w:rPr>
            </w:pPr>
            <w:r>
              <w:rPr>
                <w:rFonts w:ascii="仿宋_GB2312"/>
                <w:sz w:val="20"/>
              </w:rPr>
              <w:t>1711.48</w:t>
            </w:r>
          </w:p>
        </w:tc>
      </w:tr>
      <w:tr w14:paraId="6177681D">
        <w:tblPrEx>
          <w:tblCellMar>
            <w:top w:w="0" w:type="dxa"/>
            <w:left w:w="0" w:type="dxa"/>
            <w:bottom w:w="0" w:type="dxa"/>
            <w:right w:w="0" w:type="dxa"/>
          </w:tblCellMar>
        </w:tblPrEx>
        <w:trPr>
          <w:trHeight w:val="580" w:hRule="exact"/>
        </w:trPr>
        <w:tc>
          <w:tcPr>
            <w:tcW w:w="1291" w:type="dxa"/>
            <w:tcBorders>
              <w:top w:val="single" w:color="000000" w:sz="4" w:space="0"/>
              <w:left w:val="single" w:color="000000" w:sz="4" w:space="0"/>
              <w:bottom w:val="single" w:color="000000" w:sz="4" w:space="0"/>
              <w:right w:val="single" w:color="000000" w:sz="4" w:space="0"/>
            </w:tcBorders>
          </w:tcPr>
          <w:p w14:paraId="3BCD3C20">
            <w:pPr>
              <w:pStyle w:val="10"/>
              <w:spacing w:before="123" w:line="240" w:lineRule="auto"/>
              <w:ind w:right="1"/>
              <w:jc w:val="center"/>
              <w:rPr>
                <w:rFonts w:hint="default" w:ascii="黑体" w:hAnsi="黑体" w:eastAsia="黑体" w:cs="黑体"/>
                <w:sz w:val="20"/>
                <w:szCs w:val="20"/>
              </w:rPr>
            </w:pPr>
            <w:r>
              <w:rPr>
                <w:rFonts w:hint="default" w:ascii="黑体" w:hAnsi="黑体" w:eastAsia="黑体" w:cs="黑体"/>
                <w:sz w:val="20"/>
                <w:szCs w:val="20"/>
              </w:rPr>
              <w:t>部门年末结转</w:t>
            </w:r>
          </w:p>
        </w:tc>
        <w:tc>
          <w:tcPr>
            <w:tcW w:w="3107" w:type="dxa"/>
            <w:gridSpan w:val="4"/>
            <w:tcBorders>
              <w:top w:val="single" w:color="000000" w:sz="4" w:space="0"/>
              <w:left w:val="single" w:color="000000" w:sz="4" w:space="0"/>
              <w:bottom w:val="single" w:color="000000" w:sz="4" w:space="0"/>
              <w:right w:val="single" w:color="000000" w:sz="4" w:space="0"/>
            </w:tcBorders>
          </w:tcPr>
          <w:p w14:paraId="1F9B59BA">
            <w:pPr>
              <w:pStyle w:val="10"/>
              <w:spacing w:before="123" w:line="240" w:lineRule="auto"/>
              <w:ind w:right="1"/>
              <w:jc w:val="center"/>
              <w:rPr>
                <w:rFonts w:hint="default" w:ascii="仿宋_GB2312" w:hAnsi="仿宋_GB2312" w:eastAsia="仿宋_GB2312" w:cs="仿宋_GB2312"/>
                <w:sz w:val="20"/>
                <w:szCs w:val="20"/>
              </w:rPr>
            </w:pPr>
            <w:r>
              <w:rPr>
                <w:rFonts w:ascii="仿宋_GB2312"/>
                <w:sz w:val="20"/>
              </w:rPr>
              <w:t>2542.03</w:t>
            </w:r>
          </w:p>
        </w:tc>
        <w:tc>
          <w:tcPr>
            <w:tcW w:w="1829" w:type="dxa"/>
            <w:gridSpan w:val="2"/>
            <w:tcBorders>
              <w:top w:val="single" w:color="000000" w:sz="4" w:space="0"/>
              <w:left w:val="single" w:color="000000" w:sz="4" w:space="0"/>
              <w:bottom w:val="single" w:color="000000" w:sz="4" w:space="0"/>
              <w:right w:val="single" w:color="000000" w:sz="4" w:space="0"/>
            </w:tcBorders>
          </w:tcPr>
          <w:p w14:paraId="043FC0C8">
            <w:pPr>
              <w:pStyle w:val="10"/>
              <w:spacing w:before="123" w:line="240" w:lineRule="auto"/>
              <w:ind w:left="308" w:right="0"/>
              <w:jc w:val="left"/>
              <w:rPr>
                <w:rFonts w:hint="default" w:ascii="黑体" w:hAnsi="黑体" w:eastAsia="黑体" w:cs="黑体"/>
                <w:sz w:val="20"/>
                <w:szCs w:val="20"/>
              </w:rPr>
            </w:pPr>
            <w:r>
              <w:rPr>
                <w:rFonts w:hint="default" w:ascii="黑体" w:hAnsi="黑体" w:eastAsia="黑体" w:cs="黑体"/>
                <w:sz w:val="20"/>
                <w:szCs w:val="20"/>
              </w:rPr>
              <w:t>部门年末结余</w:t>
            </w:r>
          </w:p>
        </w:tc>
        <w:tc>
          <w:tcPr>
            <w:tcW w:w="2756" w:type="dxa"/>
            <w:gridSpan w:val="2"/>
            <w:tcBorders>
              <w:top w:val="single" w:color="000000" w:sz="4" w:space="0"/>
              <w:left w:val="single" w:color="000000" w:sz="4" w:space="0"/>
              <w:bottom w:val="single" w:color="000000" w:sz="4" w:space="0"/>
              <w:right w:val="single" w:color="000000" w:sz="4" w:space="0"/>
            </w:tcBorders>
          </w:tcPr>
          <w:p w14:paraId="7644EB3F">
            <w:pPr>
              <w:pStyle w:val="10"/>
              <w:spacing w:before="123" w:line="240" w:lineRule="auto"/>
              <w:ind w:left="1" w:right="0"/>
              <w:jc w:val="center"/>
              <w:rPr>
                <w:rFonts w:hint="default" w:ascii="仿宋_GB2312" w:hAnsi="仿宋_GB2312" w:eastAsia="仿宋_GB2312" w:cs="仿宋_GB2312"/>
                <w:sz w:val="20"/>
                <w:szCs w:val="20"/>
              </w:rPr>
            </w:pPr>
            <w:r>
              <w:rPr>
                <w:rFonts w:ascii="仿宋_GB2312"/>
                <w:sz w:val="20"/>
              </w:rPr>
              <w:t>0</w:t>
            </w:r>
          </w:p>
        </w:tc>
      </w:tr>
      <w:tr w14:paraId="5C9E1C1A">
        <w:tblPrEx>
          <w:tblCellMar>
            <w:top w:w="0" w:type="dxa"/>
            <w:left w:w="0" w:type="dxa"/>
            <w:bottom w:w="0" w:type="dxa"/>
            <w:right w:w="0" w:type="dxa"/>
          </w:tblCellMar>
        </w:tblPrEx>
        <w:trPr>
          <w:trHeight w:val="559" w:hRule="exact"/>
        </w:trPr>
        <w:tc>
          <w:tcPr>
            <w:tcW w:w="1291" w:type="dxa"/>
            <w:tcBorders>
              <w:top w:val="single" w:color="000000" w:sz="4" w:space="0"/>
              <w:left w:val="single" w:color="000000" w:sz="4" w:space="0"/>
              <w:bottom w:val="single" w:color="000000" w:sz="4" w:space="0"/>
              <w:right w:val="single" w:color="000000" w:sz="4" w:space="0"/>
            </w:tcBorders>
          </w:tcPr>
          <w:p w14:paraId="6F404ABC">
            <w:pPr>
              <w:pStyle w:val="10"/>
              <w:spacing w:before="13" w:line="256" w:lineRule="exact"/>
              <w:ind w:left="439" w:right="141" w:hanging="300"/>
              <w:jc w:val="left"/>
              <w:rPr>
                <w:rFonts w:hint="default" w:ascii="黑体" w:hAnsi="黑体" w:eastAsia="黑体" w:cs="黑体"/>
                <w:sz w:val="20"/>
                <w:szCs w:val="20"/>
              </w:rPr>
            </w:pPr>
            <w:r>
              <w:rPr>
                <w:rFonts w:hint="default" w:ascii="黑体" w:hAnsi="黑体" w:eastAsia="黑体" w:cs="黑体"/>
                <w:w w:val="95"/>
                <w:sz w:val="20"/>
                <w:szCs w:val="20"/>
              </w:rPr>
              <w:t xml:space="preserve">本级及所属 </w:t>
            </w:r>
            <w:r>
              <w:rPr>
                <w:rFonts w:hint="default" w:ascii="黑体" w:hAnsi="黑体" w:eastAsia="黑体" w:cs="黑体"/>
                <w:sz w:val="20"/>
                <w:szCs w:val="20"/>
              </w:rPr>
              <w:t>单位</w:t>
            </w:r>
          </w:p>
        </w:tc>
        <w:tc>
          <w:tcPr>
            <w:tcW w:w="1418" w:type="dxa"/>
            <w:gridSpan w:val="2"/>
            <w:tcBorders>
              <w:top w:val="single" w:color="000000" w:sz="4" w:space="0"/>
              <w:left w:val="single" w:color="000000" w:sz="4" w:space="0"/>
              <w:bottom w:val="single" w:color="000000" w:sz="4" w:space="0"/>
              <w:right w:val="single" w:color="000000" w:sz="4" w:space="0"/>
            </w:tcBorders>
          </w:tcPr>
          <w:p w14:paraId="23EF2EC6">
            <w:pPr>
              <w:pStyle w:val="10"/>
              <w:spacing w:before="112" w:line="240" w:lineRule="auto"/>
              <w:ind w:right="1"/>
              <w:jc w:val="center"/>
              <w:rPr>
                <w:rFonts w:hint="default" w:ascii="仿宋_GB2312" w:hAnsi="仿宋_GB2312" w:eastAsia="仿宋_GB2312" w:cs="仿宋_GB2312"/>
                <w:sz w:val="20"/>
                <w:szCs w:val="20"/>
              </w:rPr>
            </w:pPr>
            <w:r>
              <w:rPr>
                <w:rFonts w:ascii="仿宋_GB2312"/>
                <w:sz w:val="20"/>
              </w:rPr>
              <w:t>4</w:t>
            </w:r>
          </w:p>
        </w:tc>
        <w:tc>
          <w:tcPr>
            <w:tcW w:w="1689" w:type="dxa"/>
            <w:gridSpan w:val="2"/>
            <w:tcBorders>
              <w:top w:val="single" w:color="000000" w:sz="4" w:space="0"/>
              <w:left w:val="single" w:color="000000" w:sz="4" w:space="0"/>
              <w:bottom w:val="single" w:color="000000" w:sz="4" w:space="0"/>
              <w:right w:val="single" w:color="000000" w:sz="4" w:space="0"/>
            </w:tcBorders>
          </w:tcPr>
          <w:p w14:paraId="65613F25">
            <w:pPr>
              <w:pStyle w:val="10"/>
              <w:spacing w:before="112" w:line="240" w:lineRule="auto"/>
              <w:ind w:left="339" w:right="0"/>
              <w:jc w:val="left"/>
              <w:rPr>
                <w:rFonts w:hint="default" w:ascii="黑体" w:hAnsi="黑体" w:eastAsia="黑体" w:cs="黑体"/>
                <w:sz w:val="20"/>
                <w:szCs w:val="20"/>
              </w:rPr>
            </w:pPr>
            <w:r>
              <w:rPr>
                <w:rFonts w:hint="default" w:ascii="黑体" w:hAnsi="黑体" w:eastAsia="黑体" w:cs="黑体"/>
                <w:sz w:val="20"/>
                <w:szCs w:val="20"/>
              </w:rPr>
              <w:t>抽查单位数</w:t>
            </w:r>
          </w:p>
        </w:tc>
        <w:tc>
          <w:tcPr>
            <w:tcW w:w="1829" w:type="dxa"/>
            <w:gridSpan w:val="2"/>
            <w:tcBorders>
              <w:top w:val="single" w:color="000000" w:sz="4" w:space="0"/>
              <w:left w:val="single" w:color="000000" w:sz="4" w:space="0"/>
              <w:bottom w:val="single" w:color="000000" w:sz="4" w:space="0"/>
              <w:right w:val="single" w:color="000000" w:sz="4" w:space="0"/>
            </w:tcBorders>
          </w:tcPr>
          <w:p w14:paraId="1F038A76">
            <w:pPr>
              <w:pStyle w:val="10"/>
              <w:spacing w:before="112" w:line="240" w:lineRule="auto"/>
              <w:ind w:right="0"/>
              <w:jc w:val="center"/>
              <w:rPr>
                <w:rFonts w:hint="default" w:ascii="仿宋_GB2312" w:hAnsi="仿宋_GB2312" w:eastAsia="仿宋_GB2312" w:cs="仿宋_GB2312"/>
                <w:sz w:val="20"/>
                <w:szCs w:val="20"/>
              </w:rPr>
            </w:pPr>
            <w:r>
              <w:rPr>
                <w:rFonts w:ascii="仿宋_GB2312"/>
                <w:sz w:val="20"/>
              </w:rPr>
              <w:t>4</w:t>
            </w:r>
          </w:p>
        </w:tc>
        <w:tc>
          <w:tcPr>
            <w:tcW w:w="1504" w:type="dxa"/>
            <w:tcBorders>
              <w:top w:val="single" w:color="000000" w:sz="4" w:space="0"/>
              <w:left w:val="single" w:color="000000" w:sz="4" w:space="0"/>
              <w:bottom w:val="single" w:color="000000" w:sz="4" w:space="0"/>
              <w:right w:val="single" w:color="000000" w:sz="4" w:space="0"/>
            </w:tcBorders>
          </w:tcPr>
          <w:p w14:paraId="354C63FD">
            <w:pPr>
              <w:pStyle w:val="10"/>
              <w:spacing w:before="112" w:line="240" w:lineRule="auto"/>
              <w:ind w:right="1"/>
              <w:jc w:val="center"/>
              <w:rPr>
                <w:rFonts w:hint="default" w:ascii="黑体" w:hAnsi="黑体" w:eastAsia="黑体" w:cs="黑体"/>
                <w:sz w:val="20"/>
                <w:szCs w:val="20"/>
              </w:rPr>
            </w:pPr>
            <w:r>
              <w:rPr>
                <w:rFonts w:hint="default" w:ascii="黑体" w:hAnsi="黑体" w:eastAsia="黑体" w:cs="黑体"/>
                <w:sz w:val="20"/>
                <w:szCs w:val="20"/>
              </w:rPr>
              <w:t>单位抽查占比</w:t>
            </w:r>
          </w:p>
        </w:tc>
        <w:tc>
          <w:tcPr>
            <w:tcW w:w="1252" w:type="dxa"/>
            <w:tcBorders>
              <w:top w:val="single" w:color="000000" w:sz="4" w:space="0"/>
              <w:left w:val="single" w:color="000000" w:sz="4" w:space="0"/>
              <w:bottom w:val="single" w:color="000000" w:sz="4" w:space="0"/>
              <w:right w:val="single" w:color="000000" w:sz="4" w:space="0"/>
            </w:tcBorders>
          </w:tcPr>
          <w:p w14:paraId="52BD9794">
            <w:pPr>
              <w:pStyle w:val="10"/>
              <w:spacing w:before="112" w:line="240" w:lineRule="auto"/>
              <w:ind w:right="0"/>
              <w:jc w:val="center"/>
              <w:rPr>
                <w:rFonts w:hint="default" w:ascii="宋体" w:hAnsi="宋体" w:eastAsia="宋体" w:cs="宋体"/>
                <w:sz w:val="20"/>
                <w:szCs w:val="20"/>
              </w:rPr>
            </w:pPr>
            <w:r>
              <w:rPr>
                <w:rFonts w:ascii="宋体"/>
                <w:sz w:val="20"/>
              </w:rPr>
              <w:t>100%</w:t>
            </w:r>
          </w:p>
        </w:tc>
      </w:tr>
      <w:tr w14:paraId="78CDA8BD">
        <w:tblPrEx>
          <w:tblCellMar>
            <w:top w:w="0" w:type="dxa"/>
            <w:left w:w="0" w:type="dxa"/>
            <w:bottom w:w="0" w:type="dxa"/>
            <w:right w:w="0" w:type="dxa"/>
          </w:tblCellMar>
        </w:tblPrEx>
        <w:trPr>
          <w:trHeight w:val="559" w:hRule="exact"/>
        </w:trPr>
        <w:tc>
          <w:tcPr>
            <w:tcW w:w="1291" w:type="dxa"/>
            <w:tcBorders>
              <w:top w:val="single" w:color="000000" w:sz="4" w:space="0"/>
              <w:left w:val="single" w:color="000000" w:sz="4" w:space="0"/>
              <w:bottom w:val="single" w:color="000000" w:sz="4" w:space="0"/>
              <w:right w:val="single" w:color="000000" w:sz="4" w:space="0"/>
            </w:tcBorders>
          </w:tcPr>
          <w:p w14:paraId="70490C24">
            <w:pPr>
              <w:pStyle w:val="10"/>
              <w:spacing w:before="8" w:line="260" w:lineRule="exact"/>
              <w:ind w:left="39" w:right="40" w:firstLine="100"/>
              <w:jc w:val="left"/>
              <w:rPr>
                <w:rFonts w:hint="default" w:ascii="黑体" w:hAnsi="黑体" w:eastAsia="黑体" w:cs="黑体"/>
                <w:sz w:val="20"/>
                <w:szCs w:val="20"/>
              </w:rPr>
            </w:pPr>
            <w:r>
              <w:rPr>
                <w:rFonts w:hint="default" w:ascii="黑体" w:hAnsi="黑体" w:eastAsia="黑体" w:cs="黑体"/>
                <w:sz w:val="20"/>
                <w:szCs w:val="20"/>
              </w:rPr>
              <w:t>本级及所属 单位基本支出</w:t>
            </w:r>
          </w:p>
        </w:tc>
        <w:tc>
          <w:tcPr>
            <w:tcW w:w="1418" w:type="dxa"/>
            <w:gridSpan w:val="2"/>
            <w:tcBorders>
              <w:top w:val="single" w:color="000000" w:sz="4" w:space="0"/>
              <w:left w:val="single" w:color="000000" w:sz="4" w:space="0"/>
              <w:bottom w:val="single" w:color="000000" w:sz="4" w:space="0"/>
              <w:right w:val="single" w:color="000000" w:sz="4" w:space="0"/>
            </w:tcBorders>
          </w:tcPr>
          <w:p w14:paraId="1AF0D51C">
            <w:pPr>
              <w:pStyle w:val="10"/>
              <w:spacing w:before="112" w:line="240" w:lineRule="auto"/>
              <w:ind w:left="353" w:right="0"/>
              <w:jc w:val="left"/>
              <w:rPr>
                <w:rFonts w:hint="default" w:ascii="仿宋_GB2312" w:hAnsi="仿宋_GB2312" w:eastAsia="仿宋_GB2312" w:cs="仿宋_GB2312"/>
                <w:sz w:val="20"/>
                <w:szCs w:val="20"/>
              </w:rPr>
            </w:pPr>
            <w:r>
              <w:rPr>
                <w:rFonts w:ascii="仿宋_GB2312"/>
                <w:sz w:val="20"/>
              </w:rPr>
              <w:t>1657.33</w:t>
            </w:r>
          </w:p>
        </w:tc>
        <w:tc>
          <w:tcPr>
            <w:tcW w:w="1689" w:type="dxa"/>
            <w:gridSpan w:val="2"/>
            <w:tcBorders>
              <w:top w:val="single" w:color="000000" w:sz="4" w:space="0"/>
              <w:left w:val="single" w:color="000000" w:sz="4" w:space="0"/>
              <w:bottom w:val="single" w:color="000000" w:sz="4" w:space="0"/>
              <w:right w:val="single" w:color="000000" w:sz="4" w:space="0"/>
            </w:tcBorders>
          </w:tcPr>
          <w:p w14:paraId="10582766">
            <w:pPr>
              <w:pStyle w:val="10"/>
              <w:spacing w:before="112" w:line="240" w:lineRule="auto"/>
              <w:ind w:left="339" w:right="0"/>
              <w:jc w:val="left"/>
              <w:rPr>
                <w:rFonts w:hint="default" w:ascii="黑体" w:hAnsi="黑体" w:eastAsia="黑体" w:cs="黑体"/>
                <w:sz w:val="20"/>
                <w:szCs w:val="20"/>
              </w:rPr>
            </w:pPr>
            <w:r>
              <w:rPr>
                <w:rFonts w:hint="default" w:ascii="黑体" w:hAnsi="黑体" w:eastAsia="黑体" w:cs="黑体"/>
                <w:sz w:val="20"/>
                <w:szCs w:val="20"/>
              </w:rPr>
              <w:t>抽查资金数</w:t>
            </w:r>
          </w:p>
        </w:tc>
        <w:tc>
          <w:tcPr>
            <w:tcW w:w="1829" w:type="dxa"/>
            <w:gridSpan w:val="2"/>
            <w:tcBorders>
              <w:top w:val="single" w:color="000000" w:sz="4" w:space="0"/>
              <w:left w:val="single" w:color="000000" w:sz="4" w:space="0"/>
              <w:bottom w:val="single" w:color="000000" w:sz="4" w:space="0"/>
              <w:right w:val="single" w:color="000000" w:sz="4" w:space="0"/>
            </w:tcBorders>
          </w:tcPr>
          <w:p w14:paraId="2A2AB62B">
            <w:pPr>
              <w:pStyle w:val="10"/>
              <w:spacing w:before="112" w:line="240" w:lineRule="auto"/>
              <w:ind w:left="558" w:right="0"/>
              <w:jc w:val="left"/>
              <w:rPr>
                <w:rFonts w:hint="default" w:ascii="仿宋_GB2312" w:hAnsi="仿宋_GB2312" w:eastAsia="仿宋_GB2312" w:cs="仿宋_GB2312"/>
                <w:sz w:val="20"/>
                <w:szCs w:val="20"/>
              </w:rPr>
            </w:pPr>
            <w:r>
              <w:rPr>
                <w:rFonts w:ascii="仿宋_GB2312"/>
                <w:sz w:val="20"/>
              </w:rPr>
              <w:t>1657.33</w:t>
            </w:r>
          </w:p>
        </w:tc>
        <w:tc>
          <w:tcPr>
            <w:tcW w:w="1504" w:type="dxa"/>
            <w:tcBorders>
              <w:top w:val="single" w:color="000000" w:sz="4" w:space="0"/>
              <w:left w:val="single" w:color="000000" w:sz="4" w:space="0"/>
              <w:bottom w:val="single" w:color="000000" w:sz="4" w:space="0"/>
              <w:right w:val="single" w:color="000000" w:sz="4" w:space="0"/>
            </w:tcBorders>
          </w:tcPr>
          <w:p w14:paraId="4997B9CB">
            <w:pPr>
              <w:pStyle w:val="10"/>
              <w:spacing w:before="112" w:line="240" w:lineRule="auto"/>
              <w:ind w:left="1" w:right="0"/>
              <w:jc w:val="center"/>
              <w:rPr>
                <w:rFonts w:hint="default" w:ascii="黑体" w:hAnsi="黑体" w:eastAsia="黑体" w:cs="黑体"/>
                <w:sz w:val="20"/>
                <w:szCs w:val="20"/>
              </w:rPr>
            </w:pPr>
            <w:r>
              <w:rPr>
                <w:rFonts w:hint="default" w:ascii="黑体" w:hAnsi="黑体" w:eastAsia="黑体" w:cs="黑体"/>
                <w:sz w:val="20"/>
                <w:szCs w:val="20"/>
              </w:rPr>
              <w:t>资金抽查占比</w:t>
            </w:r>
          </w:p>
        </w:tc>
        <w:tc>
          <w:tcPr>
            <w:tcW w:w="1252" w:type="dxa"/>
            <w:tcBorders>
              <w:top w:val="single" w:color="000000" w:sz="4" w:space="0"/>
              <w:left w:val="single" w:color="000000" w:sz="4" w:space="0"/>
              <w:bottom w:val="single" w:color="000000" w:sz="4" w:space="0"/>
              <w:right w:val="single" w:color="000000" w:sz="4" w:space="0"/>
            </w:tcBorders>
          </w:tcPr>
          <w:p w14:paraId="32AE6B18">
            <w:pPr>
              <w:pStyle w:val="10"/>
              <w:spacing w:before="112" w:line="240" w:lineRule="auto"/>
              <w:ind w:right="0"/>
              <w:jc w:val="center"/>
              <w:rPr>
                <w:rFonts w:hint="default" w:ascii="宋体" w:hAnsi="宋体" w:eastAsia="宋体" w:cs="宋体"/>
                <w:sz w:val="20"/>
                <w:szCs w:val="20"/>
              </w:rPr>
            </w:pPr>
            <w:r>
              <w:rPr>
                <w:rFonts w:ascii="宋体"/>
                <w:sz w:val="20"/>
              </w:rPr>
              <w:t>100%</w:t>
            </w:r>
          </w:p>
        </w:tc>
      </w:tr>
      <w:tr w14:paraId="3112D100">
        <w:tblPrEx>
          <w:tblCellMar>
            <w:top w:w="0" w:type="dxa"/>
            <w:left w:w="0" w:type="dxa"/>
            <w:bottom w:w="0" w:type="dxa"/>
            <w:right w:w="0" w:type="dxa"/>
          </w:tblCellMar>
        </w:tblPrEx>
        <w:trPr>
          <w:trHeight w:val="520" w:hRule="exact"/>
        </w:trPr>
        <w:tc>
          <w:tcPr>
            <w:tcW w:w="1291" w:type="dxa"/>
            <w:tcBorders>
              <w:top w:val="single" w:color="000000" w:sz="4" w:space="0"/>
              <w:left w:val="single" w:color="000000" w:sz="4" w:space="0"/>
              <w:bottom w:val="single" w:color="000000" w:sz="4" w:space="0"/>
              <w:right w:val="single" w:color="000000" w:sz="4" w:space="0"/>
            </w:tcBorders>
          </w:tcPr>
          <w:p w14:paraId="74ACD8C6">
            <w:pPr>
              <w:pStyle w:val="10"/>
              <w:spacing w:before="93" w:line="240" w:lineRule="auto"/>
              <w:ind w:right="1"/>
              <w:jc w:val="center"/>
              <w:rPr>
                <w:rFonts w:hint="default" w:ascii="黑体" w:hAnsi="黑体" w:eastAsia="黑体" w:cs="黑体"/>
                <w:sz w:val="20"/>
                <w:szCs w:val="20"/>
              </w:rPr>
            </w:pPr>
            <w:r>
              <w:rPr>
                <w:rFonts w:hint="default" w:ascii="黑体" w:hAnsi="黑体" w:eastAsia="黑体" w:cs="黑体"/>
                <w:sz w:val="20"/>
                <w:szCs w:val="20"/>
              </w:rPr>
              <w:t>预算项目数</w:t>
            </w:r>
          </w:p>
        </w:tc>
        <w:tc>
          <w:tcPr>
            <w:tcW w:w="1418" w:type="dxa"/>
            <w:gridSpan w:val="2"/>
            <w:tcBorders>
              <w:top w:val="single" w:color="000000" w:sz="4" w:space="0"/>
              <w:left w:val="single" w:color="000000" w:sz="4" w:space="0"/>
              <w:bottom w:val="single" w:color="000000" w:sz="4" w:space="0"/>
              <w:right w:val="single" w:color="000000" w:sz="4" w:space="0"/>
            </w:tcBorders>
          </w:tcPr>
          <w:p w14:paraId="7DEDAD02">
            <w:pPr>
              <w:pStyle w:val="10"/>
              <w:spacing w:before="93" w:line="240" w:lineRule="auto"/>
              <w:ind w:right="1"/>
              <w:jc w:val="center"/>
              <w:rPr>
                <w:rFonts w:hint="default" w:ascii="仿宋_GB2312" w:hAnsi="仿宋_GB2312" w:eastAsia="仿宋_GB2312" w:cs="仿宋_GB2312"/>
                <w:sz w:val="20"/>
                <w:szCs w:val="20"/>
              </w:rPr>
            </w:pPr>
            <w:r>
              <w:rPr>
                <w:rFonts w:ascii="仿宋_GB2312"/>
                <w:sz w:val="20"/>
              </w:rPr>
              <w:t>4</w:t>
            </w:r>
          </w:p>
        </w:tc>
        <w:tc>
          <w:tcPr>
            <w:tcW w:w="1689" w:type="dxa"/>
            <w:gridSpan w:val="2"/>
            <w:tcBorders>
              <w:top w:val="single" w:color="000000" w:sz="4" w:space="0"/>
              <w:left w:val="single" w:color="000000" w:sz="4" w:space="0"/>
              <w:bottom w:val="single" w:color="000000" w:sz="4" w:space="0"/>
              <w:right w:val="single" w:color="000000" w:sz="4" w:space="0"/>
            </w:tcBorders>
          </w:tcPr>
          <w:p w14:paraId="452F7DD9">
            <w:pPr>
              <w:pStyle w:val="10"/>
              <w:spacing w:before="93" w:line="240" w:lineRule="auto"/>
              <w:ind w:left="339" w:right="0"/>
              <w:jc w:val="left"/>
              <w:rPr>
                <w:rFonts w:hint="default" w:ascii="黑体" w:hAnsi="黑体" w:eastAsia="黑体" w:cs="黑体"/>
                <w:sz w:val="20"/>
                <w:szCs w:val="20"/>
              </w:rPr>
            </w:pPr>
            <w:r>
              <w:rPr>
                <w:rFonts w:hint="default" w:ascii="黑体" w:hAnsi="黑体" w:eastAsia="黑体" w:cs="黑体"/>
                <w:sz w:val="20"/>
                <w:szCs w:val="20"/>
              </w:rPr>
              <w:t>抽查项目数</w:t>
            </w:r>
          </w:p>
        </w:tc>
        <w:tc>
          <w:tcPr>
            <w:tcW w:w="1829" w:type="dxa"/>
            <w:gridSpan w:val="2"/>
            <w:tcBorders>
              <w:top w:val="single" w:color="000000" w:sz="4" w:space="0"/>
              <w:left w:val="single" w:color="000000" w:sz="4" w:space="0"/>
              <w:bottom w:val="single" w:color="000000" w:sz="4" w:space="0"/>
              <w:right w:val="single" w:color="000000" w:sz="4" w:space="0"/>
            </w:tcBorders>
          </w:tcPr>
          <w:p w14:paraId="124C85C2">
            <w:pPr>
              <w:pStyle w:val="10"/>
              <w:spacing w:before="93" w:line="240" w:lineRule="auto"/>
              <w:ind w:right="0"/>
              <w:jc w:val="center"/>
              <w:rPr>
                <w:rFonts w:hint="default" w:ascii="仿宋_GB2312" w:hAnsi="仿宋_GB2312" w:eastAsia="仿宋_GB2312" w:cs="仿宋_GB2312"/>
                <w:sz w:val="20"/>
                <w:szCs w:val="20"/>
              </w:rPr>
            </w:pPr>
            <w:r>
              <w:rPr>
                <w:rFonts w:ascii="仿宋_GB2312"/>
                <w:sz w:val="20"/>
              </w:rPr>
              <w:t>3</w:t>
            </w:r>
          </w:p>
        </w:tc>
        <w:tc>
          <w:tcPr>
            <w:tcW w:w="1504" w:type="dxa"/>
            <w:tcBorders>
              <w:top w:val="single" w:color="000000" w:sz="4" w:space="0"/>
              <w:left w:val="single" w:color="000000" w:sz="4" w:space="0"/>
              <w:bottom w:val="single" w:color="000000" w:sz="4" w:space="0"/>
              <w:right w:val="single" w:color="000000" w:sz="4" w:space="0"/>
            </w:tcBorders>
          </w:tcPr>
          <w:p w14:paraId="1E31D06C">
            <w:pPr>
              <w:pStyle w:val="10"/>
              <w:spacing w:before="93" w:line="240" w:lineRule="auto"/>
              <w:ind w:right="1"/>
              <w:jc w:val="center"/>
              <w:rPr>
                <w:rFonts w:hint="default" w:ascii="黑体" w:hAnsi="黑体" w:eastAsia="黑体" w:cs="黑体"/>
                <w:sz w:val="20"/>
                <w:szCs w:val="20"/>
              </w:rPr>
            </w:pPr>
            <w:r>
              <w:rPr>
                <w:rFonts w:hint="default" w:ascii="黑体" w:hAnsi="黑体" w:eastAsia="黑体" w:cs="黑体"/>
                <w:sz w:val="20"/>
                <w:szCs w:val="20"/>
              </w:rPr>
              <w:t>项目抽查占比</w:t>
            </w:r>
          </w:p>
        </w:tc>
        <w:tc>
          <w:tcPr>
            <w:tcW w:w="1252" w:type="dxa"/>
            <w:tcBorders>
              <w:top w:val="single" w:color="000000" w:sz="4" w:space="0"/>
              <w:left w:val="single" w:color="000000" w:sz="4" w:space="0"/>
              <w:bottom w:val="single" w:color="000000" w:sz="4" w:space="0"/>
              <w:right w:val="single" w:color="000000" w:sz="4" w:space="0"/>
            </w:tcBorders>
          </w:tcPr>
          <w:p w14:paraId="2B123E78">
            <w:pPr>
              <w:pStyle w:val="10"/>
              <w:spacing w:before="93" w:line="240" w:lineRule="auto"/>
              <w:ind w:right="0"/>
              <w:jc w:val="center"/>
              <w:rPr>
                <w:rFonts w:hint="default" w:ascii="宋体" w:hAnsi="宋体" w:eastAsia="宋体" w:cs="宋体"/>
                <w:sz w:val="20"/>
                <w:szCs w:val="20"/>
              </w:rPr>
            </w:pPr>
            <w:r>
              <w:rPr>
                <w:rFonts w:ascii="宋体"/>
                <w:sz w:val="20"/>
              </w:rPr>
              <w:t>75%</w:t>
            </w:r>
          </w:p>
        </w:tc>
      </w:tr>
      <w:tr w14:paraId="2EC635CD">
        <w:tblPrEx>
          <w:tblCellMar>
            <w:top w:w="0" w:type="dxa"/>
            <w:left w:w="0" w:type="dxa"/>
            <w:bottom w:w="0" w:type="dxa"/>
            <w:right w:w="0" w:type="dxa"/>
          </w:tblCellMar>
        </w:tblPrEx>
        <w:trPr>
          <w:trHeight w:val="534" w:hRule="exact"/>
        </w:trPr>
        <w:tc>
          <w:tcPr>
            <w:tcW w:w="1291" w:type="dxa"/>
            <w:tcBorders>
              <w:top w:val="single" w:color="000000" w:sz="4" w:space="0"/>
              <w:left w:val="single" w:color="000000" w:sz="4" w:space="0"/>
              <w:bottom w:val="single" w:color="000000" w:sz="4" w:space="0"/>
              <w:right w:val="single" w:color="000000" w:sz="4" w:space="0"/>
            </w:tcBorders>
          </w:tcPr>
          <w:p w14:paraId="1428F2A6">
            <w:pPr>
              <w:pStyle w:val="10"/>
              <w:spacing w:before="99" w:line="240" w:lineRule="auto"/>
              <w:ind w:right="1"/>
              <w:jc w:val="center"/>
              <w:rPr>
                <w:rFonts w:hint="default" w:ascii="黑体" w:hAnsi="黑体" w:eastAsia="黑体" w:cs="黑体"/>
                <w:sz w:val="20"/>
                <w:szCs w:val="20"/>
              </w:rPr>
            </w:pPr>
            <w:r>
              <w:rPr>
                <w:rFonts w:hint="default" w:ascii="黑体" w:hAnsi="黑体" w:eastAsia="黑体" w:cs="黑体"/>
                <w:sz w:val="20"/>
                <w:szCs w:val="20"/>
              </w:rPr>
              <w:t>预算项目支出</w:t>
            </w:r>
          </w:p>
        </w:tc>
        <w:tc>
          <w:tcPr>
            <w:tcW w:w="1418" w:type="dxa"/>
            <w:gridSpan w:val="2"/>
            <w:tcBorders>
              <w:top w:val="single" w:color="000000" w:sz="4" w:space="0"/>
              <w:left w:val="single" w:color="000000" w:sz="4" w:space="0"/>
              <w:bottom w:val="single" w:color="000000" w:sz="4" w:space="0"/>
              <w:right w:val="single" w:color="000000" w:sz="4" w:space="0"/>
            </w:tcBorders>
          </w:tcPr>
          <w:p w14:paraId="1512251A">
            <w:pPr>
              <w:pStyle w:val="10"/>
              <w:spacing w:before="99" w:line="240" w:lineRule="auto"/>
              <w:ind w:left="403" w:right="0"/>
              <w:jc w:val="left"/>
              <w:rPr>
                <w:rFonts w:hint="default" w:ascii="仿宋_GB2312" w:hAnsi="仿宋_GB2312" w:eastAsia="仿宋_GB2312" w:cs="仿宋_GB2312"/>
                <w:sz w:val="20"/>
                <w:szCs w:val="20"/>
              </w:rPr>
            </w:pPr>
            <w:r>
              <w:rPr>
                <w:rFonts w:ascii="仿宋_GB2312"/>
                <w:sz w:val="20"/>
              </w:rPr>
              <w:t>342.67</w:t>
            </w:r>
          </w:p>
        </w:tc>
        <w:tc>
          <w:tcPr>
            <w:tcW w:w="1689" w:type="dxa"/>
            <w:gridSpan w:val="2"/>
            <w:tcBorders>
              <w:top w:val="single" w:color="000000" w:sz="4" w:space="0"/>
              <w:left w:val="single" w:color="000000" w:sz="4" w:space="0"/>
              <w:bottom w:val="single" w:color="000000" w:sz="4" w:space="0"/>
              <w:right w:val="single" w:color="000000" w:sz="4" w:space="0"/>
            </w:tcBorders>
          </w:tcPr>
          <w:p w14:paraId="30C76FA1">
            <w:pPr>
              <w:pStyle w:val="10"/>
              <w:spacing w:before="99" w:line="240" w:lineRule="auto"/>
              <w:ind w:left="138" w:right="0"/>
              <w:jc w:val="left"/>
              <w:rPr>
                <w:rFonts w:hint="default" w:ascii="黑体" w:hAnsi="黑体" w:eastAsia="黑体" w:cs="黑体"/>
                <w:sz w:val="20"/>
                <w:szCs w:val="20"/>
              </w:rPr>
            </w:pPr>
            <w:r>
              <w:rPr>
                <w:rFonts w:hint="default" w:ascii="黑体" w:hAnsi="黑体" w:eastAsia="黑体" w:cs="黑体"/>
                <w:sz w:val="20"/>
                <w:szCs w:val="20"/>
              </w:rPr>
              <w:t>抽查项目资金数</w:t>
            </w:r>
          </w:p>
        </w:tc>
        <w:tc>
          <w:tcPr>
            <w:tcW w:w="1829" w:type="dxa"/>
            <w:gridSpan w:val="2"/>
            <w:tcBorders>
              <w:top w:val="single" w:color="000000" w:sz="4" w:space="0"/>
              <w:left w:val="single" w:color="000000" w:sz="4" w:space="0"/>
              <w:bottom w:val="single" w:color="000000" w:sz="4" w:space="0"/>
              <w:right w:val="single" w:color="000000" w:sz="4" w:space="0"/>
            </w:tcBorders>
          </w:tcPr>
          <w:p w14:paraId="093A5E90">
            <w:pPr>
              <w:pStyle w:val="10"/>
              <w:spacing w:before="99" w:line="240" w:lineRule="auto"/>
              <w:ind w:right="0"/>
              <w:jc w:val="center"/>
              <w:rPr>
                <w:rFonts w:hint="default" w:ascii="仿宋_GB2312" w:hAnsi="仿宋_GB2312" w:eastAsia="仿宋_GB2312" w:cs="仿宋_GB2312"/>
                <w:sz w:val="20"/>
                <w:szCs w:val="20"/>
              </w:rPr>
            </w:pPr>
            <w:r>
              <w:rPr>
                <w:rFonts w:ascii="仿宋_GB2312"/>
                <w:sz w:val="20"/>
              </w:rPr>
              <w:t>322.67</w:t>
            </w:r>
          </w:p>
        </w:tc>
        <w:tc>
          <w:tcPr>
            <w:tcW w:w="1504" w:type="dxa"/>
            <w:tcBorders>
              <w:top w:val="single" w:color="000000" w:sz="4" w:space="0"/>
              <w:left w:val="single" w:color="000000" w:sz="4" w:space="0"/>
              <w:bottom w:val="single" w:color="000000" w:sz="4" w:space="0"/>
              <w:right w:val="single" w:color="000000" w:sz="4" w:space="0"/>
            </w:tcBorders>
          </w:tcPr>
          <w:p w14:paraId="572E1E3A">
            <w:pPr>
              <w:pStyle w:val="10"/>
              <w:spacing w:before="99" w:line="240" w:lineRule="auto"/>
              <w:ind w:left="1" w:right="0"/>
              <w:jc w:val="center"/>
              <w:rPr>
                <w:rFonts w:hint="default" w:ascii="黑体" w:hAnsi="黑体" w:eastAsia="黑体" w:cs="黑体"/>
                <w:sz w:val="20"/>
                <w:szCs w:val="20"/>
              </w:rPr>
            </w:pPr>
            <w:r>
              <w:rPr>
                <w:rFonts w:hint="default" w:ascii="黑体" w:hAnsi="黑体" w:eastAsia="黑体" w:cs="黑体"/>
                <w:sz w:val="20"/>
                <w:szCs w:val="20"/>
              </w:rPr>
              <w:t>资金抽查占比</w:t>
            </w:r>
          </w:p>
        </w:tc>
        <w:tc>
          <w:tcPr>
            <w:tcW w:w="1252" w:type="dxa"/>
            <w:tcBorders>
              <w:top w:val="single" w:color="000000" w:sz="4" w:space="0"/>
              <w:left w:val="single" w:color="000000" w:sz="4" w:space="0"/>
              <w:bottom w:val="single" w:color="000000" w:sz="4" w:space="0"/>
              <w:right w:val="single" w:color="000000" w:sz="4" w:space="0"/>
            </w:tcBorders>
          </w:tcPr>
          <w:p w14:paraId="3E81A1C1">
            <w:pPr>
              <w:pStyle w:val="10"/>
              <w:spacing w:before="99" w:line="240" w:lineRule="auto"/>
              <w:ind w:left="1" w:right="0"/>
              <w:jc w:val="center"/>
              <w:rPr>
                <w:rFonts w:hint="default" w:ascii="宋体" w:hAnsi="宋体" w:eastAsia="宋体" w:cs="宋体"/>
                <w:sz w:val="20"/>
                <w:szCs w:val="20"/>
              </w:rPr>
            </w:pPr>
            <w:r>
              <w:rPr>
                <w:rFonts w:ascii="宋体"/>
                <w:sz w:val="20"/>
              </w:rPr>
              <w:t>94.16%</w:t>
            </w:r>
          </w:p>
        </w:tc>
      </w:tr>
      <w:tr w14:paraId="71D177BA">
        <w:tblPrEx>
          <w:tblCellMar>
            <w:top w:w="0" w:type="dxa"/>
            <w:left w:w="0" w:type="dxa"/>
            <w:bottom w:w="0" w:type="dxa"/>
            <w:right w:w="0" w:type="dxa"/>
          </w:tblCellMar>
        </w:tblPrEx>
        <w:trPr>
          <w:trHeight w:val="1000" w:hRule="exact"/>
        </w:trPr>
        <w:tc>
          <w:tcPr>
            <w:tcW w:w="1291" w:type="dxa"/>
            <w:tcBorders>
              <w:top w:val="single" w:color="000000" w:sz="4" w:space="0"/>
              <w:left w:val="single" w:color="000000" w:sz="4" w:space="0"/>
              <w:bottom w:val="single" w:color="000000" w:sz="4" w:space="0"/>
              <w:right w:val="single" w:color="000000" w:sz="4" w:space="0"/>
            </w:tcBorders>
          </w:tcPr>
          <w:p w14:paraId="26A621A2">
            <w:pPr>
              <w:pStyle w:val="10"/>
              <w:spacing w:before="13" w:line="292" w:lineRule="auto"/>
              <w:ind w:left="39" w:right="40" w:firstLine="2"/>
              <w:jc w:val="center"/>
              <w:rPr>
                <w:rFonts w:hint="default" w:ascii="黑体" w:hAnsi="黑体" w:eastAsia="黑体" w:cs="黑体"/>
                <w:sz w:val="20"/>
                <w:szCs w:val="20"/>
              </w:rPr>
            </w:pPr>
            <w:r>
              <w:rPr>
                <w:rFonts w:hint="default" w:ascii="黑体" w:hAnsi="黑体" w:eastAsia="黑体" w:cs="黑体"/>
                <w:sz w:val="20"/>
                <w:szCs w:val="20"/>
              </w:rPr>
              <w:t xml:space="preserve">抽查项目 </w:t>
            </w:r>
            <w:r>
              <w:rPr>
                <w:rFonts w:hint="default" w:ascii="黑体" w:hAnsi="黑体" w:eastAsia="黑体" w:cs="黑体"/>
                <w:w w:val="95"/>
                <w:sz w:val="20"/>
                <w:szCs w:val="20"/>
              </w:rPr>
              <w:t xml:space="preserve">涉及市县数或 </w:t>
            </w:r>
            <w:r>
              <w:rPr>
                <w:rFonts w:hint="default" w:ascii="黑体" w:hAnsi="黑体" w:eastAsia="黑体" w:cs="黑体"/>
                <w:sz w:val="20"/>
                <w:szCs w:val="20"/>
              </w:rPr>
              <w:t>项目点</w:t>
            </w:r>
          </w:p>
        </w:tc>
        <w:tc>
          <w:tcPr>
            <w:tcW w:w="992" w:type="dxa"/>
            <w:tcBorders>
              <w:top w:val="single" w:color="000000" w:sz="4" w:space="0"/>
              <w:left w:val="single" w:color="000000" w:sz="4" w:space="0"/>
              <w:bottom w:val="single" w:color="000000" w:sz="4" w:space="0"/>
              <w:right w:val="single" w:color="000000" w:sz="4" w:space="0"/>
            </w:tcBorders>
          </w:tcPr>
          <w:p w14:paraId="13548BED">
            <w:pPr>
              <w:pStyle w:val="10"/>
              <w:spacing w:before="6" w:line="240" w:lineRule="auto"/>
              <w:ind w:right="0"/>
              <w:jc w:val="left"/>
              <w:rPr>
                <w:rFonts w:hint="default" w:ascii="黑体" w:hAnsi="黑体" w:eastAsia="黑体" w:cs="黑体"/>
                <w:sz w:val="25"/>
                <w:szCs w:val="25"/>
              </w:rPr>
            </w:pPr>
          </w:p>
          <w:p w14:paraId="045175A4">
            <w:pPr>
              <w:pStyle w:val="10"/>
              <w:spacing w:line="240" w:lineRule="auto"/>
              <w:ind w:right="0"/>
              <w:jc w:val="center"/>
              <w:rPr>
                <w:rFonts w:hint="default" w:ascii="仿宋_GB2312" w:hAnsi="仿宋_GB2312" w:eastAsia="仿宋_GB2312" w:cs="仿宋_GB2312"/>
                <w:sz w:val="20"/>
                <w:szCs w:val="20"/>
              </w:rPr>
            </w:pPr>
            <w:r>
              <w:rPr>
                <w:rFonts w:ascii="仿宋_GB2312"/>
                <w:sz w:val="20"/>
              </w:rPr>
              <w:t>5</w:t>
            </w:r>
          </w:p>
        </w:tc>
        <w:tc>
          <w:tcPr>
            <w:tcW w:w="1134" w:type="dxa"/>
            <w:gridSpan w:val="2"/>
            <w:tcBorders>
              <w:top w:val="single" w:color="000000" w:sz="4" w:space="0"/>
              <w:left w:val="single" w:color="000000" w:sz="4" w:space="0"/>
              <w:bottom w:val="single" w:color="000000" w:sz="4" w:space="0"/>
              <w:right w:val="single" w:color="000000" w:sz="4" w:space="0"/>
            </w:tcBorders>
          </w:tcPr>
          <w:p w14:paraId="0AA2AFA0">
            <w:pPr>
              <w:pStyle w:val="10"/>
              <w:spacing w:before="174" w:line="292" w:lineRule="auto"/>
              <w:ind w:left="163" w:right="61" w:hanging="101"/>
              <w:jc w:val="left"/>
              <w:rPr>
                <w:rFonts w:hint="default" w:ascii="黑体" w:hAnsi="黑体" w:eastAsia="黑体" w:cs="黑体"/>
                <w:sz w:val="20"/>
                <w:szCs w:val="20"/>
              </w:rPr>
            </w:pPr>
            <w:r>
              <w:rPr>
                <w:rFonts w:hint="default" w:ascii="黑体" w:hAnsi="黑体" w:eastAsia="黑体" w:cs="黑体"/>
                <w:w w:val="95"/>
                <w:sz w:val="20"/>
                <w:szCs w:val="20"/>
              </w:rPr>
              <w:t xml:space="preserve">抽查市县数 </w:t>
            </w:r>
            <w:r>
              <w:rPr>
                <w:rFonts w:hint="default" w:ascii="黑体" w:hAnsi="黑体" w:eastAsia="黑体" w:cs="黑体"/>
                <w:sz w:val="20"/>
                <w:szCs w:val="20"/>
              </w:rPr>
              <w:t>或项目点</w:t>
            </w:r>
          </w:p>
        </w:tc>
        <w:tc>
          <w:tcPr>
            <w:tcW w:w="981" w:type="dxa"/>
            <w:tcBorders>
              <w:top w:val="single" w:color="000000" w:sz="4" w:space="0"/>
              <w:left w:val="single" w:color="000000" w:sz="4" w:space="0"/>
              <w:bottom w:val="single" w:color="000000" w:sz="4" w:space="0"/>
              <w:right w:val="single" w:color="000000" w:sz="4" w:space="0"/>
            </w:tcBorders>
          </w:tcPr>
          <w:p w14:paraId="4B35BA39">
            <w:pPr>
              <w:pStyle w:val="10"/>
              <w:spacing w:before="6" w:line="240" w:lineRule="auto"/>
              <w:ind w:right="0"/>
              <w:jc w:val="left"/>
              <w:rPr>
                <w:rFonts w:hint="default" w:ascii="黑体" w:hAnsi="黑体" w:eastAsia="黑体" w:cs="黑体"/>
                <w:sz w:val="25"/>
                <w:szCs w:val="25"/>
              </w:rPr>
            </w:pPr>
          </w:p>
          <w:p w14:paraId="1CD24C88">
            <w:pPr>
              <w:pStyle w:val="10"/>
              <w:spacing w:line="240" w:lineRule="auto"/>
              <w:ind w:right="0"/>
              <w:jc w:val="center"/>
              <w:rPr>
                <w:rFonts w:hint="default" w:ascii="仿宋_GB2312" w:hAnsi="仿宋_GB2312" w:eastAsia="仿宋_GB2312" w:cs="仿宋_GB2312"/>
                <w:sz w:val="20"/>
                <w:szCs w:val="20"/>
              </w:rPr>
            </w:pPr>
            <w:r>
              <w:rPr>
                <w:rFonts w:ascii="仿宋_GB2312"/>
                <w:sz w:val="20"/>
              </w:rPr>
              <w:t>5</w:t>
            </w:r>
          </w:p>
        </w:tc>
        <w:tc>
          <w:tcPr>
            <w:tcW w:w="718" w:type="dxa"/>
            <w:tcBorders>
              <w:top w:val="single" w:color="000000" w:sz="4" w:space="0"/>
              <w:left w:val="single" w:color="000000" w:sz="4" w:space="0"/>
              <w:bottom w:val="single" w:color="000000" w:sz="4" w:space="0"/>
              <w:right w:val="single" w:color="000000" w:sz="4" w:space="0"/>
            </w:tcBorders>
          </w:tcPr>
          <w:p w14:paraId="1C70AC8F">
            <w:pPr>
              <w:pStyle w:val="10"/>
              <w:spacing w:before="174" w:line="292" w:lineRule="auto"/>
              <w:ind w:left="153" w:right="155"/>
              <w:jc w:val="left"/>
              <w:rPr>
                <w:rFonts w:hint="default" w:ascii="黑体" w:hAnsi="黑体" w:eastAsia="黑体" w:cs="黑体"/>
                <w:sz w:val="20"/>
                <w:szCs w:val="20"/>
              </w:rPr>
            </w:pPr>
            <w:r>
              <w:rPr>
                <w:rFonts w:hint="default" w:ascii="黑体" w:hAnsi="黑体" w:eastAsia="黑体" w:cs="黑体"/>
                <w:w w:val="95"/>
                <w:sz w:val="20"/>
                <w:szCs w:val="20"/>
              </w:rPr>
              <w:t>抽查 区域</w:t>
            </w:r>
          </w:p>
        </w:tc>
        <w:tc>
          <w:tcPr>
            <w:tcW w:w="3867" w:type="dxa"/>
            <w:gridSpan w:val="3"/>
            <w:tcBorders>
              <w:top w:val="single" w:color="000000" w:sz="4" w:space="0"/>
              <w:left w:val="single" w:color="000000" w:sz="4" w:space="0"/>
              <w:bottom w:val="single" w:color="000000" w:sz="4" w:space="0"/>
              <w:right w:val="single" w:color="000000" w:sz="4" w:space="0"/>
            </w:tcBorders>
          </w:tcPr>
          <w:p w14:paraId="737723EF">
            <w:pPr>
              <w:pStyle w:val="10"/>
              <w:spacing w:before="6" w:line="240" w:lineRule="auto"/>
              <w:ind w:right="0"/>
              <w:jc w:val="left"/>
              <w:rPr>
                <w:rFonts w:hint="default" w:ascii="黑体" w:hAnsi="黑体" w:eastAsia="黑体" w:cs="黑体"/>
                <w:sz w:val="25"/>
                <w:szCs w:val="25"/>
              </w:rPr>
            </w:pPr>
          </w:p>
          <w:p w14:paraId="2C965F15">
            <w:pPr>
              <w:pStyle w:val="10"/>
              <w:spacing w:line="240" w:lineRule="auto"/>
              <w:ind w:left="128" w:right="0"/>
              <w:jc w:val="left"/>
              <w:rPr>
                <w:rFonts w:hint="default" w:ascii="仿宋_GB2312" w:hAnsi="仿宋_GB2312" w:eastAsia="仿宋_GB2312" w:cs="仿宋_GB2312"/>
                <w:sz w:val="20"/>
                <w:szCs w:val="20"/>
              </w:rPr>
            </w:pPr>
            <w:r>
              <w:rPr>
                <w:rFonts w:hint="default" w:ascii="仿宋_GB2312" w:hAnsi="仿宋_GB2312" w:eastAsia="仿宋_GB2312" w:cs="仿宋_GB2312"/>
                <w:sz w:val="20"/>
                <w:szCs w:val="20"/>
              </w:rPr>
              <w:t>岑巩县、施秉县、锦屏县、远县、剑河县</w:t>
            </w:r>
          </w:p>
        </w:tc>
      </w:tr>
      <w:tr w14:paraId="2CD2149A">
        <w:tblPrEx>
          <w:tblCellMar>
            <w:top w:w="0" w:type="dxa"/>
            <w:left w:w="0" w:type="dxa"/>
            <w:bottom w:w="0" w:type="dxa"/>
            <w:right w:w="0" w:type="dxa"/>
          </w:tblCellMar>
        </w:tblPrEx>
        <w:trPr>
          <w:trHeight w:val="680" w:hRule="exact"/>
        </w:trPr>
        <w:tc>
          <w:tcPr>
            <w:tcW w:w="1291" w:type="dxa"/>
            <w:tcBorders>
              <w:top w:val="single" w:color="000000" w:sz="4" w:space="0"/>
              <w:left w:val="single" w:color="000000" w:sz="4" w:space="0"/>
              <w:bottom w:val="single" w:color="000000" w:sz="4" w:space="0"/>
              <w:right w:val="single" w:color="000000" w:sz="4" w:space="0"/>
            </w:tcBorders>
          </w:tcPr>
          <w:p w14:paraId="37EFC019">
            <w:pPr>
              <w:pStyle w:val="10"/>
              <w:spacing w:before="14" w:line="292" w:lineRule="auto"/>
              <w:ind w:left="439" w:right="239" w:hanging="200"/>
              <w:jc w:val="left"/>
              <w:rPr>
                <w:rFonts w:hint="default" w:ascii="黑体" w:hAnsi="黑体" w:eastAsia="黑体" w:cs="黑体"/>
                <w:sz w:val="20"/>
                <w:szCs w:val="20"/>
              </w:rPr>
            </w:pPr>
            <w:r>
              <w:rPr>
                <w:rFonts w:hint="default" w:ascii="黑体" w:hAnsi="黑体" w:eastAsia="黑体" w:cs="黑体"/>
                <w:sz w:val="20"/>
                <w:szCs w:val="20"/>
              </w:rPr>
              <w:t>发放调查 问卷</w:t>
            </w:r>
          </w:p>
        </w:tc>
        <w:tc>
          <w:tcPr>
            <w:tcW w:w="992" w:type="dxa"/>
            <w:tcBorders>
              <w:top w:val="single" w:color="000000" w:sz="4" w:space="0"/>
              <w:left w:val="single" w:color="000000" w:sz="4" w:space="0"/>
              <w:bottom w:val="single" w:color="000000" w:sz="4" w:space="0"/>
              <w:right w:val="single" w:color="000000" w:sz="4" w:space="0"/>
            </w:tcBorders>
          </w:tcPr>
          <w:p w14:paraId="063D9A2C">
            <w:pPr>
              <w:pStyle w:val="10"/>
              <w:spacing w:before="173" w:line="240" w:lineRule="auto"/>
              <w:ind w:left="1" w:right="0"/>
              <w:jc w:val="center"/>
              <w:rPr>
                <w:rFonts w:hint="default" w:ascii="仿宋_GB2312" w:hAnsi="仿宋_GB2312" w:eastAsia="仿宋_GB2312" w:cs="仿宋_GB2312"/>
                <w:sz w:val="20"/>
                <w:szCs w:val="20"/>
              </w:rPr>
            </w:pPr>
            <w:r>
              <w:rPr>
                <w:rFonts w:ascii="仿宋_GB2312"/>
                <w:sz w:val="20"/>
              </w:rPr>
              <w:t>210</w:t>
            </w:r>
          </w:p>
        </w:tc>
        <w:tc>
          <w:tcPr>
            <w:tcW w:w="1134" w:type="dxa"/>
            <w:gridSpan w:val="2"/>
            <w:tcBorders>
              <w:top w:val="single" w:color="000000" w:sz="4" w:space="0"/>
              <w:left w:val="single" w:color="000000" w:sz="4" w:space="0"/>
              <w:bottom w:val="single" w:color="000000" w:sz="4" w:space="0"/>
              <w:right w:val="single" w:color="000000" w:sz="4" w:space="0"/>
            </w:tcBorders>
          </w:tcPr>
          <w:p w14:paraId="16C28B5F">
            <w:pPr>
              <w:pStyle w:val="10"/>
              <w:spacing w:before="14" w:line="292" w:lineRule="auto"/>
              <w:ind w:left="362" w:right="160" w:hanging="200"/>
              <w:jc w:val="left"/>
              <w:rPr>
                <w:rFonts w:hint="default" w:ascii="黑体" w:hAnsi="黑体" w:eastAsia="黑体" w:cs="黑体"/>
                <w:sz w:val="20"/>
                <w:szCs w:val="20"/>
              </w:rPr>
            </w:pPr>
            <w:r>
              <w:rPr>
                <w:rFonts w:hint="default" w:ascii="黑体" w:hAnsi="黑体" w:eastAsia="黑体" w:cs="黑体"/>
                <w:sz w:val="20"/>
                <w:szCs w:val="20"/>
              </w:rPr>
              <w:t>有效调查 问卷</w:t>
            </w:r>
          </w:p>
        </w:tc>
        <w:tc>
          <w:tcPr>
            <w:tcW w:w="981" w:type="dxa"/>
            <w:tcBorders>
              <w:top w:val="single" w:color="000000" w:sz="4" w:space="0"/>
              <w:left w:val="single" w:color="000000" w:sz="4" w:space="0"/>
              <w:bottom w:val="single" w:color="000000" w:sz="4" w:space="0"/>
              <w:right w:val="single" w:color="000000" w:sz="4" w:space="0"/>
            </w:tcBorders>
          </w:tcPr>
          <w:p w14:paraId="17C9877F">
            <w:pPr>
              <w:pStyle w:val="10"/>
              <w:spacing w:before="173" w:line="240" w:lineRule="auto"/>
              <w:ind w:right="0"/>
              <w:jc w:val="center"/>
              <w:rPr>
                <w:rFonts w:hint="default" w:ascii="仿宋_GB2312" w:hAnsi="仿宋_GB2312" w:eastAsia="仿宋_GB2312" w:cs="仿宋_GB2312"/>
                <w:sz w:val="20"/>
                <w:szCs w:val="20"/>
              </w:rPr>
            </w:pPr>
            <w:r>
              <w:rPr>
                <w:rFonts w:ascii="仿宋_GB2312"/>
                <w:sz w:val="20"/>
              </w:rPr>
              <w:t>210</w:t>
            </w:r>
          </w:p>
        </w:tc>
        <w:tc>
          <w:tcPr>
            <w:tcW w:w="718" w:type="dxa"/>
            <w:tcBorders>
              <w:top w:val="single" w:color="000000" w:sz="4" w:space="0"/>
              <w:left w:val="single" w:color="000000" w:sz="4" w:space="0"/>
              <w:bottom w:val="single" w:color="000000" w:sz="4" w:space="0"/>
              <w:right w:val="single" w:color="000000" w:sz="4" w:space="0"/>
            </w:tcBorders>
          </w:tcPr>
          <w:p w14:paraId="1A1DDA30">
            <w:pPr>
              <w:pStyle w:val="10"/>
              <w:spacing w:before="14" w:line="292" w:lineRule="auto"/>
              <w:ind w:left="153" w:right="52" w:hanging="99"/>
              <w:jc w:val="left"/>
              <w:rPr>
                <w:rFonts w:hint="default" w:ascii="黑体" w:hAnsi="黑体" w:eastAsia="黑体" w:cs="黑体"/>
                <w:sz w:val="20"/>
                <w:szCs w:val="20"/>
              </w:rPr>
            </w:pPr>
            <w:r>
              <w:rPr>
                <w:rFonts w:hint="default" w:ascii="黑体" w:hAnsi="黑体" w:eastAsia="黑体" w:cs="黑体"/>
                <w:sz w:val="20"/>
                <w:szCs w:val="20"/>
              </w:rPr>
              <w:t>满意度 情况</w:t>
            </w:r>
          </w:p>
        </w:tc>
        <w:tc>
          <w:tcPr>
            <w:tcW w:w="3867" w:type="dxa"/>
            <w:gridSpan w:val="3"/>
            <w:tcBorders>
              <w:top w:val="single" w:color="000000" w:sz="4" w:space="0"/>
              <w:left w:val="single" w:color="000000" w:sz="4" w:space="0"/>
              <w:bottom w:val="single" w:color="000000" w:sz="4" w:space="0"/>
              <w:right w:val="single" w:color="000000" w:sz="4" w:space="0"/>
            </w:tcBorders>
          </w:tcPr>
          <w:p w14:paraId="614BF694">
            <w:pPr>
              <w:pStyle w:val="10"/>
              <w:spacing w:before="12" w:line="240" w:lineRule="auto"/>
              <w:ind w:left="10" w:right="0"/>
              <w:jc w:val="left"/>
              <w:rPr>
                <w:rFonts w:hint="default" w:ascii="仿宋_GB2312" w:hAnsi="仿宋_GB2312" w:eastAsia="仿宋_GB2312" w:cs="仿宋_GB2312"/>
                <w:sz w:val="20"/>
                <w:szCs w:val="20"/>
              </w:rPr>
            </w:pPr>
            <w:r>
              <w:rPr>
                <w:rFonts w:hint="default" w:ascii="宋体" w:hAnsi="宋体" w:eastAsia="宋体" w:cs="宋体"/>
                <w:sz w:val="20"/>
                <w:szCs w:val="20"/>
              </w:rPr>
              <w:t>工作人员满意度</w:t>
            </w:r>
            <w:r>
              <w:rPr>
                <w:rFonts w:hint="default" w:ascii="宋体" w:hAnsi="宋体" w:eastAsia="宋体" w:cs="宋体"/>
                <w:spacing w:val="-55"/>
                <w:sz w:val="20"/>
                <w:szCs w:val="20"/>
              </w:rPr>
              <w:t xml:space="preserve"> </w:t>
            </w:r>
            <w:r>
              <w:rPr>
                <w:rFonts w:hint="default" w:ascii="仿宋_GB2312" w:hAnsi="仿宋_GB2312" w:eastAsia="仿宋_GB2312" w:cs="仿宋_GB2312"/>
                <w:sz w:val="20"/>
                <w:szCs w:val="20"/>
              </w:rPr>
              <w:t>86.23%</w:t>
            </w:r>
          </w:p>
          <w:p w14:paraId="00B37510">
            <w:pPr>
              <w:pStyle w:val="10"/>
              <w:spacing w:before="28" w:line="240" w:lineRule="auto"/>
              <w:ind w:left="10" w:right="0"/>
              <w:jc w:val="left"/>
              <w:rPr>
                <w:rFonts w:hint="default" w:ascii="仿宋_GB2312" w:hAnsi="仿宋_GB2312" w:eastAsia="仿宋_GB2312" w:cs="仿宋_GB2312"/>
                <w:sz w:val="20"/>
                <w:szCs w:val="20"/>
              </w:rPr>
            </w:pPr>
            <w:r>
              <w:rPr>
                <w:rFonts w:hint="default" w:ascii="宋体" w:hAnsi="宋体" w:eastAsia="宋体" w:cs="宋体"/>
                <w:sz w:val="20"/>
                <w:szCs w:val="20"/>
              </w:rPr>
              <w:t>社会人员满意度</w:t>
            </w:r>
            <w:r>
              <w:rPr>
                <w:rFonts w:hint="default" w:ascii="宋体" w:hAnsi="宋体" w:eastAsia="宋体" w:cs="宋体"/>
                <w:spacing w:val="-55"/>
                <w:sz w:val="20"/>
                <w:szCs w:val="20"/>
              </w:rPr>
              <w:t xml:space="preserve"> </w:t>
            </w:r>
            <w:r>
              <w:rPr>
                <w:rFonts w:hint="default" w:ascii="仿宋_GB2312" w:hAnsi="仿宋_GB2312" w:eastAsia="仿宋_GB2312" w:cs="仿宋_GB2312"/>
                <w:sz w:val="20"/>
                <w:szCs w:val="20"/>
              </w:rPr>
              <w:t>97.02%</w:t>
            </w:r>
          </w:p>
        </w:tc>
      </w:tr>
      <w:tr w14:paraId="33F5F201">
        <w:tblPrEx>
          <w:tblCellMar>
            <w:top w:w="0" w:type="dxa"/>
            <w:left w:w="0" w:type="dxa"/>
            <w:bottom w:w="0" w:type="dxa"/>
            <w:right w:w="0" w:type="dxa"/>
          </w:tblCellMar>
        </w:tblPrEx>
        <w:trPr>
          <w:trHeight w:val="680" w:hRule="exact"/>
        </w:trPr>
        <w:tc>
          <w:tcPr>
            <w:tcW w:w="1291" w:type="dxa"/>
            <w:tcBorders>
              <w:top w:val="single" w:color="000000" w:sz="4" w:space="0"/>
              <w:left w:val="single" w:color="000000" w:sz="4" w:space="0"/>
              <w:bottom w:val="single" w:color="000000" w:sz="4" w:space="0"/>
              <w:right w:val="single" w:color="000000" w:sz="4" w:space="0"/>
            </w:tcBorders>
          </w:tcPr>
          <w:p w14:paraId="555E8E2B">
            <w:pPr>
              <w:pStyle w:val="10"/>
              <w:spacing w:before="13" w:line="292" w:lineRule="auto"/>
              <w:ind w:left="240" w:right="239"/>
              <w:jc w:val="left"/>
              <w:rPr>
                <w:rFonts w:hint="default" w:ascii="黑体" w:hAnsi="黑体" w:eastAsia="黑体" w:cs="黑体"/>
                <w:sz w:val="20"/>
                <w:szCs w:val="20"/>
              </w:rPr>
            </w:pPr>
            <w:r>
              <w:rPr>
                <w:rFonts w:hint="default" w:ascii="黑体" w:hAnsi="黑体" w:eastAsia="黑体" w:cs="黑体"/>
                <w:sz w:val="20"/>
                <w:szCs w:val="20"/>
              </w:rPr>
              <w:t>绩效目标 实现情况</w:t>
            </w:r>
          </w:p>
        </w:tc>
        <w:tc>
          <w:tcPr>
            <w:tcW w:w="7692" w:type="dxa"/>
            <w:gridSpan w:val="8"/>
            <w:tcBorders>
              <w:top w:val="single" w:color="000000" w:sz="4" w:space="0"/>
              <w:left w:val="single" w:color="000000" w:sz="4" w:space="0"/>
              <w:bottom w:val="single" w:color="000000" w:sz="4" w:space="0"/>
              <w:right w:val="single" w:color="000000" w:sz="4" w:space="0"/>
            </w:tcBorders>
          </w:tcPr>
          <w:p w14:paraId="56CECF18">
            <w:pPr>
              <w:pStyle w:val="10"/>
              <w:spacing w:before="13" w:line="292" w:lineRule="auto"/>
              <w:ind w:left="10" w:right="9"/>
              <w:jc w:val="left"/>
              <w:rPr>
                <w:rFonts w:hint="default" w:ascii="仿宋_GB2312" w:hAnsi="仿宋_GB2312" w:eastAsia="仿宋_GB2312" w:cs="仿宋_GB2312"/>
                <w:sz w:val="20"/>
                <w:szCs w:val="20"/>
              </w:rPr>
            </w:pPr>
            <w:r>
              <w:rPr>
                <w:rFonts w:hint="default" w:ascii="仿宋_GB2312" w:hAnsi="仿宋_GB2312" w:eastAsia="仿宋_GB2312" w:cs="仿宋_GB2312"/>
                <w:sz w:val="20"/>
                <w:szCs w:val="20"/>
              </w:rPr>
              <w:t>通过评价工作组与黔东南州交通运输局对</w:t>
            </w:r>
            <w:r>
              <w:rPr>
                <w:rFonts w:hint="default" w:ascii="仿宋_GB2312" w:hAnsi="仿宋_GB2312" w:eastAsia="仿宋_GB2312" w:cs="仿宋_GB2312"/>
                <w:spacing w:val="-75"/>
                <w:sz w:val="20"/>
                <w:szCs w:val="20"/>
              </w:rPr>
              <w:t xml:space="preserve"> </w:t>
            </w:r>
            <w:r>
              <w:rPr>
                <w:rFonts w:hint="default" w:ascii="仿宋_GB2312" w:hAnsi="仿宋_GB2312" w:eastAsia="仿宋_GB2312" w:cs="仿宋_GB2312"/>
                <w:sz w:val="20"/>
                <w:szCs w:val="20"/>
              </w:rPr>
              <w:t>2020</w:t>
            </w:r>
            <w:r>
              <w:rPr>
                <w:rFonts w:hint="default" w:ascii="仿宋_GB2312" w:hAnsi="仿宋_GB2312" w:eastAsia="仿宋_GB2312" w:cs="仿宋_GB2312"/>
                <w:spacing w:val="-76"/>
                <w:sz w:val="20"/>
                <w:szCs w:val="20"/>
              </w:rPr>
              <w:t xml:space="preserve"> </w:t>
            </w:r>
            <w:r>
              <w:rPr>
                <w:rFonts w:hint="default" w:ascii="仿宋_GB2312" w:hAnsi="仿宋_GB2312" w:eastAsia="仿宋_GB2312" w:cs="仿宋_GB2312"/>
                <w:sz w:val="20"/>
                <w:szCs w:val="20"/>
              </w:rPr>
              <w:t>年交通运输局部门整体支出绩效目标和指 标进行梳理，共设定三级指标</w:t>
            </w:r>
            <w:r>
              <w:rPr>
                <w:rFonts w:hint="default" w:ascii="仿宋_GB2312" w:hAnsi="仿宋_GB2312" w:eastAsia="仿宋_GB2312" w:cs="仿宋_GB2312"/>
                <w:spacing w:val="-53"/>
                <w:sz w:val="20"/>
                <w:szCs w:val="20"/>
              </w:rPr>
              <w:t xml:space="preserve"> </w:t>
            </w:r>
            <w:r>
              <w:rPr>
                <w:rFonts w:hint="default" w:ascii="仿宋_GB2312" w:hAnsi="仿宋_GB2312" w:eastAsia="仿宋_GB2312" w:cs="仿宋_GB2312"/>
                <w:sz w:val="20"/>
                <w:szCs w:val="20"/>
              </w:rPr>
              <w:t>47</w:t>
            </w:r>
            <w:r>
              <w:rPr>
                <w:rFonts w:hint="default" w:ascii="仿宋_GB2312" w:hAnsi="仿宋_GB2312" w:eastAsia="仿宋_GB2312" w:cs="仿宋_GB2312"/>
                <w:spacing w:val="-54"/>
                <w:sz w:val="20"/>
                <w:szCs w:val="20"/>
              </w:rPr>
              <w:t xml:space="preserve"> </w:t>
            </w:r>
            <w:r>
              <w:rPr>
                <w:rFonts w:hint="default" w:ascii="仿宋_GB2312" w:hAnsi="仿宋_GB2312" w:eastAsia="仿宋_GB2312" w:cs="仿宋_GB2312"/>
                <w:sz w:val="20"/>
                <w:szCs w:val="20"/>
              </w:rPr>
              <w:t>个，47</w:t>
            </w:r>
            <w:r>
              <w:rPr>
                <w:rFonts w:hint="default" w:ascii="仿宋_GB2312" w:hAnsi="仿宋_GB2312" w:eastAsia="仿宋_GB2312" w:cs="仿宋_GB2312"/>
                <w:spacing w:val="-54"/>
                <w:sz w:val="20"/>
                <w:szCs w:val="20"/>
              </w:rPr>
              <w:t xml:space="preserve"> </w:t>
            </w:r>
            <w:r>
              <w:rPr>
                <w:rFonts w:hint="default" w:ascii="仿宋_GB2312" w:hAnsi="仿宋_GB2312" w:eastAsia="仿宋_GB2312" w:cs="仿宋_GB2312"/>
                <w:sz w:val="20"/>
                <w:szCs w:val="20"/>
              </w:rPr>
              <w:t>个指标已基本实现。</w:t>
            </w:r>
          </w:p>
        </w:tc>
      </w:tr>
      <w:tr w14:paraId="0EBE4E05">
        <w:tblPrEx>
          <w:tblCellMar>
            <w:top w:w="0" w:type="dxa"/>
            <w:left w:w="0" w:type="dxa"/>
            <w:bottom w:w="0" w:type="dxa"/>
            <w:right w:w="0" w:type="dxa"/>
          </w:tblCellMar>
        </w:tblPrEx>
        <w:trPr>
          <w:trHeight w:val="2303" w:hRule="exact"/>
        </w:trPr>
        <w:tc>
          <w:tcPr>
            <w:tcW w:w="1291" w:type="dxa"/>
            <w:tcBorders>
              <w:top w:val="single" w:color="000000" w:sz="4" w:space="0"/>
              <w:left w:val="single" w:color="000000" w:sz="4" w:space="0"/>
              <w:bottom w:val="single" w:color="000000" w:sz="4" w:space="0"/>
              <w:right w:val="single" w:color="000000" w:sz="4" w:space="0"/>
            </w:tcBorders>
          </w:tcPr>
          <w:p w14:paraId="33527A77">
            <w:pPr>
              <w:pStyle w:val="10"/>
              <w:spacing w:line="240" w:lineRule="auto"/>
              <w:ind w:right="0"/>
              <w:jc w:val="left"/>
              <w:rPr>
                <w:rFonts w:hint="default" w:ascii="黑体" w:hAnsi="黑体" w:eastAsia="黑体" w:cs="黑体"/>
                <w:sz w:val="20"/>
                <w:szCs w:val="20"/>
              </w:rPr>
            </w:pPr>
          </w:p>
          <w:p w14:paraId="66831023">
            <w:pPr>
              <w:pStyle w:val="10"/>
              <w:spacing w:line="240" w:lineRule="auto"/>
              <w:ind w:right="0"/>
              <w:jc w:val="left"/>
              <w:rPr>
                <w:rFonts w:hint="default" w:ascii="黑体" w:hAnsi="黑体" w:eastAsia="黑体" w:cs="黑体"/>
                <w:sz w:val="20"/>
                <w:szCs w:val="20"/>
              </w:rPr>
            </w:pPr>
          </w:p>
          <w:p w14:paraId="1E9A3BD7">
            <w:pPr>
              <w:pStyle w:val="10"/>
              <w:spacing w:before="13" w:line="240" w:lineRule="auto"/>
              <w:ind w:right="0"/>
              <w:jc w:val="left"/>
              <w:rPr>
                <w:rFonts w:hint="default" w:ascii="黑体" w:hAnsi="黑体" w:eastAsia="黑体" w:cs="黑体"/>
                <w:sz w:val="22"/>
                <w:szCs w:val="22"/>
              </w:rPr>
            </w:pPr>
          </w:p>
          <w:p w14:paraId="245A9734">
            <w:pPr>
              <w:pStyle w:val="10"/>
              <w:spacing w:line="295" w:lineRule="auto"/>
              <w:ind w:left="240" w:right="239"/>
              <w:jc w:val="left"/>
              <w:rPr>
                <w:rFonts w:hint="default" w:ascii="黑体" w:hAnsi="黑体" w:eastAsia="黑体" w:cs="黑体"/>
                <w:sz w:val="20"/>
                <w:szCs w:val="20"/>
              </w:rPr>
            </w:pPr>
            <w:r>
              <w:rPr>
                <w:rFonts w:hint="default" w:ascii="黑体" w:hAnsi="黑体" w:eastAsia="黑体" w:cs="黑体"/>
                <w:sz w:val="20"/>
                <w:szCs w:val="20"/>
              </w:rPr>
              <w:t>评价问题 简要情况</w:t>
            </w:r>
          </w:p>
        </w:tc>
        <w:tc>
          <w:tcPr>
            <w:tcW w:w="7692" w:type="dxa"/>
            <w:gridSpan w:val="8"/>
            <w:tcBorders>
              <w:top w:val="single" w:color="000000" w:sz="4" w:space="0"/>
              <w:left w:val="single" w:color="000000" w:sz="4" w:space="0"/>
              <w:bottom w:val="single" w:color="000000" w:sz="4" w:space="0"/>
              <w:right w:val="single" w:color="000000" w:sz="4" w:space="0"/>
            </w:tcBorders>
          </w:tcPr>
          <w:p w14:paraId="5FAB6AF9">
            <w:pPr>
              <w:pStyle w:val="10"/>
              <w:spacing w:before="46" w:line="240" w:lineRule="auto"/>
              <w:ind w:left="10" w:right="0"/>
              <w:jc w:val="left"/>
              <w:rPr>
                <w:rFonts w:hint="default" w:ascii="宋体" w:hAnsi="宋体" w:eastAsia="宋体" w:cs="宋体"/>
                <w:sz w:val="21"/>
                <w:szCs w:val="21"/>
              </w:rPr>
            </w:pPr>
            <w:r>
              <w:rPr>
                <w:rFonts w:hint="default" w:ascii="Calibri" w:hAnsi="Calibri" w:eastAsia="Calibri" w:cs="Calibri"/>
                <w:sz w:val="21"/>
                <w:szCs w:val="21"/>
              </w:rPr>
              <w:t xml:space="preserve">1.  </w:t>
            </w:r>
            <w:r>
              <w:rPr>
                <w:rFonts w:hint="default" w:ascii="Calibri" w:hAnsi="Calibri" w:eastAsia="Calibri" w:cs="Calibri"/>
                <w:spacing w:val="2"/>
                <w:sz w:val="21"/>
                <w:szCs w:val="21"/>
              </w:rPr>
              <w:t xml:space="preserve"> </w:t>
            </w:r>
            <w:r>
              <w:rPr>
                <w:rFonts w:hint="default" w:ascii="宋体" w:hAnsi="宋体" w:eastAsia="宋体" w:cs="宋体"/>
                <w:sz w:val="21"/>
                <w:szCs w:val="21"/>
              </w:rPr>
              <w:t>年末结转和结余变动率较高；</w:t>
            </w:r>
          </w:p>
          <w:p w14:paraId="00DE7CD5">
            <w:pPr>
              <w:pStyle w:val="10"/>
              <w:spacing w:before="17" w:line="240" w:lineRule="auto"/>
              <w:ind w:left="10" w:right="0"/>
              <w:jc w:val="left"/>
              <w:rPr>
                <w:rFonts w:hint="default" w:ascii="宋体" w:hAnsi="宋体" w:eastAsia="宋体" w:cs="宋体"/>
                <w:sz w:val="21"/>
                <w:szCs w:val="21"/>
              </w:rPr>
            </w:pPr>
            <w:r>
              <w:rPr>
                <w:rFonts w:hint="default" w:ascii="Calibri" w:hAnsi="Calibri" w:eastAsia="Calibri" w:cs="Calibri"/>
                <w:sz w:val="21"/>
                <w:szCs w:val="21"/>
              </w:rPr>
              <w:t xml:space="preserve">2.  </w:t>
            </w:r>
            <w:r>
              <w:rPr>
                <w:rFonts w:hint="default" w:ascii="Calibri" w:hAnsi="Calibri" w:eastAsia="Calibri" w:cs="Calibri"/>
                <w:spacing w:val="2"/>
                <w:sz w:val="21"/>
                <w:szCs w:val="21"/>
              </w:rPr>
              <w:t xml:space="preserve"> </w:t>
            </w:r>
            <w:r>
              <w:rPr>
                <w:rFonts w:hint="default" w:ascii="宋体" w:hAnsi="宋体" w:eastAsia="宋体" w:cs="宋体"/>
                <w:sz w:val="21"/>
                <w:szCs w:val="21"/>
              </w:rPr>
              <w:t>绩效目标管理不规范；</w:t>
            </w:r>
          </w:p>
          <w:p w14:paraId="517C8BC9">
            <w:pPr>
              <w:pStyle w:val="10"/>
              <w:spacing w:before="20" w:line="240" w:lineRule="auto"/>
              <w:ind w:left="10" w:right="0"/>
              <w:jc w:val="left"/>
              <w:rPr>
                <w:rFonts w:hint="default" w:ascii="宋体" w:hAnsi="宋体" w:eastAsia="宋体" w:cs="宋体"/>
                <w:sz w:val="21"/>
                <w:szCs w:val="21"/>
              </w:rPr>
            </w:pPr>
            <w:r>
              <w:rPr>
                <w:rFonts w:hint="default" w:ascii="Calibri" w:hAnsi="Calibri" w:eastAsia="Calibri" w:cs="Calibri"/>
                <w:sz w:val="21"/>
                <w:szCs w:val="21"/>
              </w:rPr>
              <w:t xml:space="preserve">3.  </w:t>
            </w:r>
            <w:r>
              <w:rPr>
                <w:rFonts w:hint="default" w:ascii="Calibri" w:hAnsi="Calibri" w:eastAsia="Calibri" w:cs="Calibri"/>
                <w:spacing w:val="3"/>
                <w:sz w:val="21"/>
                <w:szCs w:val="21"/>
              </w:rPr>
              <w:t xml:space="preserve"> </w:t>
            </w:r>
            <w:r>
              <w:rPr>
                <w:rFonts w:hint="default" w:ascii="宋体" w:hAnsi="宋体" w:eastAsia="宋体" w:cs="宋体"/>
                <w:sz w:val="21"/>
                <w:szCs w:val="21"/>
              </w:rPr>
              <w:t>项目实施过程监管不强；</w:t>
            </w:r>
          </w:p>
          <w:p w14:paraId="1BC8DA68">
            <w:pPr>
              <w:pStyle w:val="10"/>
              <w:spacing w:before="17" w:line="240" w:lineRule="auto"/>
              <w:ind w:left="10" w:right="0"/>
              <w:jc w:val="left"/>
              <w:rPr>
                <w:rFonts w:hint="default" w:ascii="宋体" w:hAnsi="宋体" w:eastAsia="宋体" w:cs="宋体"/>
                <w:sz w:val="21"/>
                <w:szCs w:val="21"/>
              </w:rPr>
            </w:pPr>
            <w:r>
              <w:rPr>
                <w:rFonts w:hint="default" w:ascii="Calibri" w:hAnsi="Calibri" w:eastAsia="Calibri" w:cs="Calibri"/>
                <w:sz w:val="21"/>
                <w:szCs w:val="21"/>
              </w:rPr>
              <w:t xml:space="preserve">4.  </w:t>
            </w:r>
            <w:r>
              <w:rPr>
                <w:rFonts w:hint="default" w:ascii="Calibri" w:hAnsi="Calibri" w:eastAsia="Calibri" w:cs="Calibri"/>
                <w:spacing w:val="2"/>
                <w:sz w:val="21"/>
                <w:szCs w:val="21"/>
              </w:rPr>
              <w:t xml:space="preserve"> </w:t>
            </w:r>
            <w:r>
              <w:rPr>
                <w:rFonts w:hint="default" w:ascii="宋体" w:hAnsi="宋体" w:eastAsia="宋体" w:cs="宋体"/>
                <w:sz w:val="21"/>
                <w:szCs w:val="21"/>
              </w:rPr>
              <w:t>未及时完成工作任务；</w:t>
            </w:r>
          </w:p>
          <w:p w14:paraId="50B0E320">
            <w:pPr>
              <w:pStyle w:val="10"/>
              <w:spacing w:before="17" w:line="240" w:lineRule="auto"/>
              <w:ind w:left="10" w:right="0"/>
              <w:jc w:val="left"/>
              <w:rPr>
                <w:rFonts w:hint="default" w:ascii="宋体" w:hAnsi="宋体" w:eastAsia="宋体" w:cs="宋体"/>
                <w:sz w:val="21"/>
                <w:szCs w:val="21"/>
              </w:rPr>
            </w:pPr>
            <w:r>
              <w:rPr>
                <w:rFonts w:hint="default" w:ascii="Calibri" w:hAnsi="Calibri" w:eastAsia="Calibri" w:cs="Calibri"/>
                <w:sz w:val="21"/>
                <w:szCs w:val="21"/>
              </w:rPr>
              <w:t xml:space="preserve">5.  </w:t>
            </w:r>
            <w:r>
              <w:rPr>
                <w:rFonts w:hint="default" w:ascii="Calibri" w:hAnsi="Calibri" w:eastAsia="Calibri" w:cs="Calibri"/>
                <w:spacing w:val="3"/>
                <w:sz w:val="21"/>
                <w:szCs w:val="21"/>
              </w:rPr>
              <w:t xml:space="preserve"> </w:t>
            </w:r>
            <w:r>
              <w:rPr>
                <w:rFonts w:hint="default" w:ascii="宋体" w:hAnsi="宋体" w:eastAsia="宋体" w:cs="宋体"/>
                <w:sz w:val="21"/>
                <w:szCs w:val="21"/>
              </w:rPr>
              <w:t>资金支付不及时；</w:t>
            </w:r>
          </w:p>
          <w:p w14:paraId="2474B343">
            <w:pPr>
              <w:pStyle w:val="10"/>
              <w:spacing w:before="20" w:line="240" w:lineRule="auto"/>
              <w:ind w:left="10" w:right="0"/>
              <w:jc w:val="left"/>
              <w:rPr>
                <w:rFonts w:hint="default" w:ascii="宋体" w:hAnsi="宋体" w:eastAsia="宋体" w:cs="宋体"/>
                <w:sz w:val="21"/>
                <w:szCs w:val="21"/>
              </w:rPr>
            </w:pPr>
            <w:r>
              <w:rPr>
                <w:rFonts w:hint="default" w:ascii="Calibri" w:hAnsi="Calibri" w:eastAsia="Calibri" w:cs="Calibri"/>
                <w:sz w:val="21"/>
                <w:szCs w:val="21"/>
              </w:rPr>
              <w:t xml:space="preserve">6.  </w:t>
            </w:r>
            <w:r>
              <w:rPr>
                <w:rFonts w:hint="default" w:ascii="Calibri" w:hAnsi="Calibri" w:eastAsia="Calibri" w:cs="Calibri"/>
                <w:spacing w:val="2"/>
                <w:sz w:val="21"/>
                <w:szCs w:val="21"/>
              </w:rPr>
              <w:t xml:space="preserve"> </w:t>
            </w:r>
            <w:r>
              <w:rPr>
                <w:rFonts w:hint="default" w:ascii="宋体" w:hAnsi="宋体" w:eastAsia="宋体" w:cs="宋体"/>
                <w:sz w:val="21"/>
                <w:szCs w:val="21"/>
              </w:rPr>
              <w:t>非税收入上缴不及时。</w:t>
            </w:r>
          </w:p>
        </w:tc>
      </w:tr>
      <w:tr w14:paraId="608CBAD3">
        <w:tblPrEx>
          <w:tblCellMar>
            <w:top w:w="0" w:type="dxa"/>
            <w:left w:w="0" w:type="dxa"/>
            <w:bottom w:w="0" w:type="dxa"/>
            <w:right w:w="0" w:type="dxa"/>
          </w:tblCellMar>
        </w:tblPrEx>
        <w:trPr>
          <w:trHeight w:val="1318" w:hRule="exact"/>
        </w:trPr>
        <w:tc>
          <w:tcPr>
            <w:tcW w:w="1291" w:type="dxa"/>
            <w:tcBorders>
              <w:top w:val="single" w:color="000000" w:sz="4" w:space="0"/>
              <w:left w:val="single" w:color="000000" w:sz="4" w:space="0"/>
              <w:bottom w:val="single" w:color="000000" w:sz="4" w:space="0"/>
              <w:right w:val="single" w:color="000000" w:sz="4" w:space="0"/>
            </w:tcBorders>
          </w:tcPr>
          <w:p w14:paraId="35DA69A1">
            <w:pPr>
              <w:pStyle w:val="10"/>
              <w:spacing w:before="6" w:line="240" w:lineRule="auto"/>
              <w:ind w:right="0"/>
              <w:jc w:val="left"/>
              <w:rPr>
                <w:rFonts w:hint="default" w:ascii="黑体" w:hAnsi="黑体" w:eastAsia="黑体" w:cs="黑体"/>
                <w:sz w:val="25"/>
                <w:szCs w:val="25"/>
              </w:rPr>
            </w:pPr>
          </w:p>
          <w:p w14:paraId="37204B86">
            <w:pPr>
              <w:pStyle w:val="10"/>
              <w:spacing w:line="295" w:lineRule="auto"/>
              <w:ind w:left="240" w:right="239"/>
              <w:jc w:val="left"/>
              <w:rPr>
                <w:rFonts w:hint="default" w:ascii="黑体" w:hAnsi="黑体" w:eastAsia="黑体" w:cs="黑体"/>
                <w:sz w:val="20"/>
                <w:szCs w:val="20"/>
              </w:rPr>
            </w:pPr>
            <w:r>
              <w:rPr>
                <w:rFonts w:hint="default" w:ascii="黑体" w:hAnsi="黑体" w:eastAsia="黑体" w:cs="黑体"/>
                <w:sz w:val="20"/>
                <w:szCs w:val="20"/>
              </w:rPr>
              <w:t>评价问题 简要建议</w:t>
            </w:r>
          </w:p>
        </w:tc>
        <w:tc>
          <w:tcPr>
            <w:tcW w:w="7692" w:type="dxa"/>
            <w:gridSpan w:val="8"/>
            <w:tcBorders>
              <w:top w:val="single" w:color="000000" w:sz="4" w:space="0"/>
              <w:left w:val="single" w:color="000000" w:sz="4" w:space="0"/>
              <w:bottom w:val="single" w:color="000000" w:sz="4" w:space="0"/>
              <w:right w:val="single" w:color="000000" w:sz="4" w:space="0"/>
            </w:tcBorders>
          </w:tcPr>
          <w:p w14:paraId="4F6D2CAC">
            <w:pPr>
              <w:pStyle w:val="10"/>
              <w:spacing w:before="4" w:line="240" w:lineRule="auto"/>
              <w:ind w:left="10" w:right="0"/>
              <w:jc w:val="left"/>
              <w:rPr>
                <w:rFonts w:hint="default" w:ascii="宋体" w:hAnsi="宋体" w:eastAsia="宋体" w:cs="宋体"/>
                <w:sz w:val="21"/>
                <w:szCs w:val="21"/>
              </w:rPr>
            </w:pPr>
            <w:r>
              <w:rPr>
                <w:rFonts w:hint="default" w:ascii="Calibri" w:hAnsi="Calibri" w:eastAsia="Calibri" w:cs="Calibri"/>
                <w:sz w:val="21"/>
                <w:szCs w:val="21"/>
              </w:rPr>
              <w:t xml:space="preserve">1.  </w:t>
            </w:r>
            <w:r>
              <w:rPr>
                <w:rFonts w:hint="default" w:ascii="Calibri" w:hAnsi="Calibri" w:eastAsia="Calibri" w:cs="Calibri"/>
                <w:spacing w:val="3"/>
                <w:sz w:val="21"/>
                <w:szCs w:val="21"/>
              </w:rPr>
              <w:t xml:space="preserve"> </w:t>
            </w:r>
            <w:r>
              <w:rPr>
                <w:rFonts w:hint="default" w:ascii="宋体" w:hAnsi="宋体" w:eastAsia="宋体" w:cs="宋体"/>
                <w:sz w:val="21"/>
                <w:szCs w:val="21"/>
              </w:rPr>
              <w:t>加强预算编制管理工作；</w:t>
            </w:r>
          </w:p>
          <w:p w14:paraId="7CBFA9D9">
            <w:pPr>
              <w:pStyle w:val="10"/>
              <w:spacing w:before="17" w:line="240" w:lineRule="auto"/>
              <w:ind w:left="10" w:right="0"/>
              <w:jc w:val="left"/>
              <w:rPr>
                <w:rFonts w:hint="default" w:ascii="宋体" w:hAnsi="宋体" w:eastAsia="宋体" w:cs="宋体"/>
                <w:sz w:val="21"/>
                <w:szCs w:val="21"/>
              </w:rPr>
            </w:pPr>
            <w:r>
              <w:rPr>
                <w:rFonts w:hint="default" w:ascii="Calibri" w:hAnsi="Calibri" w:eastAsia="Calibri" w:cs="Calibri"/>
                <w:sz w:val="21"/>
                <w:szCs w:val="21"/>
              </w:rPr>
              <w:t xml:space="preserve">2.  </w:t>
            </w:r>
            <w:r>
              <w:rPr>
                <w:rFonts w:hint="default" w:ascii="Calibri" w:hAnsi="Calibri" w:eastAsia="Calibri" w:cs="Calibri"/>
                <w:spacing w:val="3"/>
                <w:sz w:val="21"/>
                <w:szCs w:val="21"/>
              </w:rPr>
              <w:t xml:space="preserve"> </w:t>
            </w:r>
            <w:r>
              <w:rPr>
                <w:rFonts w:hint="default" w:ascii="宋体" w:hAnsi="宋体" w:eastAsia="宋体" w:cs="宋体"/>
                <w:sz w:val="21"/>
                <w:szCs w:val="21"/>
              </w:rPr>
              <w:t>提高绩效目标管理能力；</w:t>
            </w:r>
          </w:p>
          <w:p w14:paraId="70C46867">
            <w:pPr>
              <w:pStyle w:val="10"/>
              <w:spacing w:before="17" w:line="240" w:lineRule="auto"/>
              <w:ind w:left="10" w:right="0"/>
              <w:jc w:val="left"/>
              <w:rPr>
                <w:rFonts w:hint="default" w:ascii="宋体" w:hAnsi="宋体" w:eastAsia="宋体" w:cs="宋体"/>
                <w:sz w:val="21"/>
                <w:szCs w:val="21"/>
              </w:rPr>
            </w:pPr>
            <w:r>
              <w:rPr>
                <w:rFonts w:hint="default" w:ascii="Calibri" w:hAnsi="Calibri" w:eastAsia="Calibri" w:cs="Calibri"/>
                <w:sz w:val="21"/>
                <w:szCs w:val="21"/>
              </w:rPr>
              <w:t xml:space="preserve">3.  </w:t>
            </w:r>
            <w:r>
              <w:rPr>
                <w:rFonts w:hint="default" w:ascii="Calibri" w:hAnsi="Calibri" w:eastAsia="Calibri" w:cs="Calibri"/>
                <w:spacing w:val="3"/>
                <w:sz w:val="21"/>
                <w:szCs w:val="21"/>
              </w:rPr>
              <w:t xml:space="preserve"> </w:t>
            </w:r>
            <w:r>
              <w:rPr>
                <w:rFonts w:hint="default" w:ascii="宋体" w:hAnsi="宋体" w:eastAsia="宋体" w:cs="宋体"/>
                <w:sz w:val="21"/>
                <w:szCs w:val="21"/>
              </w:rPr>
              <w:t>加强项目实施过程监管；</w:t>
            </w:r>
          </w:p>
          <w:p w14:paraId="1088C1F6">
            <w:pPr>
              <w:pStyle w:val="10"/>
              <w:spacing w:before="20" w:line="240" w:lineRule="auto"/>
              <w:ind w:left="10" w:right="0"/>
              <w:jc w:val="left"/>
              <w:rPr>
                <w:rFonts w:hint="default" w:ascii="宋体" w:hAnsi="宋体" w:eastAsia="宋体" w:cs="宋体"/>
                <w:sz w:val="21"/>
                <w:szCs w:val="21"/>
              </w:rPr>
            </w:pPr>
            <w:r>
              <w:rPr>
                <w:rFonts w:hint="default" w:ascii="Calibri" w:hAnsi="Calibri" w:eastAsia="Calibri" w:cs="Calibri"/>
                <w:sz w:val="21"/>
                <w:szCs w:val="21"/>
              </w:rPr>
              <w:t xml:space="preserve">4.  </w:t>
            </w:r>
            <w:r>
              <w:rPr>
                <w:rFonts w:hint="default" w:ascii="Calibri" w:hAnsi="Calibri" w:eastAsia="Calibri" w:cs="Calibri"/>
                <w:spacing w:val="4"/>
                <w:sz w:val="21"/>
                <w:szCs w:val="21"/>
              </w:rPr>
              <w:t xml:space="preserve"> </w:t>
            </w:r>
            <w:r>
              <w:rPr>
                <w:rFonts w:hint="default" w:ascii="宋体" w:hAnsi="宋体" w:eastAsia="宋体" w:cs="宋体"/>
                <w:sz w:val="21"/>
                <w:szCs w:val="21"/>
              </w:rPr>
              <w:t>加快项目实施进度；</w:t>
            </w:r>
          </w:p>
        </w:tc>
      </w:tr>
    </w:tbl>
    <w:p w14:paraId="6AC8400D">
      <w:pPr>
        <w:spacing w:before="0" w:line="240" w:lineRule="auto"/>
        <w:ind w:right="0"/>
        <w:rPr>
          <w:rFonts w:hint="default" w:ascii="黑体" w:hAnsi="黑体" w:eastAsia="黑体" w:cs="黑体"/>
          <w:sz w:val="20"/>
          <w:szCs w:val="20"/>
        </w:rPr>
      </w:pPr>
    </w:p>
    <w:p w14:paraId="6D776AAC">
      <w:pPr>
        <w:spacing w:before="1" w:line="240" w:lineRule="auto"/>
        <w:ind w:right="0"/>
        <w:rPr>
          <w:rFonts w:hint="default" w:ascii="黑体" w:hAnsi="黑体" w:eastAsia="黑体" w:cs="黑体"/>
          <w:sz w:val="20"/>
          <w:szCs w:val="20"/>
        </w:rPr>
      </w:pPr>
    </w:p>
    <w:p w14:paraId="1FF9064C">
      <w:pPr>
        <w:spacing w:before="14"/>
        <w:ind w:left="0" w:right="630" w:firstLine="0"/>
        <w:jc w:val="right"/>
        <w:rPr>
          <w:rFonts w:hint="default" w:ascii="宋体" w:hAnsi="宋体" w:eastAsia="宋体" w:cs="宋体"/>
          <w:sz w:val="28"/>
          <w:szCs w:val="28"/>
        </w:rPr>
      </w:pPr>
      <w:r>
        <w:rPr>
          <w:rFonts w:hint="default" w:ascii="宋体" w:hAnsi="宋体" w:eastAsia="宋体" w:cs="宋体"/>
          <w:sz w:val="28"/>
          <w:szCs w:val="28"/>
        </w:rPr>
        <w:t xml:space="preserve">－ </w:t>
      </w:r>
      <w:r>
        <w:rPr>
          <w:rFonts w:hint="default" w:ascii="Calibri" w:hAnsi="Calibri" w:eastAsia="Calibri" w:cs="Calibri"/>
          <w:sz w:val="28"/>
          <w:szCs w:val="28"/>
        </w:rPr>
        <w:t xml:space="preserve">2 </w:t>
      </w:r>
      <w:r>
        <w:rPr>
          <w:rFonts w:hint="default" w:ascii="Calibri" w:hAnsi="Calibri" w:eastAsia="Calibri" w:cs="Calibri"/>
          <w:spacing w:val="12"/>
          <w:sz w:val="28"/>
          <w:szCs w:val="28"/>
        </w:rPr>
        <w:t xml:space="preserve"> </w:t>
      </w:r>
      <w:r>
        <w:rPr>
          <w:rFonts w:hint="default" w:ascii="宋体" w:hAnsi="宋体" w:eastAsia="宋体" w:cs="宋体"/>
          <w:sz w:val="28"/>
          <w:szCs w:val="28"/>
        </w:rPr>
        <w:t>－</w:t>
      </w:r>
    </w:p>
    <w:p w14:paraId="5C774B4E">
      <w:pPr>
        <w:spacing w:after="0"/>
        <w:jc w:val="right"/>
        <w:rPr>
          <w:rFonts w:hint="default" w:ascii="宋体" w:hAnsi="宋体" w:eastAsia="宋体" w:cs="宋体"/>
          <w:sz w:val="28"/>
          <w:szCs w:val="28"/>
        </w:rPr>
        <w:sectPr>
          <w:pgSz w:w="11910" w:h="16840"/>
          <w:pgMar w:top="1600" w:right="1380" w:bottom="280" w:left="1320" w:header="720" w:footer="720" w:gutter="0"/>
          <w:cols w:space="720" w:num="1"/>
        </w:sectPr>
      </w:pPr>
    </w:p>
    <w:p w14:paraId="62E2C2C9">
      <w:pPr>
        <w:spacing w:before="0" w:line="240" w:lineRule="auto"/>
        <w:ind w:right="0"/>
        <w:rPr>
          <w:rFonts w:hint="default" w:ascii="宋体" w:hAnsi="宋体" w:eastAsia="宋体" w:cs="宋体"/>
          <w:sz w:val="20"/>
          <w:szCs w:val="20"/>
        </w:rPr>
      </w:pPr>
      <w:r>
        <w:pict>
          <v:shape id="_x0000_s1026" o:spid="_x0000_s1026" o:spt="202" type="#_x0000_t202" style="position:absolute;left:0pt;margin-left:71pt;margin-top:79pt;height:329.95pt;width:449.9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tbl>
                  <w:tblPr>
                    <w:tblStyle w:val="6"/>
                    <w:tblW w:w="0" w:type="auto"/>
                    <w:tblInd w:w="0" w:type="dxa"/>
                    <w:tblLayout w:type="fixed"/>
                    <w:tblCellMar>
                      <w:top w:w="0" w:type="dxa"/>
                      <w:left w:w="0" w:type="dxa"/>
                      <w:bottom w:w="0" w:type="dxa"/>
                      <w:right w:w="0" w:type="dxa"/>
                    </w:tblCellMar>
                  </w:tblPr>
                  <w:tblGrid>
                    <w:gridCol w:w="1291"/>
                    <w:gridCol w:w="1285"/>
                    <w:gridCol w:w="1915"/>
                    <w:gridCol w:w="1736"/>
                    <w:gridCol w:w="1290"/>
                    <w:gridCol w:w="1466"/>
                  </w:tblGrid>
                  <w:tr w14:paraId="6A7F6786">
                    <w:tblPrEx>
                      <w:tblCellMar>
                        <w:top w:w="0" w:type="dxa"/>
                        <w:left w:w="0" w:type="dxa"/>
                        <w:bottom w:w="0" w:type="dxa"/>
                        <w:right w:w="0" w:type="dxa"/>
                      </w:tblCellMar>
                    </w:tblPrEx>
                    <w:trPr>
                      <w:trHeight w:val="1349" w:hRule="exact"/>
                    </w:trPr>
                    <w:tc>
                      <w:tcPr>
                        <w:tcW w:w="1291" w:type="dxa"/>
                        <w:tcBorders>
                          <w:top w:val="single" w:color="000000" w:sz="4" w:space="0"/>
                          <w:left w:val="single" w:color="000000" w:sz="4" w:space="0"/>
                          <w:bottom w:val="single" w:color="000000" w:sz="4" w:space="0"/>
                          <w:right w:val="single" w:color="000000" w:sz="4" w:space="0"/>
                        </w:tcBorders>
                      </w:tcPr>
                      <w:p w14:paraId="34E2C53F"/>
                    </w:tc>
                    <w:tc>
                      <w:tcPr>
                        <w:tcW w:w="7692" w:type="dxa"/>
                        <w:gridSpan w:val="5"/>
                        <w:tcBorders>
                          <w:top w:val="single" w:color="000000" w:sz="4" w:space="0"/>
                          <w:left w:val="single" w:color="000000" w:sz="4" w:space="0"/>
                          <w:bottom w:val="single" w:color="000000" w:sz="4" w:space="0"/>
                          <w:right w:val="single" w:color="000000" w:sz="4" w:space="0"/>
                        </w:tcBorders>
                      </w:tcPr>
                      <w:p w14:paraId="22F79854">
                        <w:pPr>
                          <w:pStyle w:val="10"/>
                          <w:spacing w:before="4" w:line="240" w:lineRule="auto"/>
                          <w:ind w:left="10" w:right="0"/>
                          <w:jc w:val="left"/>
                          <w:rPr>
                            <w:rFonts w:hint="default" w:ascii="宋体" w:hAnsi="宋体" w:eastAsia="宋体" w:cs="宋体"/>
                            <w:sz w:val="21"/>
                            <w:szCs w:val="21"/>
                          </w:rPr>
                        </w:pPr>
                        <w:r>
                          <w:rPr>
                            <w:rFonts w:hint="default" w:ascii="Calibri" w:hAnsi="Calibri" w:eastAsia="Calibri" w:cs="Calibri"/>
                            <w:sz w:val="21"/>
                            <w:szCs w:val="21"/>
                          </w:rPr>
                          <w:t xml:space="preserve">5.  </w:t>
                        </w:r>
                        <w:r>
                          <w:rPr>
                            <w:rFonts w:hint="default" w:ascii="Calibri" w:hAnsi="Calibri" w:eastAsia="Calibri" w:cs="Calibri"/>
                            <w:spacing w:val="4"/>
                            <w:sz w:val="21"/>
                            <w:szCs w:val="21"/>
                          </w:rPr>
                          <w:t xml:space="preserve"> </w:t>
                        </w:r>
                        <w:r>
                          <w:rPr>
                            <w:rFonts w:hint="default" w:ascii="宋体" w:hAnsi="宋体" w:eastAsia="宋体" w:cs="宋体"/>
                            <w:sz w:val="21"/>
                            <w:szCs w:val="21"/>
                          </w:rPr>
                          <w:t>提高资金支付进度；</w:t>
                        </w:r>
                      </w:p>
                      <w:p w14:paraId="06A7AD2F">
                        <w:pPr>
                          <w:pStyle w:val="10"/>
                          <w:spacing w:before="6" w:line="240" w:lineRule="auto"/>
                          <w:ind w:right="0"/>
                          <w:jc w:val="left"/>
                          <w:rPr>
                            <w:rFonts w:hint="default" w:ascii="宋体" w:hAnsi="宋体" w:eastAsia="宋体" w:cs="宋体"/>
                            <w:sz w:val="19"/>
                            <w:szCs w:val="19"/>
                          </w:rPr>
                        </w:pPr>
                      </w:p>
                      <w:p w14:paraId="2B8186CF">
                        <w:pPr>
                          <w:pStyle w:val="10"/>
                          <w:spacing w:line="240" w:lineRule="auto"/>
                          <w:ind w:left="10" w:right="0"/>
                          <w:jc w:val="left"/>
                          <w:rPr>
                            <w:rFonts w:hint="default" w:ascii="宋体" w:hAnsi="宋体" w:eastAsia="宋体" w:cs="宋体"/>
                            <w:sz w:val="21"/>
                            <w:szCs w:val="21"/>
                          </w:rPr>
                        </w:pPr>
                        <w:r>
                          <w:rPr>
                            <w:rFonts w:hint="default" w:ascii="Calibri" w:hAnsi="Calibri" w:eastAsia="Calibri" w:cs="Calibri"/>
                            <w:sz w:val="21"/>
                            <w:szCs w:val="21"/>
                          </w:rPr>
                          <w:t xml:space="preserve">6. </w:t>
                        </w:r>
                        <w:r>
                          <w:rPr>
                            <w:rFonts w:hint="default" w:ascii="Calibri" w:hAnsi="Calibri" w:eastAsia="Calibri" w:cs="Calibri"/>
                            <w:spacing w:val="3"/>
                            <w:sz w:val="21"/>
                            <w:szCs w:val="21"/>
                          </w:rPr>
                          <w:t xml:space="preserve"> </w:t>
                        </w:r>
                        <w:r>
                          <w:rPr>
                            <w:rFonts w:hint="default" w:ascii="宋体" w:hAnsi="宋体" w:eastAsia="宋体" w:cs="宋体"/>
                            <w:sz w:val="21"/>
                            <w:szCs w:val="21"/>
                          </w:rPr>
                          <w:t>及时上缴非税收入。</w:t>
                        </w:r>
                      </w:p>
                    </w:tc>
                  </w:tr>
                  <w:tr w14:paraId="11254EDF">
                    <w:tblPrEx>
                      <w:tblCellMar>
                        <w:top w:w="0" w:type="dxa"/>
                        <w:left w:w="0" w:type="dxa"/>
                        <w:bottom w:w="0" w:type="dxa"/>
                        <w:right w:w="0" w:type="dxa"/>
                      </w:tblCellMar>
                    </w:tblPrEx>
                    <w:trPr>
                      <w:trHeight w:val="349" w:hRule="exact"/>
                    </w:trPr>
                    <w:tc>
                      <w:tcPr>
                        <w:tcW w:w="1291" w:type="dxa"/>
                        <w:tcBorders>
                          <w:top w:val="single" w:color="000000" w:sz="4" w:space="0"/>
                          <w:left w:val="single" w:color="000000" w:sz="4" w:space="0"/>
                          <w:bottom w:val="nil"/>
                          <w:right w:val="single" w:color="000000" w:sz="4" w:space="0"/>
                        </w:tcBorders>
                      </w:tcPr>
                      <w:p w14:paraId="7FE5BEBD"/>
                    </w:tc>
                    <w:tc>
                      <w:tcPr>
                        <w:tcW w:w="7692" w:type="dxa"/>
                        <w:gridSpan w:val="5"/>
                        <w:tcBorders>
                          <w:top w:val="single" w:color="000000" w:sz="4" w:space="0"/>
                          <w:left w:val="single" w:color="000000" w:sz="4" w:space="0"/>
                          <w:bottom w:val="nil"/>
                          <w:right w:val="single" w:color="000000" w:sz="4" w:space="0"/>
                        </w:tcBorders>
                      </w:tcPr>
                      <w:p w14:paraId="5AF083AD">
                        <w:pPr>
                          <w:pStyle w:val="10"/>
                          <w:spacing w:before="4" w:line="240" w:lineRule="auto"/>
                          <w:ind w:left="10" w:right="0"/>
                          <w:jc w:val="left"/>
                          <w:rPr>
                            <w:rFonts w:hint="default" w:ascii="宋体" w:hAnsi="宋体" w:eastAsia="宋体" w:cs="宋体"/>
                            <w:sz w:val="21"/>
                            <w:szCs w:val="21"/>
                          </w:rPr>
                        </w:pPr>
                        <w:r>
                          <w:rPr>
                            <w:rFonts w:hint="default" w:ascii="Calibri" w:hAnsi="Calibri" w:eastAsia="Calibri" w:cs="Calibri"/>
                            <w:sz w:val="21"/>
                            <w:szCs w:val="21"/>
                          </w:rPr>
                          <w:t>1.</w:t>
                        </w:r>
                        <w:r>
                          <w:rPr>
                            <w:rFonts w:hint="default" w:ascii="宋体" w:hAnsi="宋体" w:eastAsia="宋体" w:cs="宋体"/>
                            <w:sz w:val="21"/>
                            <w:szCs w:val="21"/>
                          </w:rPr>
                          <w:t>早发现早治理</w:t>
                        </w:r>
                      </w:p>
                    </w:tc>
                  </w:tr>
                  <w:tr w14:paraId="3C22381B">
                    <w:tblPrEx>
                      <w:tblCellMar>
                        <w:top w:w="0" w:type="dxa"/>
                        <w:left w:w="0" w:type="dxa"/>
                        <w:bottom w:w="0" w:type="dxa"/>
                        <w:right w:w="0" w:type="dxa"/>
                      </w:tblCellMar>
                    </w:tblPrEx>
                    <w:trPr>
                      <w:trHeight w:val="310" w:hRule="exact"/>
                    </w:trPr>
                    <w:tc>
                      <w:tcPr>
                        <w:tcW w:w="1291" w:type="dxa"/>
                        <w:tcBorders>
                          <w:top w:val="nil"/>
                          <w:left w:val="single" w:color="000000" w:sz="4" w:space="0"/>
                          <w:bottom w:val="nil"/>
                          <w:right w:val="single" w:color="000000" w:sz="4" w:space="0"/>
                        </w:tcBorders>
                      </w:tcPr>
                      <w:p w14:paraId="45DBA375"/>
                    </w:tc>
                    <w:tc>
                      <w:tcPr>
                        <w:tcW w:w="7692" w:type="dxa"/>
                        <w:gridSpan w:val="5"/>
                        <w:tcBorders>
                          <w:top w:val="nil"/>
                          <w:left w:val="single" w:color="000000" w:sz="4" w:space="0"/>
                          <w:bottom w:val="nil"/>
                          <w:right w:val="single" w:color="000000" w:sz="4" w:space="0"/>
                        </w:tcBorders>
                      </w:tcPr>
                      <w:p w14:paraId="198A442E">
                        <w:pPr>
                          <w:pStyle w:val="10"/>
                          <w:spacing w:line="254" w:lineRule="exact"/>
                          <w:ind w:left="430" w:right="0"/>
                          <w:jc w:val="left"/>
                          <w:rPr>
                            <w:rFonts w:hint="default" w:ascii="宋体" w:hAnsi="宋体" w:eastAsia="宋体" w:cs="宋体"/>
                            <w:sz w:val="21"/>
                            <w:szCs w:val="21"/>
                          </w:rPr>
                        </w:pPr>
                        <w:r>
                          <w:rPr>
                            <w:rFonts w:hint="default" w:ascii="宋体" w:hAnsi="宋体" w:eastAsia="宋体" w:cs="宋体"/>
                            <w:sz w:val="21"/>
                            <w:szCs w:val="21"/>
                          </w:rPr>
                          <w:t>针对评价工作中发现的问题，建议黔东南州交通运输局对存在的问题进行梳理</w:t>
                        </w:r>
                      </w:p>
                    </w:tc>
                  </w:tr>
                  <w:tr w14:paraId="1C9B2FF0">
                    <w:tblPrEx>
                      <w:tblCellMar>
                        <w:top w:w="0" w:type="dxa"/>
                        <w:left w:w="0" w:type="dxa"/>
                        <w:bottom w:w="0" w:type="dxa"/>
                        <w:right w:w="0" w:type="dxa"/>
                      </w:tblCellMar>
                    </w:tblPrEx>
                    <w:trPr>
                      <w:trHeight w:val="320" w:hRule="exact"/>
                    </w:trPr>
                    <w:tc>
                      <w:tcPr>
                        <w:tcW w:w="1291" w:type="dxa"/>
                        <w:tcBorders>
                          <w:top w:val="nil"/>
                          <w:left w:val="single" w:color="000000" w:sz="4" w:space="0"/>
                          <w:bottom w:val="nil"/>
                          <w:right w:val="single" w:color="000000" w:sz="4" w:space="0"/>
                        </w:tcBorders>
                      </w:tcPr>
                      <w:p w14:paraId="0F9765CB"/>
                    </w:tc>
                    <w:tc>
                      <w:tcPr>
                        <w:tcW w:w="7692" w:type="dxa"/>
                        <w:gridSpan w:val="5"/>
                        <w:tcBorders>
                          <w:top w:val="nil"/>
                          <w:left w:val="single" w:color="000000" w:sz="4" w:space="0"/>
                          <w:bottom w:val="nil"/>
                          <w:right w:val="single" w:color="000000" w:sz="4" w:space="0"/>
                        </w:tcBorders>
                      </w:tcPr>
                      <w:p w14:paraId="286E5F51">
                        <w:pPr>
                          <w:pStyle w:val="10"/>
                          <w:spacing w:line="265" w:lineRule="exact"/>
                          <w:ind w:left="10" w:right="0"/>
                          <w:jc w:val="left"/>
                          <w:rPr>
                            <w:rFonts w:hint="default" w:ascii="宋体" w:hAnsi="宋体" w:eastAsia="宋体" w:cs="宋体"/>
                            <w:sz w:val="21"/>
                            <w:szCs w:val="21"/>
                          </w:rPr>
                        </w:pPr>
                        <w:r>
                          <w:rPr>
                            <w:rFonts w:hint="default" w:ascii="宋体" w:hAnsi="宋体" w:eastAsia="宋体" w:cs="宋体"/>
                            <w:sz w:val="21"/>
                            <w:szCs w:val="21"/>
                          </w:rPr>
                          <w:t>总结经验提出改进计划，进一步加强项目管理和监督力度，提高财政资金使用效率</w:t>
                        </w:r>
                      </w:p>
                    </w:tc>
                  </w:tr>
                  <w:tr w14:paraId="0E1A3D99">
                    <w:tblPrEx>
                      <w:tblCellMar>
                        <w:top w:w="0" w:type="dxa"/>
                        <w:left w:w="0" w:type="dxa"/>
                        <w:bottom w:w="0" w:type="dxa"/>
                        <w:right w:w="0" w:type="dxa"/>
                      </w:tblCellMar>
                    </w:tblPrEx>
                    <w:trPr>
                      <w:trHeight w:val="319" w:hRule="exact"/>
                    </w:trPr>
                    <w:tc>
                      <w:tcPr>
                        <w:tcW w:w="1291" w:type="dxa"/>
                        <w:tcBorders>
                          <w:top w:val="nil"/>
                          <w:left w:val="single" w:color="000000" w:sz="4" w:space="0"/>
                          <w:bottom w:val="nil"/>
                          <w:right w:val="single" w:color="000000" w:sz="4" w:space="0"/>
                        </w:tcBorders>
                      </w:tcPr>
                      <w:p w14:paraId="2110DEE8"/>
                    </w:tc>
                    <w:tc>
                      <w:tcPr>
                        <w:tcW w:w="7692" w:type="dxa"/>
                        <w:gridSpan w:val="5"/>
                        <w:tcBorders>
                          <w:top w:val="nil"/>
                          <w:left w:val="single" w:color="000000" w:sz="4" w:space="0"/>
                          <w:bottom w:val="nil"/>
                          <w:right w:val="single" w:color="000000" w:sz="4" w:space="0"/>
                        </w:tcBorders>
                      </w:tcPr>
                      <w:p w14:paraId="6AD9D450">
                        <w:pPr>
                          <w:pStyle w:val="10"/>
                          <w:spacing w:line="264" w:lineRule="exact"/>
                          <w:ind w:left="10" w:right="0"/>
                          <w:jc w:val="left"/>
                          <w:rPr>
                            <w:rFonts w:hint="default" w:ascii="宋体" w:hAnsi="宋体" w:eastAsia="宋体" w:cs="宋体"/>
                            <w:sz w:val="21"/>
                            <w:szCs w:val="21"/>
                          </w:rPr>
                        </w:pPr>
                        <w:r>
                          <w:rPr>
                            <w:rFonts w:hint="default" w:ascii="宋体" w:hAnsi="宋体" w:eastAsia="宋体" w:cs="宋体"/>
                            <w:sz w:val="21"/>
                            <w:szCs w:val="21"/>
                          </w:rPr>
                          <w:t>切实强化财政支出责任。</w:t>
                        </w:r>
                      </w:p>
                    </w:tc>
                  </w:tr>
                  <w:tr w14:paraId="4DFC7A2F">
                    <w:tblPrEx>
                      <w:tblCellMar>
                        <w:top w:w="0" w:type="dxa"/>
                        <w:left w:w="0" w:type="dxa"/>
                        <w:bottom w:w="0" w:type="dxa"/>
                        <w:right w:w="0" w:type="dxa"/>
                      </w:tblCellMar>
                    </w:tblPrEx>
                    <w:trPr>
                      <w:trHeight w:val="960" w:hRule="exact"/>
                    </w:trPr>
                    <w:tc>
                      <w:tcPr>
                        <w:tcW w:w="1291" w:type="dxa"/>
                        <w:tcBorders>
                          <w:top w:val="nil"/>
                          <w:left w:val="single" w:color="000000" w:sz="4" w:space="0"/>
                          <w:bottom w:val="nil"/>
                          <w:right w:val="single" w:color="000000" w:sz="4" w:space="0"/>
                        </w:tcBorders>
                      </w:tcPr>
                      <w:p w14:paraId="5FE0199E">
                        <w:pPr>
                          <w:pStyle w:val="10"/>
                          <w:spacing w:before="159" w:line="292" w:lineRule="auto"/>
                          <w:ind w:left="240" w:right="239"/>
                          <w:jc w:val="left"/>
                          <w:rPr>
                            <w:rFonts w:hint="default" w:ascii="黑体" w:hAnsi="黑体" w:eastAsia="黑体" w:cs="黑体"/>
                            <w:sz w:val="20"/>
                            <w:szCs w:val="20"/>
                          </w:rPr>
                        </w:pPr>
                        <w:r>
                          <w:rPr>
                            <w:rFonts w:hint="default" w:ascii="黑体" w:hAnsi="黑体" w:eastAsia="黑体" w:cs="黑体"/>
                            <w:sz w:val="20"/>
                            <w:szCs w:val="20"/>
                          </w:rPr>
                          <w:t>评价结果 应用建议</w:t>
                        </w:r>
                      </w:p>
                    </w:tc>
                    <w:tc>
                      <w:tcPr>
                        <w:tcW w:w="7692" w:type="dxa"/>
                        <w:gridSpan w:val="5"/>
                        <w:tcBorders>
                          <w:top w:val="nil"/>
                          <w:left w:val="single" w:color="000000" w:sz="4" w:space="0"/>
                          <w:bottom w:val="nil"/>
                          <w:right w:val="single" w:color="000000" w:sz="4" w:space="0"/>
                        </w:tcBorders>
                      </w:tcPr>
                      <w:p w14:paraId="6789C0AB">
                        <w:pPr>
                          <w:pStyle w:val="10"/>
                          <w:spacing w:line="256" w:lineRule="auto"/>
                          <w:ind w:left="430" w:right="112" w:hanging="420"/>
                          <w:jc w:val="left"/>
                          <w:rPr>
                            <w:rFonts w:hint="default" w:ascii="宋体" w:hAnsi="宋体" w:eastAsia="宋体" w:cs="宋体"/>
                            <w:sz w:val="21"/>
                            <w:szCs w:val="21"/>
                          </w:rPr>
                        </w:pPr>
                        <w:r>
                          <w:rPr>
                            <w:rFonts w:hint="default" w:ascii="Calibri" w:hAnsi="Calibri" w:eastAsia="Calibri" w:cs="Calibri"/>
                            <w:sz w:val="21"/>
                            <w:szCs w:val="21"/>
                          </w:rPr>
                          <w:t>2.</w:t>
                        </w:r>
                        <w:r>
                          <w:rPr>
                            <w:rFonts w:hint="default" w:ascii="宋体" w:hAnsi="宋体" w:eastAsia="宋体" w:cs="宋体"/>
                            <w:sz w:val="21"/>
                            <w:szCs w:val="21"/>
                          </w:rPr>
                          <w:t xml:space="preserve">合理安排预算资金 </w:t>
                        </w:r>
                        <w:r>
                          <w:rPr>
                            <w:rFonts w:hint="default" w:ascii="宋体" w:hAnsi="宋体" w:eastAsia="宋体" w:cs="宋体"/>
                            <w:w w:val="95"/>
                            <w:sz w:val="21"/>
                            <w:szCs w:val="21"/>
                          </w:rPr>
                          <w:t>建议按照相关文件要求，全面保障黔东南州交通运输局下一年度运算工作的开</w:t>
                        </w:r>
                      </w:p>
                      <w:p w14:paraId="3A3BD651">
                        <w:pPr>
                          <w:pStyle w:val="10"/>
                          <w:spacing w:before="29" w:line="240" w:lineRule="auto"/>
                          <w:ind w:left="10" w:right="0"/>
                          <w:jc w:val="left"/>
                          <w:rPr>
                            <w:rFonts w:hint="default" w:ascii="宋体" w:hAnsi="宋体" w:eastAsia="宋体" w:cs="宋体"/>
                            <w:sz w:val="21"/>
                            <w:szCs w:val="21"/>
                          </w:rPr>
                        </w:pPr>
                        <w:r>
                          <w:rPr>
                            <w:rFonts w:hint="default" w:ascii="宋体" w:hAnsi="宋体" w:eastAsia="宋体" w:cs="宋体"/>
                            <w:sz w:val="21"/>
                            <w:szCs w:val="21"/>
                          </w:rPr>
                          <w:t>展，使日常工作和项目的顺利运行得到保障，从而提高项目实施效果。</w:t>
                        </w:r>
                      </w:p>
                    </w:tc>
                  </w:tr>
                  <w:tr w14:paraId="4F999CF4">
                    <w:tblPrEx>
                      <w:tblCellMar>
                        <w:top w:w="0" w:type="dxa"/>
                        <w:left w:w="0" w:type="dxa"/>
                        <w:bottom w:w="0" w:type="dxa"/>
                        <w:right w:w="0" w:type="dxa"/>
                      </w:tblCellMar>
                    </w:tblPrEx>
                    <w:trPr>
                      <w:trHeight w:val="331" w:hRule="exact"/>
                    </w:trPr>
                    <w:tc>
                      <w:tcPr>
                        <w:tcW w:w="1291" w:type="dxa"/>
                        <w:tcBorders>
                          <w:top w:val="nil"/>
                          <w:left w:val="single" w:color="000000" w:sz="4" w:space="0"/>
                          <w:bottom w:val="nil"/>
                          <w:right w:val="single" w:color="000000" w:sz="4" w:space="0"/>
                        </w:tcBorders>
                      </w:tcPr>
                      <w:p w14:paraId="5630A95A"/>
                    </w:tc>
                    <w:tc>
                      <w:tcPr>
                        <w:tcW w:w="7692" w:type="dxa"/>
                        <w:gridSpan w:val="5"/>
                        <w:tcBorders>
                          <w:top w:val="nil"/>
                          <w:left w:val="single" w:color="000000" w:sz="4" w:space="0"/>
                          <w:bottom w:val="nil"/>
                          <w:right w:val="single" w:color="000000" w:sz="4" w:space="0"/>
                        </w:tcBorders>
                      </w:tcPr>
                      <w:p w14:paraId="5C40CA94">
                        <w:pPr>
                          <w:pStyle w:val="10"/>
                          <w:spacing w:line="291" w:lineRule="exact"/>
                          <w:ind w:left="10" w:right="0"/>
                          <w:jc w:val="left"/>
                          <w:rPr>
                            <w:rFonts w:hint="default" w:ascii="宋体" w:hAnsi="宋体" w:eastAsia="宋体" w:cs="宋体"/>
                            <w:sz w:val="21"/>
                            <w:szCs w:val="21"/>
                          </w:rPr>
                        </w:pPr>
                        <w:r>
                          <w:rPr>
                            <w:rFonts w:hint="default" w:ascii="Calibri" w:hAnsi="Calibri" w:eastAsia="Calibri" w:cs="Calibri"/>
                            <w:sz w:val="21"/>
                            <w:szCs w:val="21"/>
                          </w:rPr>
                          <w:t>3</w:t>
                        </w:r>
                        <w:r>
                          <w:rPr>
                            <w:rFonts w:hint="default" w:ascii="Calibri" w:hAnsi="Calibri" w:eastAsia="Calibri" w:cs="Calibri"/>
                            <w:spacing w:val="-1"/>
                            <w:sz w:val="21"/>
                            <w:szCs w:val="21"/>
                          </w:rPr>
                          <w:t xml:space="preserve"> </w:t>
                        </w:r>
                        <w:r>
                          <w:rPr>
                            <w:rFonts w:hint="default" w:ascii="宋体" w:hAnsi="宋体" w:eastAsia="宋体" w:cs="宋体"/>
                            <w:sz w:val="21"/>
                            <w:szCs w:val="21"/>
                          </w:rPr>
                          <w:t>信息及时公开</w:t>
                        </w:r>
                      </w:p>
                    </w:tc>
                  </w:tr>
                  <w:tr w14:paraId="4DC1CB16">
                    <w:tblPrEx>
                      <w:tblCellMar>
                        <w:top w:w="0" w:type="dxa"/>
                        <w:left w:w="0" w:type="dxa"/>
                        <w:bottom w:w="0" w:type="dxa"/>
                        <w:right w:w="0" w:type="dxa"/>
                      </w:tblCellMar>
                    </w:tblPrEx>
                    <w:trPr>
                      <w:trHeight w:val="310" w:hRule="exact"/>
                    </w:trPr>
                    <w:tc>
                      <w:tcPr>
                        <w:tcW w:w="1291" w:type="dxa"/>
                        <w:tcBorders>
                          <w:top w:val="nil"/>
                          <w:left w:val="single" w:color="000000" w:sz="4" w:space="0"/>
                          <w:bottom w:val="nil"/>
                          <w:right w:val="single" w:color="000000" w:sz="4" w:space="0"/>
                        </w:tcBorders>
                      </w:tcPr>
                      <w:p w14:paraId="4D139744"/>
                    </w:tc>
                    <w:tc>
                      <w:tcPr>
                        <w:tcW w:w="7692" w:type="dxa"/>
                        <w:gridSpan w:val="5"/>
                        <w:tcBorders>
                          <w:top w:val="nil"/>
                          <w:left w:val="single" w:color="000000" w:sz="4" w:space="0"/>
                          <w:bottom w:val="nil"/>
                          <w:right w:val="single" w:color="000000" w:sz="4" w:space="0"/>
                        </w:tcBorders>
                      </w:tcPr>
                      <w:p w14:paraId="19097B3A">
                        <w:pPr>
                          <w:pStyle w:val="10"/>
                          <w:spacing w:line="255" w:lineRule="exact"/>
                          <w:ind w:left="430" w:right="0"/>
                          <w:jc w:val="left"/>
                          <w:rPr>
                            <w:rFonts w:hint="default" w:ascii="宋体" w:hAnsi="宋体" w:eastAsia="宋体" w:cs="宋体"/>
                            <w:sz w:val="21"/>
                            <w:szCs w:val="21"/>
                          </w:rPr>
                        </w:pPr>
                        <w:r>
                          <w:rPr>
                            <w:rFonts w:hint="default" w:ascii="宋体" w:hAnsi="宋体" w:eastAsia="宋体" w:cs="宋体"/>
                            <w:sz w:val="21"/>
                            <w:szCs w:val="21"/>
                          </w:rPr>
                          <w:t>按照政府信息公开管理的相关规定及时公开预决算和评价结果等信息，以提高</w:t>
                        </w:r>
                      </w:p>
                    </w:tc>
                  </w:tr>
                  <w:tr w14:paraId="6D21FC13">
                    <w:tblPrEx>
                      <w:tblCellMar>
                        <w:top w:w="0" w:type="dxa"/>
                        <w:left w:w="0" w:type="dxa"/>
                        <w:bottom w:w="0" w:type="dxa"/>
                        <w:right w:w="0" w:type="dxa"/>
                      </w:tblCellMar>
                    </w:tblPrEx>
                    <w:trPr>
                      <w:trHeight w:val="660" w:hRule="exact"/>
                    </w:trPr>
                    <w:tc>
                      <w:tcPr>
                        <w:tcW w:w="1291" w:type="dxa"/>
                        <w:tcBorders>
                          <w:top w:val="nil"/>
                          <w:left w:val="single" w:color="000000" w:sz="4" w:space="0"/>
                          <w:bottom w:val="single" w:color="000000" w:sz="4" w:space="0"/>
                          <w:right w:val="single" w:color="000000" w:sz="4" w:space="0"/>
                        </w:tcBorders>
                      </w:tcPr>
                      <w:p w14:paraId="3AF3C067"/>
                    </w:tc>
                    <w:tc>
                      <w:tcPr>
                        <w:tcW w:w="7692" w:type="dxa"/>
                        <w:gridSpan w:val="5"/>
                        <w:tcBorders>
                          <w:top w:val="nil"/>
                          <w:left w:val="single" w:color="000000" w:sz="4" w:space="0"/>
                          <w:bottom w:val="single" w:color="000000" w:sz="4" w:space="0"/>
                          <w:right w:val="single" w:color="000000" w:sz="4" w:space="0"/>
                        </w:tcBorders>
                      </w:tcPr>
                      <w:p w14:paraId="581E2D5B">
                        <w:pPr>
                          <w:pStyle w:val="10"/>
                          <w:spacing w:line="264" w:lineRule="exact"/>
                          <w:ind w:left="10" w:right="0"/>
                          <w:jc w:val="left"/>
                          <w:rPr>
                            <w:rFonts w:hint="default" w:ascii="宋体" w:hAnsi="宋体" w:eastAsia="宋体" w:cs="宋体"/>
                            <w:sz w:val="21"/>
                            <w:szCs w:val="21"/>
                          </w:rPr>
                        </w:pPr>
                        <w:r>
                          <w:rPr>
                            <w:rFonts w:hint="default" w:ascii="宋体" w:hAnsi="宋体" w:eastAsia="宋体" w:cs="宋体"/>
                            <w:sz w:val="21"/>
                            <w:szCs w:val="21"/>
                          </w:rPr>
                          <w:t>政府工作透明度和财政资金使用的明晰化，从而提高本部门的社会公信力。</w:t>
                        </w:r>
                      </w:p>
                    </w:tc>
                  </w:tr>
                  <w:tr w14:paraId="47D75F4F">
                    <w:tblPrEx>
                      <w:tblCellMar>
                        <w:top w:w="0" w:type="dxa"/>
                        <w:left w:w="0" w:type="dxa"/>
                        <w:bottom w:w="0" w:type="dxa"/>
                        <w:right w:w="0" w:type="dxa"/>
                      </w:tblCellMar>
                    </w:tblPrEx>
                    <w:trPr>
                      <w:trHeight w:val="680" w:hRule="exact"/>
                    </w:trPr>
                    <w:tc>
                      <w:tcPr>
                        <w:tcW w:w="2576" w:type="dxa"/>
                        <w:gridSpan w:val="2"/>
                        <w:tcBorders>
                          <w:top w:val="single" w:color="000000" w:sz="4" w:space="0"/>
                          <w:left w:val="single" w:color="000000" w:sz="4" w:space="0"/>
                          <w:bottom w:val="single" w:color="000000" w:sz="4" w:space="0"/>
                          <w:right w:val="single" w:color="000000" w:sz="4" w:space="0"/>
                        </w:tcBorders>
                      </w:tcPr>
                      <w:p w14:paraId="048475D0">
                        <w:pPr>
                          <w:pStyle w:val="10"/>
                          <w:spacing w:before="173" w:line="240" w:lineRule="auto"/>
                          <w:ind w:right="0"/>
                          <w:jc w:val="center"/>
                          <w:rPr>
                            <w:rFonts w:hint="default" w:ascii="黑体" w:hAnsi="黑体" w:eastAsia="黑体" w:cs="黑体"/>
                            <w:sz w:val="20"/>
                            <w:szCs w:val="20"/>
                          </w:rPr>
                        </w:pPr>
                        <w:r>
                          <w:rPr>
                            <w:rFonts w:hint="default" w:ascii="黑体" w:hAnsi="黑体" w:eastAsia="黑体" w:cs="黑体"/>
                            <w:sz w:val="20"/>
                            <w:szCs w:val="20"/>
                          </w:rPr>
                          <w:t>评价时间</w:t>
                        </w:r>
                      </w:p>
                    </w:tc>
                    <w:tc>
                      <w:tcPr>
                        <w:tcW w:w="1915" w:type="dxa"/>
                        <w:tcBorders>
                          <w:top w:val="single" w:color="000000" w:sz="4" w:space="0"/>
                          <w:left w:val="single" w:color="000000" w:sz="4" w:space="0"/>
                          <w:bottom w:val="single" w:color="000000" w:sz="4" w:space="0"/>
                          <w:right w:val="single" w:color="000000" w:sz="4" w:space="0"/>
                        </w:tcBorders>
                      </w:tcPr>
                      <w:p w14:paraId="2DF5F35E">
                        <w:pPr>
                          <w:pStyle w:val="10"/>
                          <w:spacing w:before="13" w:line="240" w:lineRule="auto"/>
                          <w:ind w:left="9" w:right="0"/>
                          <w:jc w:val="left"/>
                          <w:rPr>
                            <w:rFonts w:hint="default" w:ascii="仿宋_GB2312" w:hAnsi="仿宋_GB2312" w:eastAsia="仿宋_GB2312" w:cs="仿宋_GB2312"/>
                            <w:sz w:val="20"/>
                            <w:szCs w:val="20"/>
                          </w:rPr>
                        </w:pPr>
                        <w:r>
                          <w:rPr>
                            <w:rFonts w:hint="default" w:ascii="仿宋_GB2312" w:hAnsi="仿宋_GB2312" w:eastAsia="仿宋_GB2312" w:cs="仿宋_GB2312"/>
                            <w:sz w:val="20"/>
                            <w:szCs w:val="20"/>
                          </w:rPr>
                          <w:t>2021</w:t>
                        </w:r>
                        <w:r>
                          <w:rPr>
                            <w:rFonts w:hint="default" w:ascii="仿宋_GB2312" w:hAnsi="仿宋_GB2312" w:eastAsia="仿宋_GB2312" w:cs="仿宋_GB2312"/>
                            <w:spacing w:val="-52"/>
                            <w:sz w:val="20"/>
                            <w:szCs w:val="20"/>
                          </w:rPr>
                          <w:t xml:space="preserve"> </w:t>
                        </w:r>
                        <w:r>
                          <w:rPr>
                            <w:rFonts w:hint="default" w:ascii="仿宋_GB2312" w:hAnsi="仿宋_GB2312" w:eastAsia="仿宋_GB2312" w:cs="仿宋_GB2312"/>
                            <w:sz w:val="20"/>
                            <w:szCs w:val="20"/>
                          </w:rPr>
                          <w:t>年</w:t>
                        </w:r>
                        <w:r>
                          <w:rPr>
                            <w:rFonts w:hint="default" w:ascii="仿宋_GB2312" w:hAnsi="仿宋_GB2312" w:eastAsia="仿宋_GB2312" w:cs="仿宋_GB2312"/>
                            <w:spacing w:val="-51"/>
                            <w:sz w:val="20"/>
                            <w:szCs w:val="20"/>
                          </w:rPr>
                          <w:t xml:space="preserve"> </w:t>
                        </w:r>
                        <w:r>
                          <w:rPr>
                            <w:rFonts w:hint="default" w:ascii="仿宋_GB2312" w:hAnsi="仿宋_GB2312" w:eastAsia="仿宋_GB2312" w:cs="仿宋_GB2312"/>
                            <w:sz w:val="20"/>
                            <w:szCs w:val="20"/>
                          </w:rPr>
                          <w:t>7</w:t>
                        </w:r>
                        <w:r>
                          <w:rPr>
                            <w:rFonts w:hint="default" w:ascii="仿宋_GB2312" w:hAnsi="仿宋_GB2312" w:eastAsia="仿宋_GB2312" w:cs="仿宋_GB2312"/>
                            <w:spacing w:val="-52"/>
                            <w:sz w:val="20"/>
                            <w:szCs w:val="20"/>
                          </w:rPr>
                          <w:t xml:space="preserve"> </w:t>
                        </w:r>
                        <w:r>
                          <w:rPr>
                            <w:rFonts w:hint="default" w:ascii="仿宋_GB2312" w:hAnsi="仿宋_GB2312" w:eastAsia="仿宋_GB2312" w:cs="仿宋_GB2312"/>
                            <w:sz w:val="20"/>
                            <w:szCs w:val="20"/>
                          </w:rPr>
                          <w:t>月</w:t>
                        </w:r>
                        <w:r>
                          <w:rPr>
                            <w:rFonts w:hint="default" w:ascii="仿宋_GB2312" w:hAnsi="仿宋_GB2312" w:eastAsia="仿宋_GB2312" w:cs="仿宋_GB2312"/>
                            <w:spacing w:val="-48"/>
                            <w:sz w:val="20"/>
                            <w:szCs w:val="20"/>
                          </w:rPr>
                          <w:t xml:space="preserve"> </w:t>
                        </w:r>
                        <w:r>
                          <w:rPr>
                            <w:rFonts w:hint="default" w:ascii="仿宋_GB2312" w:hAnsi="仿宋_GB2312" w:eastAsia="仿宋_GB2312" w:cs="仿宋_GB2312"/>
                            <w:sz w:val="20"/>
                            <w:szCs w:val="20"/>
                          </w:rPr>
                          <w:t>6</w:t>
                        </w:r>
                        <w:r>
                          <w:rPr>
                            <w:rFonts w:hint="default" w:ascii="仿宋_GB2312" w:hAnsi="仿宋_GB2312" w:eastAsia="仿宋_GB2312" w:cs="仿宋_GB2312"/>
                            <w:spacing w:val="-52"/>
                            <w:sz w:val="20"/>
                            <w:szCs w:val="20"/>
                          </w:rPr>
                          <w:t xml:space="preserve"> </w:t>
                        </w:r>
                        <w:r>
                          <w:rPr>
                            <w:rFonts w:hint="default" w:ascii="仿宋_GB2312" w:hAnsi="仿宋_GB2312" w:eastAsia="仿宋_GB2312" w:cs="仿宋_GB2312"/>
                            <w:sz w:val="20"/>
                            <w:szCs w:val="20"/>
                          </w:rPr>
                          <w:t>日—</w:t>
                        </w:r>
                      </w:p>
                      <w:p w14:paraId="11E016C3">
                        <w:pPr>
                          <w:pStyle w:val="10"/>
                          <w:spacing w:before="60" w:line="240" w:lineRule="auto"/>
                          <w:ind w:left="9" w:right="0"/>
                          <w:jc w:val="left"/>
                          <w:rPr>
                            <w:rFonts w:hint="default" w:ascii="仿宋_GB2312" w:hAnsi="仿宋_GB2312" w:eastAsia="仿宋_GB2312" w:cs="仿宋_GB2312"/>
                            <w:sz w:val="20"/>
                            <w:szCs w:val="20"/>
                          </w:rPr>
                        </w:pPr>
                        <w:r>
                          <w:rPr>
                            <w:rFonts w:hint="default" w:ascii="仿宋_GB2312" w:hAnsi="仿宋_GB2312" w:eastAsia="仿宋_GB2312" w:cs="仿宋_GB2312"/>
                            <w:sz w:val="20"/>
                            <w:szCs w:val="20"/>
                          </w:rPr>
                          <w:t>2021</w:t>
                        </w:r>
                        <w:r>
                          <w:rPr>
                            <w:rFonts w:hint="default" w:ascii="仿宋_GB2312" w:hAnsi="仿宋_GB2312" w:eastAsia="仿宋_GB2312" w:cs="仿宋_GB2312"/>
                            <w:spacing w:val="-52"/>
                            <w:sz w:val="20"/>
                            <w:szCs w:val="20"/>
                          </w:rPr>
                          <w:t xml:space="preserve"> </w:t>
                        </w:r>
                        <w:r>
                          <w:rPr>
                            <w:rFonts w:hint="default" w:ascii="仿宋_GB2312" w:hAnsi="仿宋_GB2312" w:eastAsia="仿宋_GB2312" w:cs="仿宋_GB2312"/>
                            <w:sz w:val="20"/>
                            <w:szCs w:val="20"/>
                          </w:rPr>
                          <w:t>年</w:t>
                        </w:r>
                        <w:r>
                          <w:rPr>
                            <w:rFonts w:hint="eastAsia" w:ascii="仿宋_GB2312" w:hAnsi="仿宋_GB2312" w:eastAsia="仿宋_GB2312" w:cs="仿宋_GB2312"/>
                            <w:spacing w:val="-51"/>
                            <w:sz w:val="20"/>
                            <w:szCs w:val="20"/>
                            <w:lang w:val="en-US" w:eastAsia="zh-CN"/>
                          </w:rPr>
                          <w:t>10</w:t>
                        </w:r>
                        <w:r>
                          <w:rPr>
                            <w:rFonts w:hint="default" w:ascii="仿宋_GB2312" w:hAnsi="仿宋_GB2312" w:eastAsia="仿宋_GB2312" w:cs="仿宋_GB2312"/>
                            <w:spacing w:val="-52"/>
                            <w:sz w:val="20"/>
                            <w:szCs w:val="20"/>
                          </w:rPr>
                          <w:t xml:space="preserve"> </w:t>
                        </w:r>
                        <w:r>
                          <w:rPr>
                            <w:rFonts w:hint="default" w:ascii="仿宋_GB2312" w:hAnsi="仿宋_GB2312" w:eastAsia="仿宋_GB2312" w:cs="仿宋_GB2312"/>
                            <w:sz w:val="20"/>
                            <w:szCs w:val="20"/>
                          </w:rPr>
                          <w:t>月</w:t>
                        </w:r>
                        <w:r>
                          <w:rPr>
                            <w:rFonts w:hint="default" w:ascii="仿宋_GB2312" w:hAnsi="仿宋_GB2312" w:eastAsia="仿宋_GB2312" w:cs="仿宋_GB2312"/>
                            <w:spacing w:val="-48"/>
                            <w:sz w:val="20"/>
                            <w:szCs w:val="20"/>
                          </w:rPr>
                          <w:t xml:space="preserve"> </w:t>
                        </w:r>
                        <w:r>
                          <w:rPr>
                            <w:rFonts w:hint="eastAsia" w:ascii="仿宋_GB2312" w:hAnsi="仿宋_GB2312" w:eastAsia="仿宋_GB2312" w:cs="仿宋_GB2312"/>
                            <w:sz w:val="20"/>
                            <w:szCs w:val="20"/>
                            <w:lang w:val="en-US" w:eastAsia="zh-CN"/>
                          </w:rPr>
                          <w:t>9</w:t>
                        </w:r>
                        <w:r>
                          <w:rPr>
                            <w:rFonts w:hint="default" w:ascii="仿宋_GB2312" w:hAnsi="仿宋_GB2312" w:eastAsia="仿宋_GB2312" w:cs="仿宋_GB2312"/>
                            <w:spacing w:val="-52"/>
                            <w:sz w:val="20"/>
                            <w:szCs w:val="20"/>
                          </w:rPr>
                          <w:t xml:space="preserve"> </w:t>
                        </w:r>
                        <w:r>
                          <w:rPr>
                            <w:rFonts w:hint="default" w:ascii="仿宋_GB2312" w:hAnsi="仿宋_GB2312" w:eastAsia="仿宋_GB2312" w:cs="仿宋_GB2312"/>
                            <w:sz w:val="20"/>
                            <w:szCs w:val="20"/>
                          </w:rPr>
                          <w:t>日</w:t>
                        </w:r>
                      </w:p>
                    </w:tc>
                    <w:tc>
                      <w:tcPr>
                        <w:tcW w:w="3026" w:type="dxa"/>
                        <w:gridSpan w:val="2"/>
                        <w:tcBorders>
                          <w:top w:val="single" w:color="000000" w:sz="4" w:space="0"/>
                          <w:left w:val="single" w:color="000000" w:sz="4" w:space="0"/>
                          <w:bottom w:val="single" w:color="000000" w:sz="4" w:space="0"/>
                          <w:right w:val="single" w:color="000000" w:sz="4" w:space="0"/>
                        </w:tcBorders>
                      </w:tcPr>
                      <w:p w14:paraId="48BEC920">
                        <w:pPr>
                          <w:pStyle w:val="10"/>
                          <w:spacing w:before="173" w:line="240" w:lineRule="auto"/>
                          <w:ind w:left="707" w:right="0"/>
                          <w:jc w:val="left"/>
                          <w:rPr>
                            <w:rFonts w:hint="default" w:ascii="黑体" w:hAnsi="黑体" w:eastAsia="黑体" w:cs="黑体"/>
                            <w:sz w:val="20"/>
                            <w:szCs w:val="20"/>
                          </w:rPr>
                        </w:pPr>
                        <w:r>
                          <w:rPr>
                            <w:rFonts w:hint="default" w:ascii="黑体" w:hAnsi="黑体" w:eastAsia="黑体" w:cs="黑体"/>
                            <w:sz w:val="20"/>
                            <w:szCs w:val="20"/>
                          </w:rPr>
                          <w:t>评价机构报告编号</w:t>
                        </w:r>
                      </w:p>
                    </w:tc>
                    <w:tc>
                      <w:tcPr>
                        <w:tcW w:w="1466" w:type="dxa"/>
                        <w:tcBorders>
                          <w:top w:val="single" w:color="000000" w:sz="4" w:space="0"/>
                          <w:left w:val="single" w:color="000000" w:sz="4" w:space="0"/>
                          <w:bottom w:val="single" w:color="000000" w:sz="4" w:space="0"/>
                          <w:right w:val="single" w:color="000000" w:sz="4" w:space="0"/>
                        </w:tcBorders>
                      </w:tcPr>
                      <w:p w14:paraId="25A22D05">
                        <w:pPr>
                          <w:pStyle w:val="10"/>
                          <w:spacing w:before="13" w:line="295" w:lineRule="auto"/>
                          <w:ind w:left="9" w:right="45"/>
                          <w:jc w:val="left"/>
                          <w:rPr>
                            <w:rFonts w:hint="default" w:ascii="仿宋_GB2312" w:hAnsi="仿宋_GB2312" w:eastAsia="仿宋_GB2312" w:cs="仿宋_GB2312"/>
                            <w:sz w:val="20"/>
                            <w:szCs w:val="20"/>
                          </w:rPr>
                        </w:pPr>
                        <w:r>
                          <w:rPr>
                            <w:rFonts w:hint="default" w:ascii="仿宋_GB2312" w:hAnsi="仿宋_GB2312" w:eastAsia="仿宋_GB2312" w:cs="仿宋_GB2312"/>
                            <w:w w:val="95"/>
                            <w:sz w:val="20"/>
                            <w:szCs w:val="20"/>
                          </w:rPr>
                          <w:t xml:space="preserve">中联建[2021]黔 </w:t>
                        </w:r>
                        <w:r>
                          <w:rPr>
                            <w:rFonts w:hint="default" w:ascii="仿宋_GB2312" w:hAnsi="仿宋_GB2312" w:eastAsia="仿宋_GB2312" w:cs="仿宋_GB2312"/>
                            <w:sz w:val="20"/>
                            <w:szCs w:val="20"/>
                          </w:rPr>
                          <w:t>296</w:t>
                        </w:r>
                        <w:r>
                          <w:rPr>
                            <w:rFonts w:hint="default" w:ascii="仿宋_GB2312" w:hAnsi="仿宋_GB2312" w:eastAsia="仿宋_GB2312" w:cs="仿宋_GB2312"/>
                            <w:spacing w:val="-52"/>
                            <w:sz w:val="20"/>
                            <w:szCs w:val="20"/>
                          </w:rPr>
                          <w:t xml:space="preserve"> </w:t>
                        </w:r>
                        <w:r>
                          <w:rPr>
                            <w:rFonts w:hint="default" w:ascii="仿宋_GB2312" w:hAnsi="仿宋_GB2312" w:eastAsia="仿宋_GB2312" w:cs="仿宋_GB2312"/>
                            <w:sz w:val="20"/>
                            <w:szCs w:val="20"/>
                          </w:rPr>
                          <w:t>号</w:t>
                        </w:r>
                      </w:p>
                    </w:tc>
                  </w:tr>
                  <w:tr w14:paraId="7694A79A">
                    <w:tblPrEx>
                      <w:tblCellMar>
                        <w:top w:w="0" w:type="dxa"/>
                        <w:left w:w="0" w:type="dxa"/>
                        <w:bottom w:w="0" w:type="dxa"/>
                        <w:right w:w="0" w:type="dxa"/>
                      </w:tblCellMar>
                    </w:tblPrEx>
                    <w:trPr>
                      <w:trHeight w:val="1000" w:hRule="exact"/>
                    </w:trPr>
                    <w:tc>
                      <w:tcPr>
                        <w:tcW w:w="2576" w:type="dxa"/>
                        <w:gridSpan w:val="2"/>
                        <w:tcBorders>
                          <w:top w:val="single" w:color="000000" w:sz="4" w:space="0"/>
                          <w:left w:val="single" w:color="000000" w:sz="4" w:space="0"/>
                          <w:bottom w:val="single" w:color="000000" w:sz="4" w:space="0"/>
                          <w:right w:val="single" w:color="000000" w:sz="4" w:space="0"/>
                        </w:tcBorders>
                      </w:tcPr>
                      <w:p w14:paraId="316A9CD4">
                        <w:pPr>
                          <w:pStyle w:val="10"/>
                          <w:spacing w:before="173" w:line="295" w:lineRule="auto"/>
                          <w:ind w:left="783" w:right="382" w:hanging="401"/>
                          <w:jc w:val="left"/>
                          <w:rPr>
                            <w:rFonts w:hint="default" w:ascii="黑体" w:hAnsi="黑体" w:eastAsia="黑体" w:cs="黑体"/>
                            <w:sz w:val="20"/>
                            <w:szCs w:val="20"/>
                          </w:rPr>
                        </w:pPr>
                        <w:r>
                          <w:rPr>
                            <w:rFonts w:hint="default" w:ascii="黑体" w:hAnsi="黑体" w:eastAsia="黑体" w:cs="黑体"/>
                            <w:sz w:val="20"/>
                            <w:szCs w:val="20"/>
                          </w:rPr>
                          <w:t>项目负责人（签字） 及联系方式</w:t>
                        </w:r>
                      </w:p>
                    </w:tc>
                    <w:tc>
                      <w:tcPr>
                        <w:tcW w:w="3651" w:type="dxa"/>
                        <w:gridSpan w:val="2"/>
                        <w:tcBorders>
                          <w:top w:val="single" w:color="000000" w:sz="4" w:space="0"/>
                          <w:left w:val="single" w:color="000000" w:sz="4" w:space="0"/>
                          <w:bottom w:val="single" w:color="000000" w:sz="4" w:space="0"/>
                          <w:right w:val="single" w:color="000000" w:sz="4" w:space="0"/>
                        </w:tcBorders>
                      </w:tcPr>
                      <w:p w14:paraId="62C43F20"/>
                    </w:tc>
                    <w:tc>
                      <w:tcPr>
                        <w:tcW w:w="1290" w:type="dxa"/>
                        <w:tcBorders>
                          <w:top w:val="single" w:color="000000" w:sz="4" w:space="0"/>
                          <w:left w:val="single" w:color="000000" w:sz="4" w:space="0"/>
                          <w:bottom w:val="single" w:color="000000" w:sz="4" w:space="0"/>
                          <w:right w:val="single" w:color="000000" w:sz="4" w:space="0"/>
                        </w:tcBorders>
                      </w:tcPr>
                      <w:p w14:paraId="77A42744">
                        <w:pPr>
                          <w:pStyle w:val="10"/>
                          <w:spacing w:before="14" w:line="240" w:lineRule="auto"/>
                          <w:ind w:left="140" w:right="0"/>
                          <w:jc w:val="left"/>
                          <w:rPr>
                            <w:rFonts w:hint="default" w:ascii="黑体" w:hAnsi="黑体" w:eastAsia="黑体" w:cs="黑体"/>
                            <w:sz w:val="20"/>
                            <w:szCs w:val="20"/>
                          </w:rPr>
                        </w:pPr>
                        <w:r>
                          <w:rPr>
                            <w:rFonts w:hint="default" w:ascii="黑体" w:hAnsi="黑体" w:eastAsia="黑体" w:cs="黑体"/>
                            <w:sz w:val="20"/>
                            <w:szCs w:val="20"/>
                          </w:rPr>
                          <w:t>法定代表人</w:t>
                        </w:r>
                      </w:p>
                      <w:p w14:paraId="132DD988">
                        <w:pPr>
                          <w:pStyle w:val="10"/>
                          <w:spacing w:before="57" w:line="292" w:lineRule="auto"/>
                          <w:ind w:left="140" w:right="139" w:firstLine="98"/>
                          <w:jc w:val="left"/>
                          <w:rPr>
                            <w:rFonts w:hint="default" w:ascii="黑体" w:hAnsi="黑体" w:eastAsia="黑体" w:cs="黑体"/>
                            <w:sz w:val="20"/>
                            <w:szCs w:val="20"/>
                          </w:rPr>
                        </w:pPr>
                        <w:r>
                          <w:rPr>
                            <w:rFonts w:hint="default" w:ascii="黑体" w:hAnsi="黑体" w:eastAsia="黑体" w:cs="黑体"/>
                            <w:sz w:val="20"/>
                            <w:szCs w:val="20"/>
                          </w:rPr>
                          <w:t xml:space="preserve">（签字） </w:t>
                        </w:r>
                        <w:r>
                          <w:rPr>
                            <w:rFonts w:hint="default" w:ascii="黑体" w:hAnsi="黑体" w:eastAsia="黑体" w:cs="黑体"/>
                            <w:w w:val="95"/>
                            <w:sz w:val="20"/>
                            <w:szCs w:val="20"/>
                          </w:rPr>
                          <w:t>及联系方式</w:t>
                        </w:r>
                      </w:p>
                    </w:tc>
                    <w:tc>
                      <w:tcPr>
                        <w:tcW w:w="1466" w:type="dxa"/>
                        <w:tcBorders>
                          <w:top w:val="single" w:color="000000" w:sz="4" w:space="0"/>
                          <w:left w:val="single" w:color="000000" w:sz="4" w:space="0"/>
                          <w:bottom w:val="single" w:color="000000" w:sz="4" w:space="0"/>
                          <w:right w:val="single" w:color="000000" w:sz="4" w:space="0"/>
                        </w:tcBorders>
                      </w:tcPr>
                      <w:p w14:paraId="081A501E"/>
                    </w:tc>
                  </w:tr>
                </w:tbl>
                <w:p w14:paraId="2FAE800C"/>
              </w:txbxContent>
            </v:textbox>
          </v:shape>
        </w:pict>
      </w:r>
    </w:p>
    <w:p w14:paraId="300C1185">
      <w:pPr>
        <w:spacing w:before="0" w:line="240" w:lineRule="auto"/>
        <w:ind w:right="0"/>
        <w:rPr>
          <w:rFonts w:hint="default" w:ascii="宋体" w:hAnsi="宋体" w:eastAsia="宋体" w:cs="宋体"/>
          <w:sz w:val="20"/>
          <w:szCs w:val="20"/>
        </w:rPr>
      </w:pPr>
    </w:p>
    <w:p w14:paraId="6DD04215">
      <w:pPr>
        <w:spacing w:before="0" w:line="240" w:lineRule="auto"/>
        <w:ind w:right="0"/>
        <w:rPr>
          <w:rFonts w:hint="default" w:ascii="宋体" w:hAnsi="宋体" w:eastAsia="宋体" w:cs="宋体"/>
          <w:sz w:val="20"/>
          <w:szCs w:val="20"/>
        </w:rPr>
      </w:pPr>
    </w:p>
    <w:p w14:paraId="0186D7C5">
      <w:pPr>
        <w:spacing w:before="0" w:line="240" w:lineRule="auto"/>
        <w:ind w:right="0"/>
        <w:rPr>
          <w:rFonts w:hint="default" w:ascii="宋体" w:hAnsi="宋体" w:eastAsia="宋体" w:cs="宋体"/>
          <w:sz w:val="20"/>
          <w:szCs w:val="20"/>
        </w:rPr>
      </w:pPr>
    </w:p>
    <w:p w14:paraId="6E08287D">
      <w:pPr>
        <w:spacing w:before="0" w:line="240" w:lineRule="auto"/>
        <w:ind w:right="0"/>
        <w:rPr>
          <w:rFonts w:hint="default" w:ascii="宋体" w:hAnsi="宋体" w:eastAsia="宋体" w:cs="宋体"/>
          <w:sz w:val="20"/>
          <w:szCs w:val="20"/>
        </w:rPr>
      </w:pPr>
    </w:p>
    <w:p w14:paraId="7046C0B4">
      <w:pPr>
        <w:spacing w:before="12" w:line="240" w:lineRule="auto"/>
        <w:ind w:right="0"/>
        <w:rPr>
          <w:rFonts w:hint="default" w:ascii="宋体" w:hAnsi="宋体" w:eastAsia="宋体" w:cs="宋体"/>
          <w:sz w:val="25"/>
          <w:szCs w:val="25"/>
        </w:rPr>
      </w:pPr>
    </w:p>
    <w:p w14:paraId="4D050441">
      <w:pPr>
        <w:spacing w:before="34"/>
        <w:ind w:left="0" w:right="110" w:firstLine="0"/>
        <w:jc w:val="right"/>
        <w:rPr>
          <w:rFonts w:hint="default" w:ascii="宋体" w:hAnsi="宋体" w:eastAsia="宋体" w:cs="宋体"/>
          <w:sz w:val="21"/>
          <w:szCs w:val="21"/>
        </w:rPr>
      </w:pPr>
      <w:bookmarkStart w:id="0" w:name="6. 及时上缴非税收入。"/>
      <w:bookmarkEnd w:id="0"/>
      <w:r>
        <w:rPr>
          <w:rFonts w:hint="default" w:ascii="宋体" w:hAnsi="宋体" w:eastAsia="宋体" w:cs="宋体"/>
          <w:w w:val="95"/>
          <w:sz w:val="21"/>
          <w:szCs w:val="21"/>
        </w:rPr>
        <w:t>，</w:t>
      </w:r>
    </w:p>
    <w:p w14:paraId="1D3F6ACA">
      <w:pPr>
        <w:spacing w:before="46"/>
        <w:ind w:left="0" w:right="110" w:firstLine="0"/>
        <w:jc w:val="right"/>
        <w:rPr>
          <w:rFonts w:hint="default" w:ascii="宋体" w:hAnsi="宋体" w:eastAsia="宋体" w:cs="宋体"/>
          <w:sz w:val="21"/>
          <w:szCs w:val="21"/>
        </w:rPr>
      </w:pPr>
      <w:r>
        <w:rPr>
          <w:rFonts w:hint="default" w:ascii="宋体" w:hAnsi="宋体" w:eastAsia="宋体" w:cs="宋体"/>
          <w:w w:val="95"/>
          <w:sz w:val="21"/>
          <w:szCs w:val="21"/>
        </w:rPr>
        <w:t>，</w:t>
      </w:r>
    </w:p>
    <w:p w14:paraId="26F78E44">
      <w:pPr>
        <w:spacing w:before="0" w:line="240" w:lineRule="auto"/>
        <w:ind w:right="0"/>
        <w:rPr>
          <w:rFonts w:hint="default" w:ascii="宋体" w:hAnsi="宋体" w:eastAsia="宋体" w:cs="宋体"/>
          <w:sz w:val="20"/>
          <w:szCs w:val="20"/>
        </w:rPr>
      </w:pPr>
    </w:p>
    <w:p w14:paraId="3A1238F2">
      <w:pPr>
        <w:spacing w:before="0" w:line="240" w:lineRule="auto"/>
        <w:ind w:right="0"/>
        <w:rPr>
          <w:rFonts w:hint="default" w:ascii="宋体" w:hAnsi="宋体" w:eastAsia="宋体" w:cs="宋体"/>
          <w:sz w:val="20"/>
          <w:szCs w:val="20"/>
        </w:rPr>
      </w:pPr>
    </w:p>
    <w:p w14:paraId="7A3F9754">
      <w:pPr>
        <w:spacing w:before="0" w:line="240" w:lineRule="auto"/>
        <w:ind w:right="0"/>
        <w:rPr>
          <w:rFonts w:hint="default" w:ascii="宋体" w:hAnsi="宋体" w:eastAsia="宋体" w:cs="宋体"/>
          <w:sz w:val="20"/>
          <w:szCs w:val="20"/>
        </w:rPr>
      </w:pPr>
    </w:p>
    <w:p w14:paraId="47B3C7A1">
      <w:pPr>
        <w:spacing w:before="0" w:line="240" w:lineRule="auto"/>
        <w:ind w:right="0"/>
        <w:rPr>
          <w:rFonts w:hint="default" w:ascii="宋体" w:hAnsi="宋体" w:eastAsia="宋体" w:cs="宋体"/>
          <w:sz w:val="20"/>
          <w:szCs w:val="20"/>
        </w:rPr>
      </w:pPr>
    </w:p>
    <w:p w14:paraId="450FFC68">
      <w:pPr>
        <w:spacing w:before="0" w:line="240" w:lineRule="auto"/>
        <w:ind w:right="0"/>
        <w:rPr>
          <w:rFonts w:hint="default" w:ascii="宋体" w:hAnsi="宋体" w:eastAsia="宋体" w:cs="宋体"/>
          <w:sz w:val="20"/>
          <w:szCs w:val="20"/>
        </w:rPr>
      </w:pPr>
    </w:p>
    <w:p w14:paraId="4047C00D">
      <w:pPr>
        <w:spacing w:before="0" w:line="240" w:lineRule="auto"/>
        <w:ind w:right="0"/>
        <w:rPr>
          <w:rFonts w:hint="default" w:ascii="宋体" w:hAnsi="宋体" w:eastAsia="宋体" w:cs="宋体"/>
          <w:sz w:val="20"/>
          <w:szCs w:val="20"/>
        </w:rPr>
      </w:pPr>
    </w:p>
    <w:p w14:paraId="51442937">
      <w:pPr>
        <w:spacing w:before="0" w:line="240" w:lineRule="auto"/>
        <w:ind w:right="0"/>
        <w:rPr>
          <w:rFonts w:hint="default" w:ascii="宋体" w:hAnsi="宋体" w:eastAsia="宋体" w:cs="宋体"/>
          <w:sz w:val="20"/>
          <w:szCs w:val="20"/>
        </w:rPr>
      </w:pPr>
    </w:p>
    <w:p w14:paraId="68AD4713">
      <w:pPr>
        <w:spacing w:before="0" w:line="240" w:lineRule="auto"/>
        <w:ind w:right="0"/>
        <w:rPr>
          <w:rFonts w:hint="default" w:ascii="宋体" w:hAnsi="宋体" w:eastAsia="宋体" w:cs="宋体"/>
          <w:sz w:val="20"/>
          <w:szCs w:val="20"/>
        </w:rPr>
      </w:pPr>
    </w:p>
    <w:p w14:paraId="1FFA9448">
      <w:pPr>
        <w:spacing w:before="0" w:line="240" w:lineRule="auto"/>
        <w:ind w:right="0"/>
        <w:rPr>
          <w:rFonts w:hint="default" w:ascii="宋体" w:hAnsi="宋体" w:eastAsia="宋体" w:cs="宋体"/>
          <w:sz w:val="20"/>
          <w:szCs w:val="20"/>
        </w:rPr>
      </w:pPr>
    </w:p>
    <w:p w14:paraId="56CDB5C1">
      <w:pPr>
        <w:spacing w:before="0" w:line="240" w:lineRule="auto"/>
        <w:ind w:right="0"/>
        <w:rPr>
          <w:rFonts w:hint="default" w:ascii="宋体" w:hAnsi="宋体" w:eastAsia="宋体" w:cs="宋体"/>
          <w:sz w:val="20"/>
          <w:szCs w:val="20"/>
        </w:rPr>
      </w:pPr>
    </w:p>
    <w:p w14:paraId="5DAD953A">
      <w:pPr>
        <w:spacing w:before="0" w:line="240" w:lineRule="auto"/>
        <w:ind w:right="0"/>
        <w:rPr>
          <w:rFonts w:hint="default" w:ascii="宋体" w:hAnsi="宋体" w:eastAsia="宋体" w:cs="宋体"/>
          <w:sz w:val="20"/>
          <w:szCs w:val="20"/>
        </w:rPr>
      </w:pPr>
    </w:p>
    <w:p w14:paraId="1095CB46">
      <w:pPr>
        <w:spacing w:before="0" w:line="240" w:lineRule="auto"/>
        <w:ind w:right="0"/>
        <w:rPr>
          <w:rFonts w:hint="default" w:ascii="宋体" w:hAnsi="宋体" w:eastAsia="宋体" w:cs="宋体"/>
          <w:sz w:val="20"/>
          <w:szCs w:val="20"/>
        </w:rPr>
      </w:pPr>
    </w:p>
    <w:p w14:paraId="0F333791">
      <w:pPr>
        <w:spacing w:before="0" w:line="240" w:lineRule="auto"/>
        <w:ind w:right="0"/>
        <w:rPr>
          <w:rFonts w:hint="default" w:ascii="宋体" w:hAnsi="宋体" w:eastAsia="宋体" w:cs="宋体"/>
          <w:sz w:val="20"/>
          <w:szCs w:val="20"/>
        </w:rPr>
      </w:pPr>
    </w:p>
    <w:p w14:paraId="34FE0996">
      <w:pPr>
        <w:spacing w:before="0" w:line="240" w:lineRule="auto"/>
        <w:ind w:right="0"/>
        <w:rPr>
          <w:rFonts w:hint="default" w:ascii="宋体" w:hAnsi="宋体" w:eastAsia="宋体" w:cs="宋体"/>
          <w:sz w:val="20"/>
          <w:szCs w:val="20"/>
        </w:rPr>
      </w:pPr>
    </w:p>
    <w:p w14:paraId="3163D58C">
      <w:pPr>
        <w:spacing w:before="0" w:line="240" w:lineRule="auto"/>
        <w:ind w:right="0"/>
        <w:rPr>
          <w:rFonts w:hint="default" w:ascii="宋体" w:hAnsi="宋体" w:eastAsia="宋体" w:cs="宋体"/>
          <w:sz w:val="20"/>
          <w:szCs w:val="20"/>
        </w:rPr>
      </w:pPr>
    </w:p>
    <w:p w14:paraId="785CD7CD">
      <w:pPr>
        <w:spacing w:before="0" w:line="240" w:lineRule="auto"/>
        <w:ind w:right="0"/>
        <w:rPr>
          <w:rFonts w:hint="default" w:ascii="宋体" w:hAnsi="宋体" w:eastAsia="宋体" w:cs="宋体"/>
          <w:sz w:val="20"/>
          <w:szCs w:val="20"/>
        </w:rPr>
      </w:pPr>
    </w:p>
    <w:p w14:paraId="381112DB">
      <w:pPr>
        <w:spacing w:before="0" w:line="240" w:lineRule="auto"/>
        <w:ind w:right="0"/>
        <w:rPr>
          <w:rFonts w:hint="default" w:ascii="宋体" w:hAnsi="宋体" w:eastAsia="宋体" w:cs="宋体"/>
          <w:sz w:val="20"/>
          <w:szCs w:val="20"/>
        </w:rPr>
      </w:pPr>
    </w:p>
    <w:p w14:paraId="1C1882ED">
      <w:pPr>
        <w:spacing w:before="0" w:line="240" w:lineRule="auto"/>
        <w:ind w:right="0"/>
        <w:rPr>
          <w:rFonts w:hint="default" w:ascii="宋体" w:hAnsi="宋体" w:eastAsia="宋体" w:cs="宋体"/>
          <w:sz w:val="20"/>
          <w:szCs w:val="20"/>
        </w:rPr>
      </w:pPr>
    </w:p>
    <w:p w14:paraId="1C11CE5B">
      <w:pPr>
        <w:spacing w:before="0" w:line="240" w:lineRule="auto"/>
        <w:ind w:right="0"/>
        <w:rPr>
          <w:rFonts w:hint="default" w:ascii="宋体" w:hAnsi="宋体" w:eastAsia="宋体" w:cs="宋体"/>
          <w:sz w:val="20"/>
          <w:szCs w:val="20"/>
        </w:rPr>
      </w:pPr>
    </w:p>
    <w:p w14:paraId="0B91E45D">
      <w:pPr>
        <w:spacing w:before="0" w:line="240" w:lineRule="auto"/>
        <w:ind w:right="0"/>
        <w:rPr>
          <w:rFonts w:hint="default" w:ascii="宋体" w:hAnsi="宋体" w:eastAsia="宋体" w:cs="宋体"/>
          <w:sz w:val="20"/>
          <w:szCs w:val="20"/>
        </w:rPr>
      </w:pPr>
    </w:p>
    <w:p w14:paraId="3AF60E82">
      <w:pPr>
        <w:spacing w:before="0" w:line="240" w:lineRule="auto"/>
        <w:ind w:right="0"/>
        <w:rPr>
          <w:rFonts w:hint="default" w:ascii="宋体" w:hAnsi="宋体" w:eastAsia="宋体" w:cs="宋体"/>
          <w:sz w:val="20"/>
          <w:szCs w:val="20"/>
        </w:rPr>
      </w:pPr>
    </w:p>
    <w:p w14:paraId="0D280043">
      <w:pPr>
        <w:spacing w:before="0" w:line="240" w:lineRule="auto"/>
        <w:ind w:right="0"/>
        <w:rPr>
          <w:rFonts w:hint="default" w:ascii="宋体" w:hAnsi="宋体" w:eastAsia="宋体" w:cs="宋体"/>
          <w:sz w:val="20"/>
          <w:szCs w:val="20"/>
        </w:rPr>
      </w:pPr>
    </w:p>
    <w:p w14:paraId="1C943A7A">
      <w:pPr>
        <w:spacing w:before="0" w:line="240" w:lineRule="auto"/>
        <w:ind w:right="0"/>
        <w:rPr>
          <w:rFonts w:hint="default" w:ascii="宋体" w:hAnsi="宋体" w:eastAsia="宋体" w:cs="宋体"/>
          <w:sz w:val="20"/>
          <w:szCs w:val="20"/>
        </w:rPr>
      </w:pPr>
    </w:p>
    <w:p w14:paraId="399ED2E0">
      <w:pPr>
        <w:spacing w:before="0" w:line="240" w:lineRule="auto"/>
        <w:ind w:right="0"/>
        <w:rPr>
          <w:rFonts w:hint="default" w:ascii="宋体" w:hAnsi="宋体" w:eastAsia="宋体" w:cs="宋体"/>
          <w:sz w:val="20"/>
          <w:szCs w:val="20"/>
        </w:rPr>
      </w:pPr>
    </w:p>
    <w:p w14:paraId="24BFC934">
      <w:pPr>
        <w:spacing w:before="0" w:line="240" w:lineRule="auto"/>
        <w:ind w:right="0"/>
        <w:rPr>
          <w:rFonts w:hint="default" w:ascii="宋体" w:hAnsi="宋体" w:eastAsia="宋体" w:cs="宋体"/>
          <w:sz w:val="20"/>
          <w:szCs w:val="20"/>
        </w:rPr>
      </w:pPr>
    </w:p>
    <w:p w14:paraId="41CEC008">
      <w:pPr>
        <w:spacing w:before="0" w:line="240" w:lineRule="auto"/>
        <w:ind w:right="0"/>
        <w:rPr>
          <w:rFonts w:hint="default" w:ascii="宋体" w:hAnsi="宋体" w:eastAsia="宋体" w:cs="宋体"/>
          <w:sz w:val="20"/>
          <w:szCs w:val="20"/>
        </w:rPr>
      </w:pPr>
    </w:p>
    <w:p w14:paraId="209A1083">
      <w:pPr>
        <w:spacing w:before="0" w:line="240" w:lineRule="auto"/>
        <w:ind w:right="0"/>
        <w:rPr>
          <w:rFonts w:hint="default" w:ascii="宋体" w:hAnsi="宋体" w:eastAsia="宋体" w:cs="宋体"/>
          <w:sz w:val="20"/>
          <w:szCs w:val="20"/>
        </w:rPr>
      </w:pPr>
    </w:p>
    <w:p w14:paraId="4DA56B4A">
      <w:pPr>
        <w:spacing w:before="0" w:line="240" w:lineRule="auto"/>
        <w:ind w:right="0"/>
        <w:rPr>
          <w:rFonts w:hint="default" w:ascii="宋体" w:hAnsi="宋体" w:eastAsia="宋体" w:cs="宋体"/>
          <w:sz w:val="20"/>
          <w:szCs w:val="20"/>
        </w:rPr>
      </w:pPr>
    </w:p>
    <w:p w14:paraId="121911E0">
      <w:pPr>
        <w:spacing w:before="0" w:line="240" w:lineRule="auto"/>
        <w:ind w:right="0"/>
        <w:rPr>
          <w:rFonts w:hint="default" w:ascii="宋体" w:hAnsi="宋体" w:eastAsia="宋体" w:cs="宋体"/>
          <w:sz w:val="20"/>
          <w:szCs w:val="20"/>
        </w:rPr>
      </w:pPr>
    </w:p>
    <w:p w14:paraId="739B46B2">
      <w:pPr>
        <w:spacing w:before="0" w:line="240" w:lineRule="auto"/>
        <w:ind w:right="0"/>
        <w:rPr>
          <w:rFonts w:hint="default" w:ascii="宋体" w:hAnsi="宋体" w:eastAsia="宋体" w:cs="宋体"/>
          <w:sz w:val="20"/>
          <w:szCs w:val="20"/>
        </w:rPr>
      </w:pPr>
    </w:p>
    <w:p w14:paraId="7CAE9445">
      <w:pPr>
        <w:spacing w:before="0" w:line="240" w:lineRule="auto"/>
        <w:ind w:right="0"/>
        <w:rPr>
          <w:rFonts w:hint="default" w:ascii="宋体" w:hAnsi="宋体" w:eastAsia="宋体" w:cs="宋体"/>
          <w:sz w:val="20"/>
          <w:szCs w:val="20"/>
        </w:rPr>
      </w:pPr>
    </w:p>
    <w:p w14:paraId="173DCF8C">
      <w:pPr>
        <w:spacing w:before="0" w:line="240" w:lineRule="auto"/>
        <w:ind w:right="0"/>
        <w:rPr>
          <w:rFonts w:hint="default" w:ascii="宋体" w:hAnsi="宋体" w:eastAsia="宋体" w:cs="宋体"/>
          <w:sz w:val="20"/>
          <w:szCs w:val="20"/>
        </w:rPr>
      </w:pPr>
    </w:p>
    <w:p w14:paraId="6117F87E">
      <w:pPr>
        <w:spacing w:before="0" w:line="240" w:lineRule="auto"/>
        <w:ind w:right="0"/>
        <w:rPr>
          <w:rFonts w:hint="default" w:ascii="宋体" w:hAnsi="宋体" w:eastAsia="宋体" w:cs="宋体"/>
          <w:sz w:val="20"/>
          <w:szCs w:val="20"/>
        </w:rPr>
      </w:pPr>
    </w:p>
    <w:p w14:paraId="7534E48C">
      <w:pPr>
        <w:spacing w:before="0" w:line="240" w:lineRule="auto"/>
        <w:ind w:right="0"/>
        <w:rPr>
          <w:rFonts w:hint="default" w:ascii="宋体" w:hAnsi="宋体" w:eastAsia="宋体" w:cs="宋体"/>
          <w:sz w:val="20"/>
          <w:szCs w:val="20"/>
        </w:rPr>
      </w:pPr>
    </w:p>
    <w:p w14:paraId="1B2CC87A">
      <w:pPr>
        <w:spacing w:before="0" w:line="240" w:lineRule="auto"/>
        <w:ind w:right="0"/>
        <w:rPr>
          <w:rFonts w:hint="default" w:ascii="宋体" w:hAnsi="宋体" w:eastAsia="宋体" w:cs="宋体"/>
          <w:sz w:val="20"/>
          <w:szCs w:val="20"/>
        </w:rPr>
      </w:pPr>
    </w:p>
    <w:p w14:paraId="4941041E">
      <w:pPr>
        <w:spacing w:before="0" w:line="240" w:lineRule="auto"/>
        <w:ind w:right="0"/>
        <w:rPr>
          <w:rFonts w:hint="default" w:ascii="宋体" w:hAnsi="宋体" w:eastAsia="宋体" w:cs="宋体"/>
          <w:sz w:val="20"/>
          <w:szCs w:val="20"/>
        </w:rPr>
      </w:pPr>
    </w:p>
    <w:p w14:paraId="65C9CDC4">
      <w:pPr>
        <w:spacing w:before="0" w:line="240" w:lineRule="auto"/>
        <w:ind w:right="0"/>
        <w:rPr>
          <w:rFonts w:hint="default" w:ascii="宋体" w:hAnsi="宋体" w:eastAsia="宋体" w:cs="宋体"/>
          <w:sz w:val="20"/>
          <w:szCs w:val="20"/>
        </w:rPr>
      </w:pPr>
    </w:p>
    <w:p w14:paraId="2DAC9A15">
      <w:pPr>
        <w:spacing w:before="0" w:line="240" w:lineRule="auto"/>
        <w:ind w:right="0"/>
        <w:rPr>
          <w:rFonts w:hint="default" w:ascii="宋体" w:hAnsi="宋体" w:eastAsia="宋体" w:cs="宋体"/>
          <w:sz w:val="20"/>
          <w:szCs w:val="20"/>
        </w:rPr>
      </w:pPr>
    </w:p>
    <w:p w14:paraId="1F476AEA">
      <w:pPr>
        <w:spacing w:before="0" w:line="240" w:lineRule="auto"/>
        <w:ind w:right="0"/>
        <w:rPr>
          <w:rFonts w:hint="default" w:ascii="宋体" w:hAnsi="宋体" w:eastAsia="宋体" w:cs="宋体"/>
          <w:sz w:val="20"/>
          <w:szCs w:val="20"/>
        </w:rPr>
      </w:pPr>
    </w:p>
    <w:p w14:paraId="47DA9FF7">
      <w:pPr>
        <w:spacing w:before="0" w:line="240" w:lineRule="auto"/>
        <w:ind w:right="0"/>
        <w:rPr>
          <w:rFonts w:hint="default" w:ascii="宋体" w:hAnsi="宋体" w:eastAsia="宋体" w:cs="宋体"/>
          <w:sz w:val="20"/>
          <w:szCs w:val="20"/>
        </w:rPr>
      </w:pPr>
    </w:p>
    <w:p w14:paraId="09A06BBD">
      <w:pPr>
        <w:spacing w:before="0" w:line="240" w:lineRule="auto"/>
        <w:ind w:right="0"/>
        <w:rPr>
          <w:rFonts w:hint="default" w:ascii="宋体" w:hAnsi="宋体" w:eastAsia="宋体" w:cs="宋体"/>
          <w:sz w:val="20"/>
          <w:szCs w:val="20"/>
        </w:rPr>
      </w:pPr>
    </w:p>
    <w:p w14:paraId="34E0FF3D">
      <w:pPr>
        <w:spacing w:before="0" w:line="240" w:lineRule="auto"/>
        <w:ind w:right="0"/>
        <w:rPr>
          <w:rFonts w:hint="default" w:ascii="宋体" w:hAnsi="宋体" w:eastAsia="宋体" w:cs="宋体"/>
          <w:sz w:val="20"/>
          <w:szCs w:val="20"/>
        </w:rPr>
      </w:pPr>
    </w:p>
    <w:p w14:paraId="5B20FE32">
      <w:pPr>
        <w:spacing w:before="0" w:line="240" w:lineRule="auto"/>
        <w:ind w:right="0"/>
        <w:rPr>
          <w:rFonts w:hint="default" w:ascii="宋体" w:hAnsi="宋体" w:eastAsia="宋体" w:cs="宋体"/>
          <w:sz w:val="20"/>
          <w:szCs w:val="20"/>
        </w:rPr>
      </w:pPr>
    </w:p>
    <w:p w14:paraId="5405149F">
      <w:pPr>
        <w:spacing w:before="7" w:line="240" w:lineRule="auto"/>
        <w:ind w:right="0"/>
        <w:rPr>
          <w:rFonts w:hint="default" w:ascii="宋体" w:hAnsi="宋体" w:eastAsia="宋体" w:cs="宋体"/>
          <w:sz w:val="23"/>
          <w:szCs w:val="23"/>
        </w:rPr>
      </w:pPr>
    </w:p>
    <w:p w14:paraId="3DEC376C">
      <w:pPr>
        <w:spacing w:before="14"/>
        <w:ind w:left="0" w:right="710" w:firstLine="0"/>
        <w:jc w:val="right"/>
        <w:rPr>
          <w:rFonts w:hint="default" w:ascii="宋体" w:hAnsi="宋体" w:eastAsia="宋体" w:cs="宋体"/>
          <w:sz w:val="28"/>
          <w:szCs w:val="28"/>
        </w:rPr>
      </w:pPr>
      <w:r>
        <w:rPr>
          <w:rFonts w:hint="default" w:ascii="宋体" w:hAnsi="宋体" w:eastAsia="宋体" w:cs="宋体"/>
          <w:sz w:val="28"/>
          <w:szCs w:val="28"/>
        </w:rPr>
        <w:t xml:space="preserve">－ </w:t>
      </w:r>
      <w:r>
        <w:rPr>
          <w:rFonts w:hint="default" w:ascii="Calibri" w:hAnsi="Calibri" w:eastAsia="Calibri" w:cs="Calibri"/>
          <w:sz w:val="28"/>
          <w:szCs w:val="28"/>
        </w:rPr>
        <w:t xml:space="preserve">3 </w:t>
      </w:r>
      <w:r>
        <w:rPr>
          <w:rFonts w:hint="default" w:ascii="Calibri" w:hAnsi="Calibri" w:eastAsia="Calibri" w:cs="Calibri"/>
          <w:spacing w:val="12"/>
          <w:sz w:val="28"/>
          <w:szCs w:val="28"/>
        </w:rPr>
        <w:t xml:space="preserve"> </w:t>
      </w:r>
      <w:r>
        <w:rPr>
          <w:rFonts w:hint="default" w:ascii="宋体" w:hAnsi="宋体" w:eastAsia="宋体" w:cs="宋体"/>
          <w:sz w:val="28"/>
          <w:szCs w:val="28"/>
        </w:rPr>
        <w:t>－</w:t>
      </w:r>
    </w:p>
    <w:p w14:paraId="36963F92">
      <w:pPr>
        <w:spacing w:after="0"/>
        <w:jc w:val="right"/>
        <w:rPr>
          <w:rFonts w:hint="default" w:ascii="宋体" w:hAnsi="宋体" w:eastAsia="宋体" w:cs="宋体"/>
          <w:sz w:val="28"/>
          <w:szCs w:val="28"/>
        </w:rPr>
        <w:sectPr>
          <w:pgSz w:w="11910" w:h="16840"/>
          <w:pgMar w:top="1580" w:right="1300" w:bottom="280" w:left="1320" w:header="720" w:footer="720" w:gutter="0"/>
          <w:cols w:space="720" w:num="1"/>
        </w:sectPr>
      </w:pPr>
    </w:p>
    <w:p w14:paraId="794A979B">
      <w:pPr>
        <w:pStyle w:val="2"/>
        <w:tabs>
          <w:tab w:val="left" w:pos="1099"/>
        </w:tabs>
        <w:spacing w:line="554" w:lineRule="exact"/>
        <w:ind w:left="0" w:right="160"/>
        <w:jc w:val="center"/>
      </w:pPr>
      <w:r>
        <w:rPr>
          <w:w w:val="95"/>
        </w:rPr>
        <w:t>摘</w:t>
      </w:r>
      <w:r>
        <w:rPr>
          <w:w w:val="95"/>
        </w:rPr>
        <w:tab/>
      </w:r>
      <w:r>
        <w:t>要</w:t>
      </w:r>
    </w:p>
    <w:p w14:paraId="55C7E313">
      <w:pPr>
        <w:spacing w:before="7" w:line="240" w:lineRule="auto"/>
        <w:ind w:right="0"/>
        <w:rPr>
          <w:rFonts w:hint="default" w:ascii="方正小标宋简体" w:hAnsi="方正小标宋简体" w:eastAsia="方正小标宋简体" w:cs="方正小标宋简体"/>
          <w:sz w:val="41"/>
          <w:szCs w:val="41"/>
        </w:rPr>
      </w:pPr>
    </w:p>
    <w:p w14:paraId="333D14D8">
      <w:pPr>
        <w:pStyle w:val="5"/>
        <w:spacing w:before="0" w:line="240" w:lineRule="auto"/>
        <w:ind w:left="740" w:right="92"/>
        <w:jc w:val="left"/>
      </w:pPr>
      <w:r>
        <w:rPr>
          <w:spacing w:val="3"/>
        </w:rPr>
        <w:t>受黔东南州财政局委托，深圳市中联建工程项目管理有限公司</w:t>
      </w:r>
    </w:p>
    <w:p w14:paraId="044F7DC7">
      <w:pPr>
        <w:pStyle w:val="5"/>
        <w:spacing w:before="169" w:line="338" w:lineRule="auto"/>
        <w:ind w:left="100" w:right="257"/>
        <w:jc w:val="both"/>
      </w:pPr>
      <w:r>
        <w:rPr>
          <w:spacing w:val="-8"/>
        </w:rPr>
        <w:t>（以下简称“我司”）于</w:t>
      </w:r>
      <w:r>
        <w:rPr>
          <w:spacing w:val="-83"/>
        </w:rPr>
        <w:t xml:space="preserve"> </w:t>
      </w:r>
      <w:r>
        <w:t>2021</w:t>
      </w:r>
      <w:r>
        <w:rPr>
          <w:spacing w:val="-84"/>
        </w:rPr>
        <w:t xml:space="preserve"> </w:t>
      </w:r>
      <w:r>
        <w:t>年</w:t>
      </w:r>
      <w:r>
        <w:rPr>
          <w:spacing w:val="-81"/>
        </w:rPr>
        <w:t xml:space="preserve"> </w:t>
      </w:r>
      <w:r>
        <w:t>6</w:t>
      </w:r>
      <w:r>
        <w:rPr>
          <w:spacing w:val="-82"/>
        </w:rPr>
        <w:t xml:space="preserve"> </w:t>
      </w:r>
      <w:r>
        <w:t>月</w:t>
      </w:r>
      <w:r>
        <w:rPr>
          <w:spacing w:val="-81"/>
        </w:rPr>
        <w:t xml:space="preserve"> </w:t>
      </w:r>
      <w:r>
        <w:t>29</w:t>
      </w:r>
      <w:r>
        <w:rPr>
          <w:spacing w:val="-84"/>
        </w:rPr>
        <w:t xml:space="preserve"> </w:t>
      </w:r>
      <w:r>
        <w:t>日至</w:t>
      </w:r>
      <w:r>
        <w:rPr>
          <w:spacing w:val="-81"/>
        </w:rPr>
        <w:t xml:space="preserve"> </w:t>
      </w:r>
      <w:r>
        <w:t>2021</w:t>
      </w:r>
      <w:r>
        <w:rPr>
          <w:spacing w:val="-84"/>
        </w:rPr>
        <w:t xml:space="preserve"> </w:t>
      </w:r>
      <w:r>
        <w:t>年</w:t>
      </w:r>
      <w:r>
        <w:rPr>
          <w:spacing w:val="-81"/>
        </w:rPr>
        <w:t xml:space="preserve"> </w:t>
      </w:r>
      <w:r>
        <w:rPr>
          <w:rFonts w:hint="eastAsia"/>
          <w:lang w:val="en-US" w:eastAsia="zh-CN"/>
        </w:rPr>
        <w:t>10</w:t>
      </w:r>
      <w:r>
        <w:rPr>
          <w:spacing w:val="-82"/>
        </w:rPr>
        <w:t xml:space="preserve"> </w:t>
      </w:r>
      <w:r>
        <w:t>月</w:t>
      </w:r>
      <w:r>
        <w:rPr>
          <w:spacing w:val="-81"/>
        </w:rPr>
        <w:t xml:space="preserve"> </w:t>
      </w:r>
      <w:r>
        <w:rPr>
          <w:rFonts w:hint="eastAsia"/>
          <w:lang w:val="en-US" w:eastAsia="zh-CN"/>
        </w:rPr>
        <w:t>9</w:t>
      </w:r>
      <w:r>
        <w:rPr>
          <w:spacing w:val="-82"/>
        </w:rPr>
        <w:t xml:space="preserve"> </w:t>
      </w:r>
      <w:r>
        <w:t>日对黔东南州交通运输局（以下简称“州交通运输局”）2020</w:t>
      </w:r>
      <w:r>
        <w:rPr>
          <w:spacing w:val="-98"/>
        </w:rPr>
        <w:t xml:space="preserve"> </w:t>
      </w:r>
      <w:r>
        <w:t>年部门整体 支出开展了绩效评价，评价情况如下：</w:t>
      </w:r>
    </w:p>
    <w:p w14:paraId="74DD51CD">
      <w:pPr>
        <w:pStyle w:val="5"/>
        <w:spacing w:before="76" w:line="240" w:lineRule="auto"/>
        <w:ind w:left="740" w:right="92"/>
        <w:jc w:val="left"/>
        <w:rPr>
          <w:rFonts w:hint="default" w:ascii="黑体" w:hAnsi="黑体" w:eastAsia="黑体" w:cs="黑体"/>
        </w:rPr>
      </w:pPr>
      <w:bookmarkStart w:id="1" w:name="一、基本情况"/>
      <w:bookmarkEnd w:id="1"/>
      <w:r>
        <w:rPr>
          <w:rFonts w:hint="default" w:ascii="黑体" w:hAnsi="黑体" w:eastAsia="黑体" w:cs="黑体"/>
        </w:rPr>
        <w:t>一、基本情况</w:t>
      </w:r>
    </w:p>
    <w:p w14:paraId="4A25415E">
      <w:pPr>
        <w:pStyle w:val="5"/>
        <w:spacing w:before="145" w:line="338" w:lineRule="auto"/>
        <w:ind w:left="100" w:right="92" w:firstLine="640"/>
        <w:jc w:val="left"/>
      </w:pPr>
      <w:r>
        <w:rPr>
          <w:spacing w:val="15"/>
        </w:rPr>
        <w:t xml:space="preserve">黔东南州交通运输局是主管全州交通运输工作的政府组成部 </w:t>
      </w:r>
      <w:r>
        <w:rPr>
          <w:spacing w:val="-3"/>
          <w:w w:val="95"/>
        </w:rPr>
        <w:t xml:space="preserve">门。其主要任务是实施省、州重点和大中型交通运输基础设施建设； </w:t>
      </w:r>
      <w:r>
        <w:rPr>
          <w:spacing w:val="2"/>
        </w:rPr>
        <w:t xml:space="preserve">负责全州交通运输基础设施建设和维护的行业管理；监督管理全州 道路、水路运输市场；负责、指导、监督全州路政、运政、地方海 事、内河航政等行政执法工作；承担全州交通运输行业安全生产的 监督管理责任等工作。局内设机构 </w:t>
      </w:r>
      <w:r>
        <w:t xml:space="preserve">3 </w:t>
      </w:r>
      <w:r>
        <w:rPr>
          <w:spacing w:val="2"/>
        </w:rPr>
        <w:t xml:space="preserve">个，分别为黔东南州交通运输 综合行政执法支队、黔东南州交通建设发展中心和黔东南州交通运 </w:t>
      </w:r>
      <w:r>
        <w:t>输发展中心。</w:t>
      </w:r>
    </w:p>
    <w:p w14:paraId="38877CCB">
      <w:pPr>
        <w:spacing w:before="40" w:line="336" w:lineRule="auto"/>
        <w:ind w:left="100" w:right="245" w:firstLine="640"/>
        <w:jc w:val="left"/>
        <w:rPr>
          <w:rFonts w:hint="default" w:ascii="仿宋_GB2312" w:hAnsi="仿宋_GB2312" w:eastAsia="仿宋_GB2312" w:cs="仿宋_GB2312"/>
          <w:sz w:val="32"/>
          <w:szCs w:val="32"/>
        </w:rPr>
      </w:pPr>
      <w:r>
        <w:rPr>
          <w:rFonts w:hint="default" w:ascii="仿宋_GB2312" w:hAnsi="仿宋_GB2312" w:eastAsia="仿宋_GB2312" w:cs="仿宋_GB2312"/>
          <w:b/>
          <w:bCs/>
          <w:sz w:val="32"/>
          <w:szCs w:val="32"/>
        </w:rPr>
        <w:t>黔东南州交通运输局年初预算情况</w:t>
      </w:r>
      <w:r>
        <w:rPr>
          <w:rFonts w:hint="default" w:ascii="仿宋_GB2312" w:hAnsi="仿宋_GB2312" w:eastAsia="仿宋_GB2312" w:cs="仿宋_GB2312"/>
          <w:sz w:val="32"/>
          <w:szCs w:val="32"/>
        </w:rPr>
        <w:t>：2020</w:t>
      </w:r>
      <w:r>
        <w:rPr>
          <w:rFonts w:hint="default" w:ascii="仿宋_GB2312" w:hAnsi="仿宋_GB2312" w:eastAsia="仿宋_GB2312" w:cs="仿宋_GB2312"/>
          <w:spacing w:val="-114"/>
          <w:sz w:val="32"/>
          <w:szCs w:val="32"/>
        </w:rPr>
        <w:t xml:space="preserve"> </w:t>
      </w:r>
      <w:r>
        <w:rPr>
          <w:rFonts w:hint="default" w:ascii="仿宋_GB2312" w:hAnsi="仿宋_GB2312" w:eastAsia="仿宋_GB2312" w:cs="仿宋_GB2312"/>
          <w:sz w:val="32"/>
          <w:szCs w:val="32"/>
        </w:rPr>
        <w:t xml:space="preserve">年黔东南州交通运输 </w:t>
      </w:r>
      <w:r>
        <w:rPr>
          <w:rFonts w:hint="default" w:ascii="仿宋_GB2312" w:hAnsi="仿宋_GB2312" w:eastAsia="仿宋_GB2312" w:cs="仿宋_GB2312"/>
          <w:spacing w:val="3"/>
          <w:sz w:val="32"/>
          <w:szCs w:val="32"/>
        </w:rPr>
        <w:t>局州本级预算收入</w:t>
      </w:r>
      <w:r>
        <w:rPr>
          <w:rFonts w:hint="default" w:ascii="仿宋_GB2312" w:hAnsi="仿宋_GB2312" w:eastAsia="仿宋_GB2312" w:cs="仿宋_GB2312"/>
          <w:spacing w:val="-84"/>
          <w:sz w:val="32"/>
          <w:szCs w:val="32"/>
        </w:rPr>
        <w:t xml:space="preserve"> </w:t>
      </w:r>
      <w:r>
        <w:rPr>
          <w:rFonts w:hint="default" w:ascii="仿宋_GB2312" w:hAnsi="仿宋_GB2312" w:eastAsia="仿宋_GB2312" w:cs="仿宋_GB2312"/>
          <w:sz w:val="32"/>
          <w:szCs w:val="32"/>
        </w:rPr>
        <w:t>1020.37</w:t>
      </w:r>
      <w:r>
        <w:rPr>
          <w:rFonts w:hint="default" w:ascii="仿宋_GB2312" w:hAnsi="仿宋_GB2312" w:eastAsia="仿宋_GB2312" w:cs="仿宋_GB2312"/>
          <w:spacing w:val="-80"/>
          <w:sz w:val="32"/>
          <w:szCs w:val="32"/>
        </w:rPr>
        <w:t xml:space="preserve"> </w:t>
      </w:r>
      <w:r>
        <w:rPr>
          <w:rFonts w:hint="default" w:ascii="仿宋_GB2312" w:hAnsi="仿宋_GB2312" w:eastAsia="仿宋_GB2312" w:cs="仿宋_GB2312"/>
          <w:spacing w:val="3"/>
          <w:sz w:val="32"/>
          <w:szCs w:val="32"/>
        </w:rPr>
        <w:t>万元，预算基本支出</w:t>
      </w:r>
      <w:r>
        <w:rPr>
          <w:rFonts w:hint="default" w:ascii="仿宋_GB2312" w:hAnsi="仿宋_GB2312" w:eastAsia="仿宋_GB2312" w:cs="仿宋_GB2312"/>
          <w:spacing w:val="-81"/>
          <w:sz w:val="32"/>
          <w:szCs w:val="32"/>
        </w:rPr>
        <w:t xml:space="preserve"> </w:t>
      </w:r>
      <w:r>
        <w:rPr>
          <w:rFonts w:hint="default" w:ascii="仿宋_GB2312" w:hAnsi="仿宋_GB2312" w:eastAsia="仿宋_GB2312" w:cs="仿宋_GB2312"/>
          <w:sz w:val="32"/>
          <w:szCs w:val="32"/>
        </w:rPr>
        <w:t>1000.37</w:t>
      </w:r>
      <w:r>
        <w:rPr>
          <w:rFonts w:hint="default" w:ascii="仿宋_GB2312" w:hAnsi="仿宋_GB2312" w:eastAsia="仿宋_GB2312" w:cs="仿宋_GB2312"/>
          <w:spacing w:val="-83"/>
          <w:sz w:val="32"/>
          <w:szCs w:val="32"/>
        </w:rPr>
        <w:t xml:space="preserve"> </w:t>
      </w:r>
      <w:r>
        <w:rPr>
          <w:rFonts w:hint="default" w:ascii="仿宋_GB2312" w:hAnsi="仿宋_GB2312" w:eastAsia="仿宋_GB2312" w:cs="仿宋_GB2312"/>
          <w:spacing w:val="3"/>
          <w:sz w:val="32"/>
          <w:szCs w:val="32"/>
        </w:rPr>
        <w:t>万元，预</w:t>
      </w:r>
    </w:p>
    <w:p w14:paraId="70C18837">
      <w:pPr>
        <w:pStyle w:val="5"/>
        <w:spacing w:before="43" w:line="338" w:lineRule="auto"/>
        <w:ind w:left="740" w:right="92" w:hanging="641"/>
        <w:jc w:val="left"/>
        <w:rPr>
          <w:spacing w:val="3"/>
          <w:w w:val="95"/>
        </w:rPr>
      </w:pPr>
      <w:r>
        <w:t xml:space="preserve">算项目支出 20 万元。 </w:t>
      </w:r>
      <w:r>
        <w:rPr>
          <w:spacing w:val="3"/>
          <w:w w:val="95"/>
        </w:rPr>
        <w:t>由于黔东南州交通运输综合行政执法支队、黔</w:t>
      </w:r>
    </w:p>
    <w:p w14:paraId="4AA7B4FB">
      <w:pPr>
        <w:pStyle w:val="5"/>
        <w:spacing w:before="43" w:line="338" w:lineRule="auto"/>
        <w:ind w:left="740" w:right="92" w:hanging="641"/>
        <w:jc w:val="left"/>
        <w:rPr>
          <w:spacing w:val="-84"/>
        </w:rPr>
      </w:pPr>
      <w:r>
        <w:rPr>
          <w:spacing w:val="3"/>
          <w:w w:val="95"/>
        </w:rPr>
        <w:t>东南州交通建设</w:t>
      </w:r>
      <w:r>
        <w:t>发展中心和黔东南州交通运输发展中心在</w:t>
      </w:r>
      <w:r>
        <w:rPr>
          <w:spacing w:val="-84"/>
        </w:rPr>
        <w:t xml:space="preserve"> </w:t>
      </w:r>
      <w:r>
        <w:t>2020</w:t>
      </w:r>
      <w:r>
        <w:rPr>
          <w:spacing w:val="-84"/>
        </w:rPr>
        <w:t xml:space="preserve"> </w:t>
      </w:r>
      <w:r>
        <w:t>年</w:t>
      </w:r>
      <w:r>
        <w:rPr>
          <w:spacing w:val="-83"/>
        </w:rPr>
        <w:t xml:space="preserve"> </w:t>
      </w:r>
      <w:r>
        <w:t>8</w:t>
      </w:r>
      <w:r>
        <w:rPr>
          <w:spacing w:val="-84"/>
        </w:rPr>
        <w:t xml:space="preserve"> </w:t>
      </w:r>
    </w:p>
    <w:p w14:paraId="248E9B1B">
      <w:pPr>
        <w:pStyle w:val="5"/>
        <w:spacing w:before="43" w:line="338" w:lineRule="auto"/>
        <w:ind w:left="740" w:right="92" w:hanging="641"/>
        <w:jc w:val="left"/>
      </w:pPr>
      <w:r>
        <w:rPr>
          <w:spacing w:val="-13"/>
        </w:rPr>
        <w:t xml:space="preserve">月才新成立，无 </w:t>
      </w:r>
      <w:r>
        <w:t>预算数据。</w:t>
      </w:r>
    </w:p>
    <w:p w14:paraId="60676BE7">
      <w:pPr>
        <w:spacing w:before="40" w:line="336" w:lineRule="auto"/>
        <w:ind w:left="100" w:right="245" w:firstLine="640"/>
        <w:jc w:val="left"/>
        <w:rPr>
          <w:rFonts w:hint="default" w:ascii="仿宋_GB2312" w:hAnsi="仿宋_GB2312" w:eastAsia="仿宋_GB2312" w:cs="仿宋_GB2312"/>
          <w:sz w:val="32"/>
          <w:szCs w:val="32"/>
        </w:rPr>
      </w:pPr>
      <w:r>
        <w:rPr>
          <w:rFonts w:hint="default" w:ascii="仿宋_GB2312" w:hAnsi="仿宋_GB2312" w:eastAsia="仿宋_GB2312" w:cs="仿宋_GB2312"/>
          <w:b/>
          <w:bCs/>
          <w:sz w:val="32"/>
          <w:szCs w:val="32"/>
        </w:rPr>
        <w:t>黔东南州交通运输局决算收支情况</w:t>
      </w:r>
      <w:r>
        <w:rPr>
          <w:rFonts w:hint="default" w:ascii="仿宋_GB2312" w:hAnsi="仿宋_GB2312" w:eastAsia="仿宋_GB2312" w:cs="仿宋_GB2312"/>
          <w:sz w:val="32"/>
          <w:szCs w:val="32"/>
        </w:rPr>
        <w:t>：2020</w:t>
      </w:r>
      <w:r>
        <w:rPr>
          <w:rFonts w:hint="default" w:ascii="仿宋_GB2312" w:hAnsi="仿宋_GB2312" w:eastAsia="仿宋_GB2312" w:cs="仿宋_GB2312"/>
          <w:spacing w:val="-114"/>
          <w:sz w:val="32"/>
          <w:szCs w:val="32"/>
        </w:rPr>
        <w:t xml:space="preserve"> </w:t>
      </w:r>
      <w:r>
        <w:rPr>
          <w:rFonts w:hint="default" w:ascii="仿宋_GB2312" w:hAnsi="仿宋_GB2312" w:eastAsia="仿宋_GB2312" w:cs="仿宋_GB2312"/>
          <w:sz w:val="32"/>
          <w:szCs w:val="32"/>
        </w:rPr>
        <w:t>年黔东南州交通运输 局决算收入合计</w:t>
      </w:r>
      <w:r>
        <w:rPr>
          <w:rFonts w:hint="default" w:ascii="仿宋_GB2312" w:hAnsi="仿宋_GB2312" w:eastAsia="仿宋_GB2312" w:cs="仿宋_GB2312"/>
          <w:spacing w:val="-84"/>
          <w:sz w:val="32"/>
          <w:szCs w:val="32"/>
        </w:rPr>
        <w:t xml:space="preserve"> </w:t>
      </w:r>
      <w:r>
        <w:rPr>
          <w:rFonts w:hint="default" w:ascii="仿宋_GB2312" w:hAnsi="仿宋_GB2312" w:eastAsia="仿宋_GB2312" w:cs="仿宋_GB2312"/>
          <w:sz w:val="32"/>
          <w:szCs w:val="32"/>
        </w:rPr>
        <w:t>5910.84</w:t>
      </w:r>
      <w:r>
        <w:rPr>
          <w:rFonts w:hint="default" w:ascii="仿宋_GB2312" w:hAnsi="仿宋_GB2312" w:eastAsia="仿宋_GB2312" w:cs="仿宋_GB2312"/>
          <w:spacing w:val="-85"/>
          <w:sz w:val="32"/>
          <w:szCs w:val="32"/>
        </w:rPr>
        <w:t xml:space="preserve"> </w:t>
      </w:r>
      <w:r>
        <w:rPr>
          <w:rFonts w:hint="default" w:ascii="仿宋_GB2312" w:hAnsi="仿宋_GB2312" w:eastAsia="仿宋_GB2312" w:cs="仿宋_GB2312"/>
          <w:sz w:val="32"/>
          <w:szCs w:val="32"/>
        </w:rPr>
        <w:t>万元，支出合计</w:t>
      </w:r>
      <w:r>
        <w:rPr>
          <w:rFonts w:hint="default" w:ascii="仿宋_GB2312" w:hAnsi="仿宋_GB2312" w:eastAsia="仿宋_GB2312" w:cs="仿宋_GB2312"/>
          <w:spacing w:val="-85"/>
          <w:sz w:val="32"/>
          <w:szCs w:val="32"/>
        </w:rPr>
        <w:t xml:space="preserve"> </w:t>
      </w:r>
      <w:r>
        <w:rPr>
          <w:rFonts w:hint="default" w:ascii="仿宋_GB2312" w:hAnsi="仿宋_GB2312" w:eastAsia="仿宋_GB2312" w:cs="仿宋_GB2312"/>
          <w:sz w:val="32"/>
          <w:szCs w:val="32"/>
        </w:rPr>
        <w:t>3368.81</w:t>
      </w:r>
      <w:r>
        <w:rPr>
          <w:rFonts w:hint="default" w:ascii="仿宋_GB2312" w:hAnsi="仿宋_GB2312" w:eastAsia="仿宋_GB2312" w:cs="仿宋_GB2312"/>
          <w:spacing w:val="-85"/>
          <w:sz w:val="32"/>
          <w:szCs w:val="32"/>
        </w:rPr>
        <w:t xml:space="preserve"> </w:t>
      </w:r>
      <w:r>
        <w:rPr>
          <w:rFonts w:hint="default" w:ascii="仿宋_GB2312" w:hAnsi="仿宋_GB2312" w:eastAsia="仿宋_GB2312" w:cs="仿宋_GB2312"/>
          <w:sz w:val="32"/>
          <w:szCs w:val="32"/>
        </w:rPr>
        <w:t>万元，年末结转</w:t>
      </w:r>
    </w:p>
    <w:p w14:paraId="01B37613">
      <w:pPr>
        <w:spacing w:before="4" w:line="240" w:lineRule="auto"/>
        <w:ind w:right="0"/>
        <w:rPr>
          <w:rFonts w:hint="default" w:ascii="仿宋_GB2312" w:hAnsi="仿宋_GB2312" w:eastAsia="仿宋_GB2312" w:cs="仿宋_GB2312"/>
          <w:sz w:val="20"/>
          <w:szCs w:val="20"/>
        </w:rPr>
      </w:pPr>
    </w:p>
    <w:p w14:paraId="0F2511D9">
      <w:pPr>
        <w:spacing w:before="14"/>
        <w:ind w:left="0" w:right="1150" w:firstLine="0"/>
        <w:jc w:val="right"/>
        <w:rPr>
          <w:rFonts w:hint="default" w:ascii="宋体" w:hAnsi="宋体" w:eastAsia="宋体" w:cs="宋体"/>
          <w:sz w:val="28"/>
          <w:szCs w:val="28"/>
        </w:rPr>
      </w:pPr>
      <w:r>
        <w:rPr>
          <w:rFonts w:hint="default" w:ascii="宋体" w:hAnsi="宋体" w:eastAsia="宋体" w:cs="宋体"/>
          <w:sz w:val="28"/>
          <w:szCs w:val="28"/>
        </w:rPr>
        <w:t xml:space="preserve">－ </w:t>
      </w:r>
      <w:r>
        <w:rPr>
          <w:rFonts w:hint="default" w:ascii="Calibri" w:hAnsi="Calibri" w:eastAsia="Calibri" w:cs="Calibri"/>
          <w:sz w:val="28"/>
          <w:szCs w:val="28"/>
        </w:rPr>
        <w:t xml:space="preserve">4 </w:t>
      </w:r>
      <w:r>
        <w:rPr>
          <w:rFonts w:hint="default" w:ascii="Calibri" w:hAnsi="Calibri" w:eastAsia="Calibri" w:cs="Calibri"/>
          <w:spacing w:val="12"/>
          <w:sz w:val="28"/>
          <w:szCs w:val="28"/>
        </w:rPr>
        <w:t xml:space="preserve"> </w:t>
      </w:r>
      <w:r>
        <w:rPr>
          <w:rFonts w:hint="default" w:ascii="宋体" w:hAnsi="宋体" w:eastAsia="宋体" w:cs="宋体"/>
          <w:sz w:val="28"/>
          <w:szCs w:val="28"/>
        </w:rPr>
        <w:t>－</w:t>
      </w:r>
    </w:p>
    <w:p w14:paraId="2AD8E88A">
      <w:pPr>
        <w:spacing w:after="0"/>
        <w:jc w:val="right"/>
        <w:rPr>
          <w:rFonts w:hint="default" w:ascii="宋体" w:hAnsi="宋体" w:eastAsia="宋体" w:cs="宋体"/>
          <w:sz w:val="28"/>
          <w:szCs w:val="28"/>
        </w:rPr>
        <w:sectPr>
          <w:pgSz w:w="11910" w:h="16840"/>
          <w:pgMar w:top="1600" w:right="860" w:bottom="280" w:left="1340" w:header="720" w:footer="720" w:gutter="0"/>
          <w:cols w:space="720" w:num="1"/>
        </w:sectPr>
      </w:pPr>
    </w:p>
    <w:p w14:paraId="730F1386">
      <w:pPr>
        <w:pStyle w:val="5"/>
        <w:spacing w:before="79" w:line="240" w:lineRule="auto"/>
        <w:ind w:left="100" w:right="92"/>
        <w:jc w:val="left"/>
      </w:pPr>
      <w:r>
        <w:t>2542.03</w:t>
      </w:r>
      <w:r>
        <w:rPr>
          <w:spacing w:val="-84"/>
        </w:rPr>
        <w:t xml:space="preserve"> </w:t>
      </w:r>
      <w:r>
        <w:t>万元，结余</w:t>
      </w:r>
      <w:r>
        <w:rPr>
          <w:spacing w:val="-83"/>
        </w:rPr>
        <w:t xml:space="preserve"> </w:t>
      </w:r>
      <w:r>
        <w:t>0</w:t>
      </w:r>
      <w:r>
        <w:rPr>
          <w:spacing w:val="-84"/>
        </w:rPr>
        <w:t xml:space="preserve"> </w:t>
      </w:r>
      <w:r>
        <w:t>元。其中：</w:t>
      </w:r>
    </w:p>
    <w:p w14:paraId="36656A2F">
      <w:pPr>
        <w:pStyle w:val="5"/>
        <w:spacing w:line="240" w:lineRule="auto"/>
        <w:ind w:left="740" w:right="92"/>
        <w:jc w:val="left"/>
      </w:pPr>
      <w:r>
        <w:rPr>
          <w:w w:val="99"/>
        </w:rPr>
        <w:t>黔</w:t>
      </w:r>
      <w:r>
        <w:rPr>
          <w:spacing w:val="2"/>
          <w:w w:val="99"/>
        </w:rPr>
        <w:t>东</w:t>
      </w:r>
      <w:r>
        <w:rPr>
          <w:w w:val="99"/>
        </w:rPr>
        <w:t>南州</w:t>
      </w:r>
      <w:r>
        <w:rPr>
          <w:spacing w:val="2"/>
          <w:w w:val="99"/>
        </w:rPr>
        <w:t>交</w:t>
      </w:r>
      <w:r>
        <w:rPr>
          <w:w w:val="99"/>
        </w:rPr>
        <w:t>通</w:t>
      </w:r>
      <w:r>
        <w:rPr>
          <w:spacing w:val="2"/>
          <w:w w:val="99"/>
        </w:rPr>
        <w:t>运</w:t>
      </w:r>
      <w:r>
        <w:rPr>
          <w:w w:val="99"/>
        </w:rPr>
        <w:t>输局</w:t>
      </w:r>
      <w:r>
        <w:rPr>
          <w:spacing w:val="2"/>
          <w:w w:val="99"/>
        </w:rPr>
        <w:t>本</w:t>
      </w:r>
      <w:r>
        <w:rPr>
          <w:w w:val="99"/>
        </w:rPr>
        <w:t>级决</w:t>
      </w:r>
      <w:r>
        <w:rPr>
          <w:spacing w:val="2"/>
          <w:w w:val="99"/>
        </w:rPr>
        <w:t>算</w:t>
      </w:r>
      <w:r>
        <w:rPr>
          <w:w w:val="99"/>
        </w:rPr>
        <w:t>收入</w:t>
      </w:r>
      <w:r>
        <w:rPr>
          <w:spacing w:val="-83"/>
        </w:rPr>
        <w:t xml:space="preserve"> </w:t>
      </w:r>
      <w:r>
        <w:rPr>
          <w:spacing w:val="1"/>
          <w:w w:val="99"/>
        </w:rPr>
        <w:t>16</w:t>
      </w:r>
      <w:r>
        <w:rPr>
          <w:spacing w:val="-2"/>
          <w:w w:val="99"/>
        </w:rPr>
        <w:t>3</w:t>
      </w:r>
      <w:r>
        <w:rPr>
          <w:spacing w:val="1"/>
          <w:w w:val="99"/>
        </w:rPr>
        <w:t>0.</w:t>
      </w:r>
      <w:r>
        <w:rPr>
          <w:spacing w:val="-2"/>
          <w:w w:val="99"/>
        </w:rPr>
        <w:t>5</w:t>
      </w:r>
      <w:r>
        <w:rPr>
          <w:w w:val="99"/>
        </w:rPr>
        <w:t>1</w:t>
      </w:r>
      <w:r>
        <w:rPr>
          <w:spacing w:val="-85"/>
        </w:rPr>
        <w:t xml:space="preserve"> </w:t>
      </w:r>
      <w:r>
        <w:rPr>
          <w:w w:val="99"/>
        </w:rPr>
        <w:t>万</w:t>
      </w:r>
      <w:r>
        <w:rPr>
          <w:spacing w:val="5"/>
          <w:w w:val="99"/>
        </w:rPr>
        <w:t>元</w:t>
      </w:r>
      <w:r>
        <w:rPr>
          <w:spacing w:val="-161"/>
          <w:w w:val="99"/>
        </w:rPr>
        <w:t>，</w:t>
      </w:r>
      <w:r>
        <w:rPr>
          <w:spacing w:val="2"/>
          <w:w w:val="99"/>
        </w:rPr>
        <w:t>支</w:t>
      </w:r>
      <w:r>
        <w:rPr>
          <w:w w:val="99"/>
        </w:rPr>
        <w:t>出</w:t>
      </w:r>
      <w:r>
        <w:rPr>
          <w:spacing w:val="-83"/>
        </w:rPr>
        <w:t xml:space="preserve"> </w:t>
      </w:r>
      <w:r>
        <w:rPr>
          <w:spacing w:val="1"/>
          <w:w w:val="99"/>
        </w:rPr>
        <w:t>14</w:t>
      </w:r>
      <w:r>
        <w:rPr>
          <w:spacing w:val="-2"/>
          <w:w w:val="99"/>
        </w:rPr>
        <w:t>2</w:t>
      </w:r>
      <w:r>
        <w:rPr>
          <w:spacing w:val="1"/>
          <w:w w:val="99"/>
        </w:rPr>
        <w:t>1.</w:t>
      </w:r>
      <w:r>
        <w:rPr>
          <w:spacing w:val="-2"/>
          <w:w w:val="99"/>
        </w:rPr>
        <w:t>5</w:t>
      </w:r>
      <w:r>
        <w:rPr>
          <w:w w:val="99"/>
        </w:rPr>
        <w:t>9</w:t>
      </w:r>
    </w:p>
    <w:p w14:paraId="3A08AD83">
      <w:pPr>
        <w:pStyle w:val="5"/>
        <w:spacing w:line="240" w:lineRule="auto"/>
        <w:ind w:left="100" w:right="92"/>
        <w:jc w:val="left"/>
      </w:pPr>
      <w:r>
        <w:rPr>
          <w:spacing w:val="3"/>
        </w:rPr>
        <w:t>万元，年末结转</w:t>
      </w:r>
      <w:r>
        <w:rPr>
          <w:spacing w:val="-84"/>
        </w:rPr>
        <w:t xml:space="preserve"> </w:t>
      </w:r>
      <w:r>
        <w:t>208.92</w:t>
      </w:r>
      <w:r>
        <w:rPr>
          <w:spacing w:val="-83"/>
        </w:rPr>
        <w:t xml:space="preserve"> </w:t>
      </w:r>
      <w:r>
        <w:rPr>
          <w:spacing w:val="3"/>
        </w:rPr>
        <w:t>万元（基本支出结转</w:t>
      </w:r>
      <w:r>
        <w:rPr>
          <w:spacing w:val="-81"/>
        </w:rPr>
        <w:t xml:space="preserve"> </w:t>
      </w:r>
      <w:r>
        <w:t>107.84</w:t>
      </w:r>
      <w:r>
        <w:rPr>
          <w:spacing w:val="-83"/>
        </w:rPr>
        <w:t xml:space="preserve"> </w:t>
      </w:r>
      <w:r>
        <w:rPr>
          <w:spacing w:val="3"/>
        </w:rPr>
        <w:t>万元，项目支</w:t>
      </w:r>
    </w:p>
    <w:p w14:paraId="6BF481CB">
      <w:pPr>
        <w:pStyle w:val="5"/>
        <w:spacing w:before="169" w:line="240" w:lineRule="auto"/>
        <w:ind w:left="100" w:right="92"/>
        <w:jc w:val="left"/>
      </w:pPr>
      <w:r>
        <w:t>出结转</w:t>
      </w:r>
      <w:r>
        <w:rPr>
          <w:spacing w:val="-83"/>
        </w:rPr>
        <w:t xml:space="preserve"> </w:t>
      </w:r>
      <w:r>
        <w:t>101.08</w:t>
      </w:r>
      <w:r>
        <w:rPr>
          <w:spacing w:val="-83"/>
        </w:rPr>
        <w:t xml:space="preserve"> </w:t>
      </w:r>
      <w:r>
        <w:t>万元）。</w:t>
      </w:r>
    </w:p>
    <w:p w14:paraId="4D0DC5C2">
      <w:pPr>
        <w:pStyle w:val="5"/>
        <w:spacing w:line="240" w:lineRule="auto"/>
        <w:ind w:left="740" w:right="92"/>
        <w:jc w:val="left"/>
      </w:pPr>
      <w:r>
        <w:t>黔东南州交通运输综合行政执法支队决算收入</w:t>
      </w:r>
      <w:r>
        <w:rPr>
          <w:spacing w:val="-85"/>
        </w:rPr>
        <w:t xml:space="preserve"> </w:t>
      </w:r>
      <w:r>
        <w:t>361.02</w:t>
      </w:r>
      <w:r>
        <w:rPr>
          <w:spacing w:val="-87"/>
        </w:rPr>
        <w:t xml:space="preserve"> </w:t>
      </w:r>
      <w:r>
        <w:rPr>
          <w:spacing w:val="-23"/>
        </w:rPr>
        <w:t>万元，支</w:t>
      </w:r>
    </w:p>
    <w:p w14:paraId="2DAF8BC4">
      <w:pPr>
        <w:pStyle w:val="5"/>
        <w:spacing w:line="240" w:lineRule="auto"/>
        <w:ind w:left="100" w:right="0"/>
        <w:jc w:val="left"/>
      </w:pPr>
      <w:r>
        <w:t>出</w:t>
      </w:r>
      <w:r>
        <w:rPr>
          <w:spacing w:val="-82"/>
        </w:rPr>
        <w:t xml:space="preserve"> </w:t>
      </w:r>
      <w:r>
        <w:t>218.82</w:t>
      </w:r>
      <w:r>
        <w:rPr>
          <w:spacing w:val="-83"/>
        </w:rPr>
        <w:t xml:space="preserve"> </w:t>
      </w:r>
      <w:r>
        <w:rPr>
          <w:spacing w:val="-7"/>
        </w:rPr>
        <w:t>万元，年末结转</w:t>
      </w:r>
      <w:r>
        <w:rPr>
          <w:spacing w:val="-82"/>
        </w:rPr>
        <w:t xml:space="preserve"> </w:t>
      </w:r>
      <w:r>
        <w:t>142.2</w:t>
      </w:r>
      <w:r>
        <w:rPr>
          <w:spacing w:val="-83"/>
        </w:rPr>
        <w:t xml:space="preserve"> </w:t>
      </w:r>
      <w:r>
        <w:rPr>
          <w:spacing w:val="-5"/>
        </w:rPr>
        <w:t>万元（基本支出结转</w:t>
      </w:r>
      <w:r>
        <w:rPr>
          <w:spacing w:val="-84"/>
        </w:rPr>
        <w:t xml:space="preserve"> </w:t>
      </w:r>
      <w:r>
        <w:t>106.07</w:t>
      </w:r>
      <w:r>
        <w:rPr>
          <w:spacing w:val="-85"/>
        </w:rPr>
        <w:t xml:space="preserve"> </w:t>
      </w:r>
      <w:r>
        <w:t>万元，</w:t>
      </w:r>
    </w:p>
    <w:p w14:paraId="3555DA6D">
      <w:pPr>
        <w:pStyle w:val="5"/>
        <w:spacing w:line="240" w:lineRule="auto"/>
        <w:ind w:left="100" w:right="92"/>
        <w:jc w:val="left"/>
      </w:pPr>
      <w:r>
        <w:t>项目支出结转</w:t>
      </w:r>
      <w:r>
        <w:rPr>
          <w:spacing w:val="-84"/>
        </w:rPr>
        <w:t xml:space="preserve"> </w:t>
      </w:r>
      <w:r>
        <w:t>36.13</w:t>
      </w:r>
      <w:r>
        <w:rPr>
          <w:spacing w:val="-83"/>
        </w:rPr>
        <w:t xml:space="preserve"> </w:t>
      </w:r>
      <w:r>
        <w:t>万元）。</w:t>
      </w:r>
    </w:p>
    <w:p w14:paraId="483A5230">
      <w:pPr>
        <w:pStyle w:val="5"/>
        <w:spacing w:line="240" w:lineRule="auto"/>
        <w:ind w:left="740" w:right="92"/>
        <w:jc w:val="left"/>
      </w:pPr>
      <w:r>
        <w:t>黔东南州交通建设发展中心决算收入</w:t>
      </w:r>
      <w:r>
        <w:rPr>
          <w:spacing w:val="-88"/>
        </w:rPr>
        <w:t xml:space="preserve"> </w:t>
      </w:r>
      <w:r>
        <w:t>3490.2</w:t>
      </w:r>
      <w:r>
        <w:rPr>
          <w:spacing w:val="-88"/>
        </w:rPr>
        <w:t xml:space="preserve"> </w:t>
      </w:r>
      <w:r>
        <w:rPr>
          <w:spacing w:val="-11"/>
        </w:rPr>
        <w:t>万元；支出决算数</w:t>
      </w:r>
    </w:p>
    <w:p w14:paraId="18D7F7B4">
      <w:pPr>
        <w:pStyle w:val="5"/>
        <w:spacing w:line="240" w:lineRule="auto"/>
        <w:ind w:left="100" w:right="0"/>
        <w:jc w:val="left"/>
      </w:pPr>
      <w:r>
        <w:t>1545.62</w:t>
      </w:r>
      <w:r>
        <w:rPr>
          <w:spacing w:val="-86"/>
        </w:rPr>
        <w:t xml:space="preserve"> </w:t>
      </w:r>
      <w:r>
        <w:t>万元，年末结转</w:t>
      </w:r>
      <w:r>
        <w:rPr>
          <w:spacing w:val="-85"/>
        </w:rPr>
        <w:t xml:space="preserve"> </w:t>
      </w:r>
      <w:r>
        <w:t>1944.58</w:t>
      </w:r>
      <w:r>
        <w:rPr>
          <w:spacing w:val="-86"/>
        </w:rPr>
        <w:t xml:space="preserve"> </w:t>
      </w:r>
      <w:r>
        <w:t>万元（基本支出结转</w:t>
      </w:r>
      <w:r>
        <w:rPr>
          <w:spacing w:val="-85"/>
        </w:rPr>
        <w:t xml:space="preserve"> </w:t>
      </w:r>
      <w:r>
        <w:t>77.19</w:t>
      </w:r>
      <w:r>
        <w:rPr>
          <w:spacing w:val="-88"/>
        </w:rPr>
        <w:t xml:space="preserve"> </w:t>
      </w:r>
      <w:r>
        <w:t>万元，</w:t>
      </w:r>
    </w:p>
    <w:p w14:paraId="6FB6A866">
      <w:pPr>
        <w:pStyle w:val="5"/>
        <w:spacing w:before="169" w:line="240" w:lineRule="auto"/>
        <w:ind w:left="100" w:right="92"/>
        <w:jc w:val="left"/>
      </w:pPr>
      <w:r>
        <w:t>项目支出结转</w:t>
      </w:r>
      <w:r>
        <w:rPr>
          <w:spacing w:val="-85"/>
        </w:rPr>
        <w:t xml:space="preserve"> </w:t>
      </w:r>
      <w:r>
        <w:t>1867.39</w:t>
      </w:r>
      <w:r>
        <w:rPr>
          <w:spacing w:val="-84"/>
        </w:rPr>
        <w:t xml:space="preserve"> </w:t>
      </w:r>
      <w:r>
        <w:t>万元）。</w:t>
      </w:r>
    </w:p>
    <w:p w14:paraId="3AF3A529">
      <w:pPr>
        <w:pStyle w:val="5"/>
        <w:spacing w:line="240" w:lineRule="auto"/>
        <w:ind w:left="740" w:right="92"/>
        <w:jc w:val="left"/>
      </w:pPr>
      <w:r>
        <w:t>黔东南州交通运输发展中心决算收入</w:t>
      </w:r>
      <w:r>
        <w:rPr>
          <w:spacing w:val="-88"/>
        </w:rPr>
        <w:t xml:space="preserve"> </w:t>
      </w:r>
      <w:r>
        <w:t>429.11</w:t>
      </w:r>
      <w:r>
        <w:rPr>
          <w:spacing w:val="-88"/>
        </w:rPr>
        <w:t xml:space="preserve"> </w:t>
      </w:r>
      <w:r>
        <w:rPr>
          <w:spacing w:val="-11"/>
        </w:rPr>
        <w:t>万元；支出决算数</w:t>
      </w:r>
    </w:p>
    <w:p w14:paraId="2659A5FD">
      <w:pPr>
        <w:pStyle w:val="5"/>
        <w:spacing w:line="240" w:lineRule="auto"/>
        <w:ind w:left="100" w:right="92"/>
        <w:jc w:val="left"/>
      </w:pPr>
      <w:r>
        <w:t>182.78</w:t>
      </w:r>
      <w:r>
        <w:rPr>
          <w:spacing w:val="-85"/>
        </w:rPr>
        <w:t xml:space="preserve"> </w:t>
      </w:r>
      <w:r>
        <w:t>万元，年末结转</w:t>
      </w:r>
      <w:r>
        <w:rPr>
          <w:spacing w:val="-82"/>
        </w:rPr>
        <w:t xml:space="preserve"> </w:t>
      </w:r>
      <w:r>
        <w:t>246.33</w:t>
      </w:r>
      <w:r>
        <w:rPr>
          <w:spacing w:val="-85"/>
        </w:rPr>
        <w:t xml:space="preserve"> </w:t>
      </w:r>
      <w:r>
        <w:t>万元（基本支出结转</w:t>
      </w:r>
      <w:r>
        <w:rPr>
          <w:spacing w:val="-82"/>
        </w:rPr>
        <w:t xml:space="preserve"> </w:t>
      </w:r>
      <w:r>
        <w:t>227.45</w:t>
      </w:r>
      <w:r>
        <w:rPr>
          <w:spacing w:val="-83"/>
        </w:rPr>
        <w:t xml:space="preserve"> </w:t>
      </w:r>
      <w:r>
        <w:t>万元，</w:t>
      </w:r>
    </w:p>
    <w:p w14:paraId="5D386699">
      <w:pPr>
        <w:pStyle w:val="5"/>
        <w:spacing w:line="240" w:lineRule="auto"/>
        <w:ind w:left="100" w:right="92"/>
        <w:jc w:val="left"/>
      </w:pPr>
      <w:r>
        <w:t>项目结转</w:t>
      </w:r>
      <w:r>
        <w:rPr>
          <w:spacing w:val="-82"/>
        </w:rPr>
        <w:t xml:space="preserve"> </w:t>
      </w:r>
      <w:r>
        <w:t>18.88</w:t>
      </w:r>
      <w:r>
        <w:rPr>
          <w:spacing w:val="-85"/>
        </w:rPr>
        <w:t xml:space="preserve"> </w:t>
      </w:r>
      <w:r>
        <w:t>万元）。</w:t>
      </w:r>
    </w:p>
    <w:p w14:paraId="6C2E1DCA">
      <w:pPr>
        <w:pStyle w:val="5"/>
        <w:spacing w:line="240" w:lineRule="auto"/>
        <w:ind w:left="740" w:right="92"/>
        <w:jc w:val="left"/>
        <w:rPr>
          <w:rFonts w:hint="default" w:ascii="黑体" w:hAnsi="黑体" w:eastAsia="黑体" w:cs="黑体"/>
        </w:rPr>
      </w:pPr>
      <w:bookmarkStart w:id="2" w:name="二、绩效评价综合情况及结论"/>
      <w:bookmarkEnd w:id="2"/>
      <w:r>
        <w:rPr>
          <w:rFonts w:hint="default" w:ascii="黑体" w:hAnsi="黑体" w:eastAsia="黑体" w:cs="黑体"/>
        </w:rPr>
        <w:t>二、绩效评价综合情况及结论</w:t>
      </w:r>
    </w:p>
    <w:p w14:paraId="771257EE">
      <w:pPr>
        <w:pStyle w:val="5"/>
        <w:spacing w:before="162" w:line="333" w:lineRule="auto"/>
        <w:ind w:left="100" w:right="92" w:firstLine="640"/>
        <w:jc w:val="left"/>
      </w:pPr>
      <w:r>
        <w:t xml:space="preserve">2020 年，州交通运输局以全力确保打赢脱贫攻坚战，为全面建 </w:t>
      </w:r>
      <w:r>
        <w:rPr>
          <w:spacing w:val="-3"/>
          <w:w w:val="95"/>
        </w:rPr>
        <w:t xml:space="preserve">成小康社会提供强有力的交通运输保障为主线，为了克服新冠疫情、 </w:t>
      </w:r>
      <w:r>
        <w:rPr>
          <w:spacing w:val="2"/>
        </w:rPr>
        <w:t xml:space="preserve">经济下行对经济发展带来的巨大冲击，州交通运输局运输局坚持以 “围绕中心，服务大局”为主旨，以服务促进全州经济社会发展为 </w:t>
      </w:r>
      <w:r>
        <w:rPr>
          <w:spacing w:val="3"/>
        </w:rPr>
        <w:t xml:space="preserve">统领，以“六保”促“六稳”，疫情防控和经济发展两手抓，各项 </w:t>
      </w:r>
      <w:r>
        <w:t>工作有序推进，成效显著。2020 年，全州完成公路、水路交通固定 资产投资</w:t>
      </w:r>
      <w:r>
        <w:rPr>
          <w:spacing w:val="-90"/>
        </w:rPr>
        <w:t xml:space="preserve"> </w:t>
      </w:r>
      <w:r>
        <w:t>167.76</w:t>
      </w:r>
      <w:r>
        <w:rPr>
          <w:spacing w:val="-91"/>
        </w:rPr>
        <w:t xml:space="preserve"> </w:t>
      </w:r>
      <w:r>
        <w:t>亿元，超额完成年度目标任务</w:t>
      </w:r>
      <w:r>
        <w:rPr>
          <w:spacing w:val="-90"/>
        </w:rPr>
        <w:t xml:space="preserve"> </w:t>
      </w:r>
      <w:r>
        <w:t>160</w:t>
      </w:r>
      <w:r>
        <w:rPr>
          <w:spacing w:val="-93"/>
        </w:rPr>
        <w:t xml:space="preserve"> </w:t>
      </w:r>
      <w:r>
        <w:rPr>
          <w:spacing w:val="-9"/>
        </w:rPr>
        <w:t>亿元。其中，高</w:t>
      </w:r>
    </w:p>
    <w:p w14:paraId="6A990CA8">
      <w:pPr>
        <w:pStyle w:val="5"/>
        <w:spacing w:before="37" w:line="240" w:lineRule="auto"/>
        <w:ind w:left="100" w:right="92"/>
        <w:jc w:val="left"/>
      </w:pPr>
      <w:r>
        <w:rPr>
          <w:spacing w:val="3"/>
        </w:rPr>
        <w:t>速公路完成投资</w:t>
      </w:r>
      <w:r>
        <w:rPr>
          <w:spacing w:val="-82"/>
        </w:rPr>
        <w:t xml:space="preserve"> </w:t>
      </w:r>
      <w:r>
        <w:t>130.02</w:t>
      </w:r>
      <w:r>
        <w:rPr>
          <w:spacing w:val="-83"/>
        </w:rPr>
        <w:t xml:space="preserve"> </w:t>
      </w:r>
      <w:r>
        <w:rPr>
          <w:spacing w:val="3"/>
        </w:rPr>
        <w:t>亿元，快速通道完成投资</w:t>
      </w:r>
      <w:r>
        <w:rPr>
          <w:spacing w:val="-82"/>
        </w:rPr>
        <w:t xml:space="preserve"> </w:t>
      </w:r>
      <w:r>
        <w:t>3.73</w:t>
      </w:r>
      <w:r>
        <w:rPr>
          <w:spacing w:val="-83"/>
        </w:rPr>
        <w:t xml:space="preserve"> </w:t>
      </w:r>
      <w:r>
        <w:rPr>
          <w:spacing w:val="2"/>
        </w:rPr>
        <w:t>亿元，国省</w:t>
      </w:r>
    </w:p>
    <w:p w14:paraId="3B342D10">
      <w:pPr>
        <w:pStyle w:val="5"/>
        <w:spacing w:before="162" w:line="240" w:lineRule="auto"/>
        <w:ind w:left="100" w:right="92"/>
        <w:jc w:val="left"/>
      </w:pPr>
      <w:r>
        <w:t>道完成投资</w:t>
      </w:r>
      <w:r>
        <w:rPr>
          <w:spacing w:val="-83"/>
        </w:rPr>
        <w:t xml:space="preserve"> </w:t>
      </w:r>
      <w:r>
        <w:t>5.79</w:t>
      </w:r>
      <w:r>
        <w:rPr>
          <w:spacing w:val="-84"/>
        </w:rPr>
        <w:t xml:space="preserve"> </w:t>
      </w:r>
      <w:r>
        <w:rPr>
          <w:spacing w:val="-4"/>
        </w:rPr>
        <w:t>亿元，农村公路完成投资</w:t>
      </w:r>
      <w:r>
        <w:rPr>
          <w:spacing w:val="-83"/>
        </w:rPr>
        <w:t xml:space="preserve"> </w:t>
      </w:r>
      <w:r>
        <w:t>24.35</w:t>
      </w:r>
      <w:r>
        <w:rPr>
          <w:spacing w:val="-84"/>
        </w:rPr>
        <w:t xml:space="preserve"> </w:t>
      </w:r>
      <w:r>
        <w:rPr>
          <w:spacing w:val="-6"/>
        </w:rPr>
        <w:t>亿元，水运完成投</w:t>
      </w:r>
    </w:p>
    <w:p w14:paraId="6302F392">
      <w:pPr>
        <w:spacing w:before="0" w:line="240" w:lineRule="auto"/>
        <w:ind w:right="0"/>
        <w:rPr>
          <w:rFonts w:hint="default" w:ascii="仿宋_GB2312" w:hAnsi="仿宋_GB2312" w:eastAsia="仿宋_GB2312" w:cs="仿宋_GB2312"/>
          <w:sz w:val="20"/>
          <w:szCs w:val="20"/>
        </w:rPr>
      </w:pPr>
    </w:p>
    <w:p w14:paraId="0062D93F">
      <w:pPr>
        <w:spacing w:before="182"/>
        <w:ind w:left="0" w:right="1150" w:firstLine="0"/>
        <w:jc w:val="right"/>
        <w:rPr>
          <w:rFonts w:hint="default" w:ascii="宋体" w:hAnsi="宋体" w:eastAsia="宋体" w:cs="宋体"/>
          <w:sz w:val="28"/>
          <w:szCs w:val="28"/>
        </w:rPr>
      </w:pPr>
      <w:r>
        <w:rPr>
          <w:rFonts w:hint="default" w:ascii="宋体" w:hAnsi="宋体" w:eastAsia="宋体" w:cs="宋体"/>
          <w:sz w:val="28"/>
          <w:szCs w:val="28"/>
        </w:rPr>
        <w:t xml:space="preserve">－ </w:t>
      </w:r>
      <w:r>
        <w:rPr>
          <w:rFonts w:hint="default" w:ascii="Calibri" w:hAnsi="Calibri" w:eastAsia="Calibri" w:cs="Calibri"/>
          <w:sz w:val="28"/>
          <w:szCs w:val="28"/>
        </w:rPr>
        <w:t xml:space="preserve">5 </w:t>
      </w:r>
      <w:r>
        <w:rPr>
          <w:rFonts w:hint="default" w:ascii="Calibri" w:hAnsi="Calibri" w:eastAsia="Calibri" w:cs="Calibri"/>
          <w:spacing w:val="12"/>
          <w:sz w:val="28"/>
          <w:szCs w:val="28"/>
        </w:rPr>
        <w:t xml:space="preserve"> </w:t>
      </w:r>
      <w:r>
        <w:rPr>
          <w:rFonts w:hint="default" w:ascii="宋体" w:hAnsi="宋体" w:eastAsia="宋体" w:cs="宋体"/>
          <w:sz w:val="28"/>
          <w:szCs w:val="28"/>
        </w:rPr>
        <w:t>－</w:t>
      </w:r>
    </w:p>
    <w:p w14:paraId="639031A0">
      <w:pPr>
        <w:spacing w:after="0"/>
        <w:jc w:val="right"/>
        <w:rPr>
          <w:rFonts w:hint="default" w:ascii="宋体" w:hAnsi="宋体" w:eastAsia="宋体" w:cs="宋体"/>
          <w:sz w:val="28"/>
          <w:szCs w:val="28"/>
        </w:rPr>
        <w:sectPr>
          <w:pgSz w:w="11910" w:h="16840"/>
          <w:pgMar w:top="1600" w:right="860" w:bottom="280" w:left="1340" w:header="720" w:footer="720" w:gutter="0"/>
          <w:cols w:space="720" w:num="1"/>
        </w:sectPr>
      </w:pPr>
    </w:p>
    <w:p w14:paraId="006C6EF7">
      <w:pPr>
        <w:pStyle w:val="5"/>
        <w:spacing w:before="72" w:line="240" w:lineRule="auto"/>
        <w:ind w:left="100" w:right="0"/>
        <w:jc w:val="left"/>
      </w:pPr>
      <w:r>
        <w:t>资</w:t>
      </w:r>
      <w:r>
        <w:rPr>
          <w:spacing w:val="-86"/>
        </w:rPr>
        <w:t xml:space="preserve"> </w:t>
      </w:r>
      <w:r>
        <w:t>2.83</w:t>
      </w:r>
      <w:r>
        <w:rPr>
          <w:spacing w:val="-82"/>
        </w:rPr>
        <w:t xml:space="preserve"> </w:t>
      </w:r>
      <w:r>
        <w:rPr>
          <w:spacing w:val="3"/>
        </w:rPr>
        <w:t>亿元，客货运枢纽完成投资</w:t>
      </w:r>
      <w:r>
        <w:rPr>
          <w:spacing w:val="-83"/>
        </w:rPr>
        <w:t xml:space="preserve"> </w:t>
      </w:r>
      <w:r>
        <w:t>0.59</w:t>
      </w:r>
      <w:r>
        <w:rPr>
          <w:spacing w:val="-85"/>
        </w:rPr>
        <w:t xml:space="preserve"> </w:t>
      </w:r>
      <w:r>
        <w:rPr>
          <w:spacing w:val="3"/>
        </w:rPr>
        <w:t>亿元，其它交通项目完成</w:t>
      </w:r>
    </w:p>
    <w:p w14:paraId="026C4C2C">
      <w:pPr>
        <w:pStyle w:val="5"/>
        <w:spacing w:before="159" w:line="240" w:lineRule="auto"/>
        <w:ind w:left="100" w:right="0"/>
        <w:jc w:val="left"/>
      </w:pPr>
      <w:r>
        <w:rPr>
          <w:spacing w:val="3"/>
        </w:rPr>
        <w:t>投资</w:t>
      </w:r>
      <w:r>
        <w:rPr>
          <w:spacing w:val="-80"/>
        </w:rPr>
        <w:t xml:space="preserve"> </w:t>
      </w:r>
      <w:r>
        <w:t>0.45</w:t>
      </w:r>
      <w:r>
        <w:rPr>
          <w:spacing w:val="-80"/>
        </w:rPr>
        <w:t xml:space="preserve"> </w:t>
      </w:r>
      <w:r>
        <w:rPr>
          <w:spacing w:val="6"/>
        </w:rPr>
        <w:t>亿元。提前超额完成</w:t>
      </w:r>
      <w:r>
        <w:rPr>
          <w:spacing w:val="-75"/>
        </w:rPr>
        <w:t xml:space="preserve"> </w:t>
      </w:r>
      <w:r>
        <w:t>2020</w:t>
      </w:r>
      <w:r>
        <w:rPr>
          <w:spacing w:val="-80"/>
        </w:rPr>
        <w:t xml:space="preserve"> </w:t>
      </w:r>
      <w:r>
        <w:rPr>
          <w:spacing w:val="6"/>
        </w:rPr>
        <w:t>年州委州政府下达的投资</w:t>
      </w:r>
      <w:r>
        <w:rPr>
          <w:spacing w:val="-77"/>
        </w:rPr>
        <w:t xml:space="preserve"> </w:t>
      </w:r>
      <w:r>
        <w:t>160</w:t>
      </w:r>
    </w:p>
    <w:p w14:paraId="0EB0FA02">
      <w:pPr>
        <w:pStyle w:val="5"/>
        <w:spacing w:before="162" w:line="240" w:lineRule="auto"/>
        <w:ind w:left="100" w:right="0"/>
        <w:jc w:val="left"/>
      </w:pPr>
      <w:r>
        <w:rPr>
          <w:spacing w:val="-3"/>
        </w:rPr>
        <w:t>亿元任务目标。全州公路里程接近</w:t>
      </w:r>
      <w:r>
        <w:rPr>
          <w:spacing w:val="-82"/>
        </w:rPr>
        <w:t xml:space="preserve"> </w:t>
      </w:r>
      <w:r>
        <w:t>3</w:t>
      </w:r>
      <w:r>
        <w:rPr>
          <w:spacing w:val="-83"/>
        </w:rPr>
        <w:t xml:space="preserve"> </w:t>
      </w:r>
      <w:r>
        <w:rPr>
          <w:spacing w:val="-5"/>
        </w:rPr>
        <w:t>万公里，高速公路突破</w:t>
      </w:r>
      <w:r>
        <w:rPr>
          <w:spacing w:val="-84"/>
        </w:rPr>
        <w:t xml:space="preserve"> </w:t>
      </w:r>
      <w:r>
        <w:t>1100</w:t>
      </w:r>
      <w:r>
        <w:rPr>
          <w:spacing w:val="-83"/>
        </w:rPr>
        <w:t xml:space="preserve"> </w:t>
      </w:r>
      <w:r>
        <w:t>公</w:t>
      </w:r>
    </w:p>
    <w:p w14:paraId="004BB9E7">
      <w:pPr>
        <w:pStyle w:val="5"/>
        <w:spacing w:before="162" w:line="240" w:lineRule="auto"/>
        <w:ind w:left="100" w:right="0"/>
        <w:jc w:val="left"/>
      </w:pPr>
      <w:r>
        <w:rPr>
          <w:spacing w:val="-6"/>
        </w:rPr>
        <w:t>里。从指标评分来看，州交通运输局部门整体支出绩效评价总分</w:t>
      </w:r>
      <w:r>
        <w:rPr>
          <w:spacing w:val="-95"/>
        </w:rPr>
        <w:t xml:space="preserve"> </w:t>
      </w:r>
      <w:r>
        <w:t>100</w:t>
      </w:r>
    </w:p>
    <w:p w14:paraId="5464C2C2">
      <w:pPr>
        <w:pStyle w:val="5"/>
        <w:spacing w:before="159" w:line="240" w:lineRule="auto"/>
        <w:ind w:left="100" w:right="0"/>
        <w:jc w:val="left"/>
      </w:pPr>
      <w:r>
        <w:t>分，其中预算编制</w:t>
      </w:r>
      <w:r>
        <w:rPr>
          <w:spacing w:val="-85"/>
        </w:rPr>
        <w:t xml:space="preserve"> </w:t>
      </w:r>
      <w:r>
        <w:t>15</w:t>
      </w:r>
      <w:r>
        <w:rPr>
          <w:spacing w:val="-84"/>
        </w:rPr>
        <w:t xml:space="preserve"> </w:t>
      </w:r>
      <w:r>
        <w:rPr>
          <w:spacing w:val="-6"/>
        </w:rPr>
        <w:t>分，扣</w:t>
      </w:r>
      <w:r>
        <w:rPr>
          <w:spacing w:val="-83"/>
        </w:rPr>
        <w:t xml:space="preserve"> </w:t>
      </w:r>
      <w:r>
        <w:t>3</w:t>
      </w:r>
      <w:r>
        <w:rPr>
          <w:spacing w:val="-84"/>
        </w:rPr>
        <w:t xml:space="preserve"> </w:t>
      </w:r>
      <w:r>
        <w:rPr>
          <w:spacing w:val="-5"/>
        </w:rPr>
        <w:t>分，得分</w:t>
      </w:r>
      <w:r>
        <w:rPr>
          <w:spacing w:val="-83"/>
        </w:rPr>
        <w:t xml:space="preserve"> </w:t>
      </w:r>
      <w:r>
        <w:t>12</w:t>
      </w:r>
      <w:r>
        <w:rPr>
          <w:spacing w:val="-84"/>
        </w:rPr>
        <w:t xml:space="preserve"> </w:t>
      </w:r>
      <w:r>
        <w:rPr>
          <w:spacing w:val="-3"/>
        </w:rPr>
        <w:t>分；预算执行</w:t>
      </w:r>
      <w:r>
        <w:rPr>
          <w:spacing w:val="-83"/>
        </w:rPr>
        <w:t xml:space="preserve"> </w:t>
      </w:r>
      <w:r>
        <w:t>20</w:t>
      </w:r>
      <w:r>
        <w:rPr>
          <w:spacing w:val="-86"/>
        </w:rPr>
        <w:t xml:space="preserve"> </w:t>
      </w:r>
      <w:r>
        <w:rPr>
          <w:spacing w:val="-6"/>
        </w:rPr>
        <w:t>分，扣</w:t>
      </w:r>
    </w:p>
    <w:p w14:paraId="359A7C71">
      <w:pPr>
        <w:pStyle w:val="5"/>
        <w:spacing w:before="162" w:line="240" w:lineRule="auto"/>
        <w:ind w:left="100" w:right="0"/>
        <w:jc w:val="left"/>
      </w:pPr>
      <w:r>
        <w:t>3</w:t>
      </w:r>
      <w:r>
        <w:rPr>
          <w:spacing w:val="-83"/>
        </w:rPr>
        <w:t xml:space="preserve"> </w:t>
      </w:r>
      <w:r>
        <w:t>分，得分</w:t>
      </w:r>
      <w:r>
        <w:rPr>
          <w:spacing w:val="-82"/>
        </w:rPr>
        <w:t xml:space="preserve"> </w:t>
      </w:r>
      <w:r>
        <w:t>17</w:t>
      </w:r>
      <w:r>
        <w:rPr>
          <w:spacing w:val="-85"/>
        </w:rPr>
        <w:t xml:space="preserve"> </w:t>
      </w:r>
      <w:r>
        <w:t>分；综合管理</w:t>
      </w:r>
      <w:r>
        <w:rPr>
          <w:spacing w:val="-82"/>
        </w:rPr>
        <w:t xml:space="preserve"> </w:t>
      </w:r>
      <w:r>
        <w:t>25</w:t>
      </w:r>
      <w:r>
        <w:rPr>
          <w:spacing w:val="-83"/>
        </w:rPr>
        <w:t xml:space="preserve"> </w:t>
      </w:r>
      <w:r>
        <w:t>分，扣</w:t>
      </w:r>
      <w:r>
        <w:rPr>
          <w:spacing w:val="-82"/>
        </w:rPr>
        <w:t xml:space="preserve"> </w:t>
      </w:r>
      <w:r>
        <w:t>1</w:t>
      </w:r>
      <w:r>
        <w:rPr>
          <w:spacing w:val="-83"/>
        </w:rPr>
        <w:t xml:space="preserve"> </w:t>
      </w:r>
      <w:r>
        <w:t>分，得分</w:t>
      </w:r>
      <w:r>
        <w:rPr>
          <w:spacing w:val="-82"/>
        </w:rPr>
        <w:t xml:space="preserve"> </w:t>
      </w:r>
      <w:r>
        <w:t>24</w:t>
      </w:r>
      <w:r>
        <w:rPr>
          <w:spacing w:val="-83"/>
        </w:rPr>
        <w:t xml:space="preserve"> </w:t>
      </w:r>
      <w:r>
        <w:t>分；整体效益</w:t>
      </w:r>
    </w:p>
    <w:p w14:paraId="042A0338">
      <w:pPr>
        <w:spacing w:before="162" w:line="331" w:lineRule="auto"/>
        <w:ind w:left="100" w:right="172" w:firstLine="0"/>
        <w:jc w:val="left"/>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40</w:t>
      </w:r>
      <w:r>
        <w:rPr>
          <w:rFonts w:hint="default" w:ascii="仿宋_GB2312" w:hAnsi="仿宋_GB2312" w:eastAsia="仿宋_GB2312" w:cs="仿宋_GB2312"/>
          <w:spacing w:val="-84"/>
          <w:sz w:val="32"/>
          <w:szCs w:val="32"/>
        </w:rPr>
        <w:t xml:space="preserve"> </w:t>
      </w:r>
      <w:r>
        <w:rPr>
          <w:rFonts w:hint="default" w:ascii="仿宋_GB2312" w:hAnsi="仿宋_GB2312" w:eastAsia="仿宋_GB2312" w:cs="仿宋_GB2312"/>
          <w:spacing w:val="2"/>
          <w:sz w:val="32"/>
          <w:szCs w:val="32"/>
        </w:rPr>
        <w:t>分，扣</w:t>
      </w:r>
      <w:r>
        <w:rPr>
          <w:rFonts w:hint="default" w:ascii="仿宋_GB2312" w:hAnsi="仿宋_GB2312" w:eastAsia="仿宋_GB2312" w:cs="仿宋_GB2312"/>
          <w:spacing w:val="-83"/>
          <w:sz w:val="32"/>
          <w:szCs w:val="32"/>
        </w:rPr>
        <w:t xml:space="preserve"> </w:t>
      </w:r>
      <w:r>
        <w:rPr>
          <w:rFonts w:hint="default" w:ascii="仿宋_GB2312" w:hAnsi="仿宋_GB2312" w:eastAsia="仿宋_GB2312" w:cs="仿宋_GB2312"/>
          <w:sz w:val="32"/>
          <w:szCs w:val="32"/>
        </w:rPr>
        <w:t>1</w:t>
      </w:r>
      <w:r>
        <w:rPr>
          <w:rFonts w:hint="default" w:ascii="仿宋_GB2312" w:hAnsi="仿宋_GB2312" w:eastAsia="仿宋_GB2312" w:cs="仿宋_GB2312"/>
          <w:spacing w:val="-82"/>
          <w:sz w:val="32"/>
          <w:szCs w:val="32"/>
        </w:rPr>
        <w:t xml:space="preserve"> </w:t>
      </w:r>
      <w:r>
        <w:rPr>
          <w:rFonts w:hint="default" w:ascii="仿宋_GB2312" w:hAnsi="仿宋_GB2312" w:eastAsia="仿宋_GB2312" w:cs="仿宋_GB2312"/>
          <w:spacing w:val="2"/>
          <w:sz w:val="32"/>
          <w:szCs w:val="32"/>
        </w:rPr>
        <w:t>分，得分</w:t>
      </w:r>
      <w:r>
        <w:rPr>
          <w:rFonts w:hint="default" w:ascii="仿宋_GB2312" w:hAnsi="仿宋_GB2312" w:eastAsia="仿宋_GB2312" w:cs="仿宋_GB2312"/>
          <w:spacing w:val="-80"/>
          <w:sz w:val="32"/>
          <w:szCs w:val="32"/>
        </w:rPr>
        <w:t xml:space="preserve"> </w:t>
      </w:r>
      <w:r>
        <w:rPr>
          <w:rFonts w:hint="default" w:ascii="仿宋_GB2312" w:hAnsi="仿宋_GB2312" w:eastAsia="仿宋_GB2312" w:cs="仿宋_GB2312"/>
          <w:sz w:val="32"/>
          <w:szCs w:val="32"/>
        </w:rPr>
        <w:t>39</w:t>
      </w:r>
      <w:r>
        <w:rPr>
          <w:rFonts w:hint="default" w:ascii="仿宋_GB2312" w:hAnsi="仿宋_GB2312" w:eastAsia="仿宋_GB2312" w:cs="仿宋_GB2312"/>
          <w:spacing w:val="-84"/>
          <w:sz w:val="32"/>
          <w:szCs w:val="32"/>
        </w:rPr>
        <w:t xml:space="preserve"> </w:t>
      </w:r>
      <w:r>
        <w:rPr>
          <w:rFonts w:hint="default" w:ascii="仿宋_GB2312" w:hAnsi="仿宋_GB2312" w:eastAsia="仿宋_GB2312" w:cs="仿宋_GB2312"/>
          <w:spacing w:val="2"/>
          <w:sz w:val="32"/>
          <w:szCs w:val="32"/>
        </w:rPr>
        <w:t>分；合计扣</w:t>
      </w:r>
      <w:r>
        <w:rPr>
          <w:rFonts w:hint="default" w:ascii="仿宋_GB2312" w:hAnsi="仿宋_GB2312" w:eastAsia="仿宋_GB2312" w:cs="仿宋_GB2312"/>
          <w:spacing w:val="-80"/>
          <w:sz w:val="32"/>
          <w:szCs w:val="32"/>
        </w:rPr>
        <w:t xml:space="preserve"> </w:t>
      </w:r>
      <w:r>
        <w:rPr>
          <w:rFonts w:hint="default" w:ascii="仿宋_GB2312" w:hAnsi="仿宋_GB2312" w:eastAsia="仿宋_GB2312" w:cs="仿宋_GB2312"/>
          <w:sz w:val="32"/>
          <w:szCs w:val="32"/>
        </w:rPr>
        <w:t>8</w:t>
      </w:r>
      <w:r>
        <w:rPr>
          <w:rFonts w:hint="default" w:ascii="仿宋_GB2312" w:hAnsi="仿宋_GB2312" w:eastAsia="仿宋_GB2312" w:cs="仿宋_GB2312"/>
          <w:spacing w:val="-84"/>
          <w:sz w:val="32"/>
          <w:szCs w:val="32"/>
        </w:rPr>
        <w:t xml:space="preserve"> </w:t>
      </w:r>
      <w:r>
        <w:rPr>
          <w:rFonts w:hint="default" w:ascii="仿宋_GB2312" w:hAnsi="仿宋_GB2312" w:eastAsia="仿宋_GB2312" w:cs="仿宋_GB2312"/>
          <w:spacing w:val="3"/>
          <w:sz w:val="32"/>
          <w:szCs w:val="32"/>
        </w:rPr>
        <w:t>分，</w:t>
      </w:r>
      <w:r>
        <w:rPr>
          <w:rFonts w:hint="default" w:ascii="仿宋_GB2312" w:hAnsi="仿宋_GB2312" w:eastAsia="仿宋_GB2312" w:cs="仿宋_GB2312"/>
          <w:b/>
          <w:bCs/>
          <w:spacing w:val="3"/>
          <w:sz w:val="32"/>
          <w:szCs w:val="32"/>
        </w:rPr>
        <w:t>最终得分：92</w:t>
      </w:r>
      <w:r>
        <w:rPr>
          <w:rFonts w:hint="default" w:ascii="仿宋_GB2312" w:hAnsi="仿宋_GB2312" w:eastAsia="仿宋_GB2312" w:cs="仿宋_GB2312"/>
          <w:b/>
          <w:bCs/>
          <w:spacing w:val="-83"/>
          <w:sz w:val="32"/>
          <w:szCs w:val="32"/>
        </w:rPr>
        <w:t xml:space="preserve"> </w:t>
      </w:r>
      <w:r>
        <w:rPr>
          <w:rFonts w:hint="default" w:ascii="仿宋_GB2312" w:hAnsi="仿宋_GB2312" w:eastAsia="仿宋_GB2312" w:cs="仿宋_GB2312"/>
          <w:b/>
          <w:bCs/>
          <w:spacing w:val="3"/>
          <w:sz w:val="32"/>
          <w:szCs w:val="32"/>
        </w:rPr>
        <w:t xml:space="preserve">分。评价 </w:t>
      </w:r>
      <w:r>
        <w:rPr>
          <w:rFonts w:hint="default" w:ascii="仿宋_GB2312" w:hAnsi="仿宋_GB2312" w:eastAsia="仿宋_GB2312" w:cs="仿宋_GB2312"/>
          <w:b/>
          <w:bCs/>
          <w:sz w:val="32"/>
          <w:szCs w:val="32"/>
        </w:rPr>
        <w:t>等级为：优。</w:t>
      </w:r>
    </w:p>
    <w:p w14:paraId="4E53768C">
      <w:pPr>
        <w:pStyle w:val="5"/>
        <w:spacing w:before="47" w:line="240" w:lineRule="auto"/>
        <w:ind w:left="740" w:right="0"/>
        <w:jc w:val="left"/>
        <w:rPr>
          <w:rFonts w:hint="default" w:ascii="黑体" w:hAnsi="黑体" w:eastAsia="黑体" w:cs="黑体"/>
        </w:rPr>
      </w:pPr>
      <w:bookmarkStart w:id="3" w:name="三、主要经验及做法"/>
      <w:bookmarkEnd w:id="3"/>
      <w:r>
        <w:rPr>
          <w:rFonts w:hint="default" w:ascii="黑体" w:hAnsi="黑体" w:eastAsia="黑体" w:cs="黑体"/>
        </w:rPr>
        <w:t>三、主要经验及做法</w:t>
      </w:r>
    </w:p>
    <w:p w14:paraId="389E31F4">
      <w:pPr>
        <w:pStyle w:val="5"/>
        <w:spacing w:line="240" w:lineRule="auto"/>
        <w:ind w:left="740" w:right="0"/>
        <w:jc w:val="left"/>
        <w:rPr>
          <w:rFonts w:hint="default" w:ascii="宋体" w:hAnsi="宋体" w:eastAsia="宋体" w:cs="宋体"/>
        </w:rPr>
      </w:pPr>
      <w:bookmarkStart w:id="4" w:name="（一）统筹疫情防控和交通建设两项重点工作"/>
      <w:bookmarkEnd w:id="4"/>
      <w:r>
        <w:rPr>
          <w:rFonts w:hint="default" w:ascii="宋体" w:hAnsi="宋体" w:eastAsia="宋体" w:cs="宋体"/>
        </w:rPr>
        <w:t>（一）统筹疫情防控和交通建设两项重点工作</w:t>
      </w:r>
    </w:p>
    <w:p w14:paraId="709AF003">
      <w:pPr>
        <w:pStyle w:val="5"/>
        <w:spacing w:before="200" w:line="338" w:lineRule="auto"/>
        <w:ind w:left="100" w:right="0" w:firstLine="640"/>
        <w:jc w:val="left"/>
      </w:pPr>
      <w:r>
        <w:t xml:space="preserve">面对突如其来的新冠肺炎疫情，全州交通运输系统各级各部门 </w:t>
      </w:r>
      <w:r>
        <w:rPr>
          <w:spacing w:val="-6"/>
          <w:w w:val="95"/>
        </w:rPr>
        <w:t xml:space="preserve">按照州委、州政府的统一部署，全力以赴投入到疫情防控攻坚战中。 </w:t>
      </w:r>
      <w:r>
        <w:t xml:space="preserve">一是采取有效措施坚决阻断疫情通过运输环节传播途径。根据疫情 </w:t>
      </w:r>
      <w:r>
        <w:rPr>
          <w:spacing w:val="11"/>
        </w:rPr>
        <w:t xml:space="preserve">在我州的传播扩散情况，第一时间切断了疫情通过运输环节的途 </w:t>
      </w:r>
      <w:r>
        <w:t>径。二是统筹做好疫情防控和脱贫攻坚工作，全力确保保障公路交 通网络不断、应急运输绿色通道不断、必要的群众生产生活物资运 输通道不断。在工作中，敢于担当作为，与州农业农村局在全省率 先启动开通农产品运输绿色通道。三是全面落实三不一优先”（不 停车、不检查、不收费、优先通行）措施，确保了人民群众生产生 活物资供应充沛，稳定了市场供应。四是抓好凯里市小区疫情防控 包保工作。负责做好小区消毒及出入人员监测，防止疫情在小区传 播蔓延。以客运站场码头防控为重点，全面落实各项工作措施。</w:t>
      </w:r>
    </w:p>
    <w:p w14:paraId="3DE69E8E">
      <w:pPr>
        <w:pStyle w:val="5"/>
        <w:spacing w:before="38" w:line="240" w:lineRule="auto"/>
        <w:ind w:left="740" w:right="0"/>
        <w:jc w:val="left"/>
        <w:rPr>
          <w:rFonts w:hint="default" w:ascii="宋体" w:hAnsi="宋体" w:eastAsia="宋体" w:cs="宋体"/>
        </w:rPr>
      </w:pPr>
      <w:bookmarkStart w:id="5" w:name="（二）全面提升行政效能"/>
      <w:bookmarkEnd w:id="5"/>
      <w:r>
        <w:rPr>
          <w:rFonts w:hint="default" w:ascii="宋体" w:hAnsi="宋体" w:eastAsia="宋体" w:cs="宋体"/>
        </w:rPr>
        <w:t>（二）全面提升行政效能</w:t>
      </w:r>
    </w:p>
    <w:p w14:paraId="09376AF2">
      <w:pPr>
        <w:spacing w:before="0" w:line="240" w:lineRule="auto"/>
        <w:ind w:right="0"/>
        <w:rPr>
          <w:rFonts w:hint="default" w:ascii="宋体" w:hAnsi="宋体" w:eastAsia="宋体" w:cs="宋体"/>
          <w:sz w:val="20"/>
          <w:szCs w:val="20"/>
        </w:rPr>
      </w:pPr>
    </w:p>
    <w:p w14:paraId="601DB0EB">
      <w:pPr>
        <w:spacing w:before="146"/>
        <w:ind w:left="0" w:right="1070" w:firstLine="0"/>
        <w:jc w:val="right"/>
        <w:rPr>
          <w:rFonts w:hint="default" w:ascii="宋体" w:hAnsi="宋体" w:eastAsia="宋体" w:cs="宋体"/>
          <w:sz w:val="28"/>
          <w:szCs w:val="28"/>
        </w:rPr>
      </w:pPr>
      <w:r>
        <w:rPr>
          <w:rFonts w:hint="default" w:ascii="宋体" w:hAnsi="宋体" w:eastAsia="宋体" w:cs="宋体"/>
          <w:sz w:val="28"/>
          <w:szCs w:val="28"/>
        </w:rPr>
        <w:t xml:space="preserve">－ </w:t>
      </w:r>
      <w:r>
        <w:rPr>
          <w:rFonts w:hint="default" w:ascii="Calibri" w:hAnsi="Calibri" w:eastAsia="Calibri" w:cs="Calibri"/>
          <w:sz w:val="28"/>
          <w:szCs w:val="28"/>
        </w:rPr>
        <w:t xml:space="preserve">6 </w:t>
      </w:r>
      <w:r>
        <w:rPr>
          <w:rFonts w:hint="default" w:ascii="Calibri" w:hAnsi="Calibri" w:eastAsia="Calibri" w:cs="Calibri"/>
          <w:spacing w:val="12"/>
          <w:sz w:val="28"/>
          <w:szCs w:val="28"/>
        </w:rPr>
        <w:t xml:space="preserve"> </w:t>
      </w:r>
      <w:r>
        <w:rPr>
          <w:rFonts w:hint="default" w:ascii="宋体" w:hAnsi="宋体" w:eastAsia="宋体" w:cs="宋体"/>
          <w:sz w:val="28"/>
          <w:szCs w:val="28"/>
        </w:rPr>
        <w:t>－</w:t>
      </w:r>
    </w:p>
    <w:p w14:paraId="7E560096">
      <w:pPr>
        <w:spacing w:after="0"/>
        <w:jc w:val="right"/>
        <w:rPr>
          <w:rFonts w:hint="default" w:ascii="宋体" w:hAnsi="宋体" w:eastAsia="宋体" w:cs="宋体"/>
          <w:sz w:val="28"/>
          <w:szCs w:val="28"/>
        </w:rPr>
        <w:sectPr>
          <w:pgSz w:w="11910" w:h="16840"/>
          <w:pgMar w:top="1600" w:right="940" w:bottom="280" w:left="1340" w:header="720" w:footer="720" w:gutter="0"/>
          <w:cols w:space="720" w:num="1"/>
        </w:sectPr>
      </w:pPr>
    </w:p>
    <w:p w14:paraId="4B864F01">
      <w:pPr>
        <w:pStyle w:val="5"/>
        <w:spacing w:before="79" w:line="338" w:lineRule="auto"/>
        <w:ind w:left="100" w:right="0" w:firstLine="640"/>
        <w:jc w:val="left"/>
      </w:pPr>
      <w:r>
        <w:t xml:space="preserve">以行政效能提升年活动开展为主抓手，认真研究，周密部署行 </w:t>
      </w:r>
      <w:r>
        <w:rPr>
          <w:spacing w:val="5"/>
        </w:rPr>
        <w:t xml:space="preserve">政效能相关工作。及时出台工作方案，对各项工作责 </w:t>
      </w:r>
      <w:r>
        <w:rPr>
          <w:spacing w:val="4"/>
        </w:rPr>
        <w:t xml:space="preserve">任逐一予以 </w:t>
      </w:r>
      <w:r>
        <w:t xml:space="preserve">细化分解，明确责任部门，建立完善工作跟踪督办工作台账，并将 全面依法治国方略贯穿于各项工作的始终，做到工作任务台账化、 </w:t>
      </w:r>
      <w:r>
        <w:rPr>
          <w:spacing w:val="-6"/>
          <w:w w:val="95"/>
        </w:rPr>
        <w:t xml:space="preserve">行政行为规范化、效能成果具体化。做到了件有落实，事事有回音， </w:t>
      </w:r>
      <w:r>
        <w:t>全局行政效能得到全面提升，行业监管水平跃上新台阶。</w:t>
      </w:r>
    </w:p>
    <w:p w14:paraId="28061C8F">
      <w:pPr>
        <w:pStyle w:val="5"/>
        <w:spacing w:before="40" w:line="240" w:lineRule="auto"/>
        <w:ind w:left="740" w:right="0"/>
        <w:jc w:val="left"/>
        <w:rPr>
          <w:rFonts w:hint="default" w:ascii="宋体" w:hAnsi="宋体" w:eastAsia="宋体" w:cs="宋体"/>
        </w:rPr>
      </w:pPr>
      <w:bookmarkStart w:id="6" w:name="（三）创新推广农村公路养护"/>
      <w:bookmarkEnd w:id="6"/>
      <w:r>
        <w:rPr>
          <w:rFonts w:hint="default" w:ascii="宋体" w:hAnsi="宋体" w:eastAsia="宋体" w:cs="宋体"/>
        </w:rPr>
        <w:t>（三）创新推广农村公路养护</w:t>
      </w:r>
    </w:p>
    <w:p w14:paraId="19016F2F">
      <w:pPr>
        <w:pStyle w:val="5"/>
        <w:spacing w:before="200" w:line="338" w:lineRule="auto"/>
        <w:ind w:left="100" w:right="276" w:firstLine="640"/>
        <w:jc w:val="both"/>
      </w:pPr>
      <w:r>
        <w:rPr>
          <w:spacing w:val="-1"/>
          <w:w w:val="95"/>
        </w:rPr>
        <w:t>一是指导各县（市）积极参照“从江、榕江模式”，统筹整合</w:t>
      </w:r>
      <w:r>
        <w:rPr>
          <w:w w:val="95"/>
        </w:rPr>
        <w:t xml:space="preserve"> </w:t>
      </w:r>
      <w:r>
        <w:rPr>
          <w:spacing w:val="-1"/>
          <w:w w:val="95"/>
        </w:rPr>
        <w:t>各种资金，把“四好农村路”建设与脱贫攻坚有机结合，坚持脱贫</w:t>
      </w:r>
      <w:r>
        <w:rPr>
          <w:w w:val="95"/>
        </w:rPr>
        <w:t xml:space="preserve"> </w:t>
      </w:r>
      <w:r>
        <w:rPr>
          <w:spacing w:val="-1"/>
          <w:w w:val="95"/>
        </w:rPr>
        <w:t>攻坚统筹引领，开发农村公路“护路员”公益性岗位；二是以“四</w:t>
      </w:r>
      <w:r>
        <w:rPr>
          <w:w w:val="95"/>
        </w:rPr>
        <w:t xml:space="preserve"> </w:t>
      </w:r>
      <w:r>
        <w:rPr>
          <w:spacing w:val="-1"/>
          <w:w w:val="95"/>
        </w:rPr>
        <w:t>好农村路”创建为契机，坚持示范带动，把“四好农村路”建设与</w:t>
      </w:r>
      <w:r>
        <w:rPr>
          <w:w w:val="95"/>
        </w:rPr>
        <w:t xml:space="preserve"> </w:t>
      </w:r>
      <w:r>
        <w:t>“护路员”开发有机结合，同步开发就业岗位。</w:t>
      </w:r>
    </w:p>
    <w:p w14:paraId="54688857">
      <w:pPr>
        <w:pStyle w:val="5"/>
        <w:spacing w:before="38" w:line="240" w:lineRule="auto"/>
        <w:ind w:left="740" w:right="0"/>
        <w:jc w:val="left"/>
        <w:rPr>
          <w:rFonts w:hint="default" w:ascii="宋体" w:hAnsi="宋体" w:eastAsia="宋体" w:cs="宋体"/>
        </w:rPr>
      </w:pPr>
      <w:bookmarkStart w:id="7" w:name="（四）成功申报全国深化农村公路管理养护体制改革试点"/>
      <w:bookmarkEnd w:id="7"/>
      <w:r>
        <w:rPr>
          <w:rFonts w:hint="default" w:ascii="宋体" w:hAnsi="宋体" w:eastAsia="宋体" w:cs="宋体"/>
        </w:rPr>
        <w:t>（四）成功申报全国深化农村公路管理养护体制改革试点</w:t>
      </w:r>
    </w:p>
    <w:p w14:paraId="692ADB92">
      <w:pPr>
        <w:pStyle w:val="5"/>
        <w:spacing w:before="203" w:line="338" w:lineRule="auto"/>
        <w:ind w:left="100" w:right="276" w:firstLine="640"/>
        <w:jc w:val="both"/>
      </w:pPr>
      <w:r>
        <w:rPr>
          <w:spacing w:val="-1"/>
          <w:w w:val="95"/>
        </w:rPr>
        <w:t>积极向省厅争取，成功向交通运输部申报全国农村公路管理养</w:t>
      </w:r>
      <w:r>
        <w:rPr>
          <w:w w:val="95"/>
        </w:rPr>
        <w:t xml:space="preserve"> </w:t>
      </w:r>
      <w:r>
        <w:rPr>
          <w:spacing w:val="-1"/>
          <w:w w:val="95"/>
        </w:rPr>
        <w:t>护体制改革试点，我州成为全国深化农村公路管理养护体制改革试</w:t>
      </w:r>
      <w:r>
        <w:rPr>
          <w:w w:val="95"/>
        </w:rPr>
        <w:t xml:space="preserve"> </w:t>
      </w:r>
      <w:r>
        <w:rPr>
          <w:spacing w:val="-1"/>
          <w:w w:val="95"/>
        </w:rPr>
        <w:t>点地区之一，从而为我州争取上级资金，改善农村公路管理养护条</w:t>
      </w:r>
      <w:r>
        <w:rPr>
          <w:w w:val="95"/>
        </w:rPr>
        <w:t xml:space="preserve"> </w:t>
      </w:r>
      <w:r>
        <w:rPr>
          <w:spacing w:val="-1"/>
          <w:w w:val="95"/>
        </w:rPr>
        <w:t>件，更好的服务于全州经济社会发展，巩固脱贫攻坚成果提供了利</w:t>
      </w:r>
      <w:r>
        <w:rPr>
          <w:w w:val="95"/>
        </w:rPr>
        <w:t xml:space="preserve"> </w:t>
      </w:r>
      <w:r>
        <w:t>好政策的有力支撑。</w:t>
      </w:r>
    </w:p>
    <w:p w14:paraId="45F5F693">
      <w:pPr>
        <w:pStyle w:val="5"/>
        <w:spacing w:before="40" w:line="240" w:lineRule="auto"/>
        <w:ind w:left="740" w:right="0"/>
        <w:jc w:val="left"/>
        <w:rPr>
          <w:rFonts w:hint="default" w:ascii="宋体" w:hAnsi="宋体" w:eastAsia="宋体" w:cs="宋体"/>
        </w:rPr>
      </w:pPr>
      <w:bookmarkStart w:id="8" w:name="（五）完善交通重大项目联席会制度"/>
      <w:bookmarkEnd w:id="8"/>
      <w:r>
        <w:rPr>
          <w:rFonts w:hint="default" w:ascii="宋体" w:hAnsi="宋体" w:eastAsia="宋体" w:cs="宋体"/>
        </w:rPr>
        <w:t>（五）完善交通重大项目联席会制度</w:t>
      </w:r>
    </w:p>
    <w:p w14:paraId="1FC9A005">
      <w:pPr>
        <w:pStyle w:val="5"/>
        <w:spacing w:line="338" w:lineRule="auto"/>
        <w:ind w:left="100" w:right="177" w:firstLine="640"/>
        <w:jc w:val="both"/>
      </w:pPr>
      <w:r>
        <w:rPr>
          <w:spacing w:val="3"/>
          <w:w w:val="95"/>
        </w:rPr>
        <w:t xml:space="preserve">定期梳理交通重大项目推进过程中存在的困难和问题，以问题 </w:t>
      </w:r>
      <w:r>
        <w:rPr>
          <w:spacing w:val="2"/>
        </w:rPr>
        <w:t xml:space="preserve">为导向，建立州交通运输局牵头，林业、环保、水务、国土等有关 </w:t>
      </w:r>
      <w:r>
        <w:t>部门参</w:t>
      </w:r>
      <w:r>
        <w:rPr>
          <w:spacing w:val="-25"/>
        </w:rPr>
        <w:t xml:space="preserve"> </w:t>
      </w:r>
      <w:r>
        <w:rPr>
          <w:spacing w:val="-3"/>
        </w:rPr>
        <w:t>与的交通重大项目建设联席会制度，协调、配合处理全州交</w:t>
      </w:r>
    </w:p>
    <w:p w14:paraId="26FFF1B5">
      <w:pPr>
        <w:spacing w:before="0" w:line="240" w:lineRule="auto"/>
        <w:ind w:right="0"/>
        <w:rPr>
          <w:rFonts w:hint="default" w:ascii="仿宋_GB2312" w:hAnsi="仿宋_GB2312" w:eastAsia="仿宋_GB2312" w:cs="仿宋_GB2312"/>
          <w:sz w:val="20"/>
          <w:szCs w:val="20"/>
        </w:rPr>
      </w:pPr>
    </w:p>
    <w:p w14:paraId="049D86F8">
      <w:pPr>
        <w:spacing w:before="0" w:line="240" w:lineRule="auto"/>
        <w:ind w:right="0"/>
        <w:rPr>
          <w:rFonts w:hint="default" w:ascii="仿宋_GB2312" w:hAnsi="仿宋_GB2312" w:eastAsia="仿宋_GB2312" w:cs="仿宋_GB2312"/>
          <w:sz w:val="20"/>
          <w:szCs w:val="20"/>
        </w:rPr>
      </w:pPr>
    </w:p>
    <w:p w14:paraId="3135133D">
      <w:pPr>
        <w:spacing w:before="10" w:line="240" w:lineRule="auto"/>
        <w:ind w:right="0"/>
        <w:rPr>
          <w:rFonts w:hint="default" w:ascii="仿宋_GB2312" w:hAnsi="仿宋_GB2312" w:eastAsia="仿宋_GB2312" w:cs="仿宋_GB2312"/>
          <w:sz w:val="16"/>
          <w:szCs w:val="16"/>
        </w:rPr>
      </w:pPr>
    </w:p>
    <w:p w14:paraId="0BF3DE69">
      <w:pPr>
        <w:spacing w:before="14"/>
        <w:ind w:left="0" w:right="1070" w:firstLine="0"/>
        <w:jc w:val="right"/>
        <w:rPr>
          <w:rFonts w:hint="default" w:ascii="宋体" w:hAnsi="宋体" w:eastAsia="宋体" w:cs="宋体"/>
          <w:sz w:val="28"/>
          <w:szCs w:val="28"/>
        </w:rPr>
      </w:pPr>
      <w:r>
        <w:rPr>
          <w:rFonts w:hint="default" w:ascii="宋体" w:hAnsi="宋体" w:eastAsia="宋体" w:cs="宋体"/>
          <w:sz w:val="28"/>
          <w:szCs w:val="28"/>
        </w:rPr>
        <w:t xml:space="preserve">－ </w:t>
      </w:r>
      <w:r>
        <w:rPr>
          <w:rFonts w:hint="default" w:ascii="Calibri" w:hAnsi="Calibri" w:eastAsia="Calibri" w:cs="Calibri"/>
          <w:sz w:val="28"/>
          <w:szCs w:val="28"/>
        </w:rPr>
        <w:t xml:space="preserve">7 </w:t>
      </w:r>
      <w:r>
        <w:rPr>
          <w:rFonts w:hint="default" w:ascii="Calibri" w:hAnsi="Calibri" w:eastAsia="Calibri" w:cs="Calibri"/>
          <w:spacing w:val="12"/>
          <w:sz w:val="28"/>
          <w:szCs w:val="28"/>
        </w:rPr>
        <w:t xml:space="preserve"> </w:t>
      </w:r>
      <w:r>
        <w:rPr>
          <w:rFonts w:hint="default" w:ascii="宋体" w:hAnsi="宋体" w:eastAsia="宋体" w:cs="宋体"/>
          <w:sz w:val="28"/>
          <w:szCs w:val="28"/>
        </w:rPr>
        <w:t>－</w:t>
      </w:r>
    </w:p>
    <w:p w14:paraId="3EE51E8F">
      <w:pPr>
        <w:spacing w:after="0"/>
        <w:jc w:val="right"/>
        <w:rPr>
          <w:rFonts w:hint="default" w:ascii="宋体" w:hAnsi="宋体" w:eastAsia="宋体" w:cs="宋体"/>
          <w:sz w:val="28"/>
          <w:szCs w:val="28"/>
        </w:rPr>
        <w:sectPr>
          <w:pgSz w:w="11910" w:h="16840"/>
          <w:pgMar w:top="1600" w:right="940" w:bottom="280" w:left="1340" w:header="720" w:footer="720" w:gutter="0"/>
          <w:cols w:space="720" w:num="1"/>
        </w:sectPr>
      </w:pPr>
    </w:p>
    <w:p w14:paraId="2ABA9C7E">
      <w:pPr>
        <w:pStyle w:val="5"/>
        <w:spacing w:before="79" w:line="338" w:lineRule="auto"/>
        <w:ind w:left="100" w:right="92"/>
        <w:jc w:val="left"/>
      </w:pPr>
      <w:r>
        <w:rPr>
          <w:spacing w:val="-3"/>
          <w:w w:val="95"/>
        </w:rPr>
        <w:t xml:space="preserve">通重大项目前置要件办理过程中存在的困难和问题，形成政府主导、 </w:t>
      </w:r>
      <w:r>
        <w:t>部门联动、社会推动的交通重大项目建设机制。</w:t>
      </w:r>
    </w:p>
    <w:p w14:paraId="2E43936B">
      <w:pPr>
        <w:pStyle w:val="5"/>
        <w:spacing w:before="40" w:line="240" w:lineRule="auto"/>
        <w:ind w:left="740" w:right="92"/>
        <w:jc w:val="left"/>
        <w:rPr>
          <w:rFonts w:hint="default" w:ascii="黑体" w:hAnsi="黑体" w:eastAsia="黑体" w:cs="黑体"/>
        </w:rPr>
      </w:pPr>
      <w:bookmarkStart w:id="9" w:name="四、存在问题"/>
      <w:bookmarkEnd w:id="9"/>
      <w:r>
        <w:rPr>
          <w:rFonts w:hint="default" w:ascii="黑体" w:hAnsi="黑体" w:eastAsia="黑体" w:cs="黑体"/>
        </w:rPr>
        <w:t>四、存在问题</w:t>
      </w:r>
    </w:p>
    <w:p w14:paraId="6B949A57">
      <w:pPr>
        <w:pStyle w:val="5"/>
        <w:spacing w:before="169" w:line="240" w:lineRule="auto"/>
        <w:ind w:left="740" w:right="92"/>
        <w:jc w:val="left"/>
        <w:rPr>
          <w:rFonts w:hint="default" w:ascii="宋体" w:hAnsi="宋体" w:eastAsia="宋体" w:cs="宋体"/>
        </w:rPr>
      </w:pPr>
      <w:bookmarkStart w:id="10" w:name="（一）年末结转和结余变动率较高"/>
      <w:bookmarkEnd w:id="10"/>
      <w:r>
        <w:rPr>
          <w:rFonts w:hint="default" w:ascii="宋体" w:hAnsi="宋体" w:eastAsia="宋体" w:cs="宋体"/>
        </w:rPr>
        <w:t>（一）年末结转和结余变动率较高</w:t>
      </w:r>
    </w:p>
    <w:p w14:paraId="4785B3E4">
      <w:pPr>
        <w:pStyle w:val="5"/>
        <w:spacing w:line="240" w:lineRule="auto"/>
        <w:ind w:left="740" w:right="92"/>
        <w:jc w:val="left"/>
      </w:pPr>
      <w:r>
        <w:t>黔东南州交通运输局</w:t>
      </w:r>
      <w:r>
        <w:rPr>
          <w:spacing w:val="-85"/>
        </w:rPr>
        <w:t xml:space="preserve"> </w:t>
      </w:r>
      <w:r>
        <w:t>2019</w:t>
      </w:r>
      <w:r>
        <w:rPr>
          <w:spacing w:val="-84"/>
        </w:rPr>
        <w:t xml:space="preserve"> </w:t>
      </w:r>
      <w:r>
        <w:t>年末结转结余为</w:t>
      </w:r>
      <w:r>
        <w:rPr>
          <w:spacing w:val="-83"/>
        </w:rPr>
        <w:t xml:space="preserve"> </w:t>
      </w:r>
      <w:r>
        <w:t>1002.46</w:t>
      </w:r>
      <w:r>
        <w:rPr>
          <w:spacing w:val="-84"/>
        </w:rPr>
        <w:t xml:space="preserve"> </w:t>
      </w:r>
      <w:r>
        <w:rPr>
          <w:spacing w:val="-13"/>
        </w:rPr>
        <w:t>万元，2020</w:t>
      </w:r>
    </w:p>
    <w:p w14:paraId="41480448">
      <w:pPr>
        <w:pStyle w:val="5"/>
        <w:spacing w:line="338" w:lineRule="auto"/>
        <w:ind w:left="100" w:right="260"/>
        <w:jc w:val="both"/>
      </w:pPr>
      <w:r>
        <w:rPr>
          <w:spacing w:val="6"/>
        </w:rPr>
        <w:t>年末结转结余为</w:t>
      </w:r>
      <w:r>
        <w:rPr>
          <w:spacing w:val="-78"/>
        </w:rPr>
        <w:t xml:space="preserve"> </w:t>
      </w:r>
      <w:r>
        <w:t>2542.03</w:t>
      </w:r>
      <w:r>
        <w:rPr>
          <w:spacing w:val="-77"/>
        </w:rPr>
        <w:t xml:space="preserve"> </w:t>
      </w:r>
      <w:r>
        <w:rPr>
          <w:spacing w:val="3"/>
        </w:rPr>
        <w:t>万元，2020</w:t>
      </w:r>
      <w:r>
        <w:rPr>
          <w:spacing w:val="-79"/>
        </w:rPr>
        <w:t xml:space="preserve"> </w:t>
      </w:r>
      <w:r>
        <w:rPr>
          <w:spacing w:val="4"/>
        </w:rPr>
        <w:t>年相比</w:t>
      </w:r>
      <w:r>
        <w:rPr>
          <w:spacing w:val="-75"/>
        </w:rPr>
        <w:t xml:space="preserve"> </w:t>
      </w:r>
      <w:r>
        <w:t>2019</w:t>
      </w:r>
      <w:r>
        <w:rPr>
          <w:spacing w:val="-77"/>
        </w:rPr>
        <w:t xml:space="preserve"> </w:t>
      </w:r>
      <w:r>
        <w:rPr>
          <w:spacing w:val="6"/>
        </w:rPr>
        <w:t xml:space="preserve">年结转结余增加 </w:t>
      </w:r>
      <w:r>
        <w:t>了</w:t>
      </w:r>
      <w:r>
        <w:rPr>
          <w:spacing w:val="-88"/>
        </w:rPr>
        <w:t xml:space="preserve"> </w:t>
      </w:r>
      <w:r>
        <w:t>1539.57</w:t>
      </w:r>
      <w:r>
        <w:rPr>
          <w:spacing w:val="-89"/>
        </w:rPr>
        <w:t xml:space="preserve"> </w:t>
      </w:r>
      <w:r>
        <w:t>万元，结转结余变动率为</w:t>
      </w:r>
      <w:r>
        <w:rPr>
          <w:spacing w:val="-88"/>
        </w:rPr>
        <w:t xml:space="preserve"> </w:t>
      </w:r>
      <w:r>
        <w:t>60.56%，结转结余变动率高于 15%变动范围。</w:t>
      </w:r>
    </w:p>
    <w:p w14:paraId="6B73DC29">
      <w:pPr>
        <w:pStyle w:val="5"/>
        <w:spacing w:before="40" w:line="240" w:lineRule="auto"/>
        <w:ind w:left="740" w:right="92"/>
        <w:jc w:val="left"/>
        <w:rPr>
          <w:rFonts w:hint="default" w:ascii="宋体" w:hAnsi="宋体" w:eastAsia="宋体" w:cs="宋体"/>
        </w:rPr>
      </w:pPr>
      <w:bookmarkStart w:id="11" w:name="（二）绩效目标管理不规范"/>
      <w:bookmarkEnd w:id="11"/>
      <w:r>
        <w:rPr>
          <w:rFonts w:hint="default" w:ascii="宋体" w:hAnsi="宋体" w:eastAsia="宋体" w:cs="宋体"/>
        </w:rPr>
        <w:t>（二）绩效目标管理不规范</w:t>
      </w:r>
    </w:p>
    <w:p w14:paraId="4E217A81">
      <w:pPr>
        <w:pStyle w:val="5"/>
        <w:spacing w:before="169" w:line="338" w:lineRule="auto"/>
        <w:ind w:left="100" w:right="257" w:firstLine="640"/>
        <w:jc w:val="both"/>
      </w:pPr>
      <w:r>
        <w:rPr>
          <w:spacing w:val="9"/>
        </w:rPr>
        <w:t>黔东南州交通运输局虽然编制了</w:t>
      </w:r>
      <w:r>
        <w:rPr>
          <w:spacing w:val="-81"/>
        </w:rPr>
        <w:t xml:space="preserve"> </w:t>
      </w:r>
      <w:r>
        <w:t>2020</w:t>
      </w:r>
      <w:r>
        <w:rPr>
          <w:spacing w:val="-80"/>
        </w:rPr>
        <w:t xml:space="preserve"> </w:t>
      </w:r>
      <w:r>
        <w:rPr>
          <w:spacing w:val="9"/>
        </w:rPr>
        <w:t xml:space="preserve">年部门整体支出绩效目 </w:t>
      </w:r>
      <w:r>
        <w:rPr>
          <w:spacing w:val="2"/>
        </w:rPr>
        <w:t xml:space="preserve">标，但是没有将绩效目标细化、量化成具体指标及指标值，绩效自 评的指标不能有效、直观地反映出部门整体支出绩效。如管理制度 健全性、资金使用合规性、预决算信息公开的年度指标值应用文字 </w:t>
      </w:r>
      <w:r>
        <w:t>或者数字具体描述，而不是全部用百分比作为指标值。</w:t>
      </w:r>
    </w:p>
    <w:p w14:paraId="649B5FEC">
      <w:pPr>
        <w:pStyle w:val="5"/>
        <w:spacing w:before="40" w:line="240" w:lineRule="auto"/>
        <w:ind w:left="740" w:right="92"/>
        <w:jc w:val="left"/>
        <w:rPr>
          <w:rFonts w:hint="default" w:ascii="宋体" w:hAnsi="宋体" w:eastAsia="宋体" w:cs="宋体"/>
        </w:rPr>
      </w:pPr>
      <w:bookmarkStart w:id="12" w:name="（三）项目实施过程监管不强"/>
      <w:bookmarkEnd w:id="12"/>
      <w:r>
        <w:rPr>
          <w:rFonts w:hint="default" w:ascii="宋体" w:hAnsi="宋体" w:eastAsia="宋体" w:cs="宋体"/>
        </w:rPr>
        <w:t>（三）项目实施过程监管不强</w:t>
      </w:r>
    </w:p>
    <w:p w14:paraId="0FB0FBAB">
      <w:pPr>
        <w:pStyle w:val="5"/>
        <w:spacing w:before="169" w:line="338" w:lineRule="auto"/>
        <w:ind w:left="100" w:right="257" w:firstLine="640"/>
        <w:jc w:val="both"/>
      </w:pPr>
      <w:r>
        <w:rPr>
          <w:spacing w:val="-9"/>
          <w:w w:val="95"/>
        </w:rPr>
        <w:t xml:space="preserve">根据《黔东南州交通建设专项资金拨付管理办法（试行）》（黔 </w:t>
      </w:r>
      <w:r>
        <w:t xml:space="preserve">东南交资审〔2020〕2 </w:t>
      </w:r>
      <w:r>
        <w:rPr>
          <w:spacing w:val="3"/>
        </w:rPr>
        <w:t xml:space="preserve">号）文件第四章第十条第六点要求：督促项 </w:t>
      </w:r>
      <w:r>
        <w:rPr>
          <w:spacing w:val="2"/>
        </w:rPr>
        <w:t xml:space="preserve">目建设单位按时做好项目竣工验收前各项督促项目建设单位按时做 好项目竣工验收前各项准备工作和工程、财务审计以及竣工财务决 </w:t>
      </w:r>
      <w:r>
        <w:rPr>
          <w:spacing w:val="-5"/>
        </w:rPr>
        <w:t>算的编报工作。但是黔东南州交通运输局</w:t>
      </w:r>
      <w:r>
        <w:rPr>
          <w:spacing w:val="-85"/>
        </w:rPr>
        <w:t xml:space="preserve"> </w:t>
      </w:r>
      <w:r>
        <w:t>2020</w:t>
      </w:r>
      <w:r>
        <w:rPr>
          <w:spacing w:val="-86"/>
        </w:rPr>
        <w:t xml:space="preserve"> </w:t>
      </w:r>
      <w:r>
        <w:t>年实施的项目都未做 工程、财务审计以及竣工财务决算的编报工作。</w:t>
      </w:r>
    </w:p>
    <w:p w14:paraId="38B19973">
      <w:pPr>
        <w:pStyle w:val="5"/>
        <w:spacing w:before="38" w:line="240" w:lineRule="auto"/>
        <w:ind w:left="740" w:right="92"/>
        <w:jc w:val="left"/>
        <w:rPr>
          <w:rFonts w:hint="default" w:ascii="宋体" w:hAnsi="宋体" w:eastAsia="宋体" w:cs="宋体"/>
        </w:rPr>
      </w:pPr>
      <w:bookmarkStart w:id="13" w:name="（四）未及时完成工作任务"/>
      <w:bookmarkEnd w:id="13"/>
      <w:r>
        <w:rPr>
          <w:rFonts w:hint="default" w:ascii="宋体" w:hAnsi="宋体" w:eastAsia="宋体" w:cs="宋体"/>
        </w:rPr>
        <w:t>（四）未及时完成工作任务</w:t>
      </w:r>
    </w:p>
    <w:p w14:paraId="6BB269C5">
      <w:pPr>
        <w:pStyle w:val="5"/>
        <w:spacing w:line="240" w:lineRule="auto"/>
        <w:ind w:left="740" w:right="92"/>
        <w:jc w:val="left"/>
      </w:pPr>
      <w:r>
        <w:rPr>
          <w:spacing w:val="3"/>
        </w:rPr>
        <w:t>黔东南州交通运输局</w:t>
      </w:r>
      <w:r>
        <w:rPr>
          <w:spacing w:val="-83"/>
        </w:rPr>
        <w:t xml:space="preserve"> </w:t>
      </w:r>
      <w:r>
        <w:t>2020</w:t>
      </w:r>
      <w:r>
        <w:rPr>
          <w:spacing w:val="-82"/>
        </w:rPr>
        <w:t xml:space="preserve"> </w:t>
      </w:r>
      <w:r>
        <w:rPr>
          <w:spacing w:val="2"/>
        </w:rPr>
        <w:t>年共</w:t>
      </w:r>
      <w:r>
        <w:rPr>
          <w:spacing w:val="-80"/>
        </w:rPr>
        <w:t xml:space="preserve"> </w:t>
      </w:r>
      <w:r>
        <w:t>4</w:t>
      </w:r>
      <w:r>
        <w:rPr>
          <w:spacing w:val="-82"/>
        </w:rPr>
        <w:t xml:space="preserve"> </w:t>
      </w:r>
      <w:r>
        <w:rPr>
          <w:spacing w:val="3"/>
        </w:rPr>
        <w:t>个项目，其中</w:t>
      </w:r>
      <w:r>
        <w:rPr>
          <w:spacing w:val="-80"/>
        </w:rPr>
        <w:t xml:space="preserve"> </w:t>
      </w:r>
      <w:r>
        <w:t>2020</w:t>
      </w:r>
      <w:r>
        <w:rPr>
          <w:spacing w:val="-82"/>
        </w:rPr>
        <w:t xml:space="preserve"> </w:t>
      </w:r>
      <w:r>
        <w:rPr>
          <w:spacing w:val="3"/>
        </w:rPr>
        <w:t>年全州水</w:t>
      </w:r>
    </w:p>
    <w:p w14:paraId="4CE24786">
      <w:pPr>
        <w:spacing w:before="3" w:line="240" w:lineRule="auto"/>
        <w:ind w:right="0"/>
        <w:rPr>
          <w:rFonts w:hint="default" w:ascii="仿宋_GB2312" w:hAnsi="仿宋_GB2312" w:eastAsia="仿宋_GB2312" w:cs="仿宋_GB2312"/>
          <w:sz w:val="26"/>
          <w:szCs w:val="26"/>
        </w:rPr>
      </w:pPr>
    </w:p>
    <w:p w14:paraId="23FF3BC3">
      <w:pPr>
        <w:spacing w:before="14"/>
        <w:ind w:left="0" w:right="1150" w:firstLine="0"/>
        <w:jc w:val="right"/>
        <w:rPr>
          <w:rFonts w:hint="default" w:ascii="宋体" w:hAnsi="宋体" w:eastAsia="宋体" w:cs="宋体"/>
          <w:sz w:val="28"/>
          <w:szCs w:val="28"/>
        </w:rPr>
      </w:pPr>
      <w:r>
        <w:rPr>
          <w:rFonts w:hint="default" w:ascii="宋体" w:hAnsi="宋体" w:eastAsia="宋体" w:cs="宋体"/>
          <w:sz w:val="28"/>
          <w:szCs w:val="28"/>
        </w:rPr>
        <w:t xml:space="preserve">－ </w:t>
      </w:r>
      <w:r>
        <w:rPr>
          <w:rFonts w:hint="default" w:ascii="Calibri" w:hAnsi="Calibri" w:eastAsia="Calibri" w:cs="Calibri"/>
          <w:sz w:val="28"/>
          <w:szCs w:val="28"/>
        </w:rPr>
        <w:t xml:space="preserve">8 </w:t>
      </w:r>
      <w:r>
        <w:rPr>
          <w:rFonts w:hint="default" w:ascii="Calibri" w:hAnsi="Calibri" w:eastAsia="Calibri" w:cs="Calibri"/>
          <w:spacing w:val="12"/>
          <w:sz w:val="28"/>
          <w:szCs w:val="28"/>
        </w:rPr>
        <w:t xml:space="preserve"> </w:t>
      </w:r>
      <w:r>
        <w:rPr>
          <w:rFonts w:hint="default" w:ascii="宋体" w:hAnsi="宋体" w:eastAsia="宋体" w:cs="宋体"/>
          <w:sz w:val="28"/>
          <w:szCs w:val="28"/>
        </w:rPr>
        <w:t>－</w:t>
      </w:r>
    </w:p>
    <w:p w14:paraId="44D512A5">
      <w:pPr>
        <w:spacing w:after="0"/>
        <w:jc w:val="right"/>
        <w:rPr>
          <w:rFonts w:hint="default" w:ascii="宋体" w:hAnsi="宋体" w:eastAsia="宋体" w:cs="宋体"/>
          <w:sz w:val="28"/>
          <w:szCs w:val="28"/>
        </w:rPr>
        <w:sectPr>
          <w:pgSz w:w="11910" w:h="16840"/>
          <w:pgMar w:top="1600" w:right="860" w:bottom="280" w:left="1340" w:header="720" w:footer="720" w:gutter="0"/>
          <w:cols w:space="720" w:num="1"/>
        </w:sectPr>
      </w:pPr>
    </w:p>
    <w:p w14:paraId="78CF88E6">
      <w:pPr>
        <w:pStyle w:val="5"/>
        <w:spacing w:before="79" w:line="240" w:lineRule="auto"/>
        <w:ind w:left="100" w:right="92"/>
        <w:jc w:val="left"/>
      </w:pPr>
      <w:r>
        <w:rPr>
          <w:spacing w:val="3"/>
        </w:rPr>
        <w:t>上船舶检验经费项目项目应检</w:t>
      </w:r>
      <w:r>
        <w:rPr>
          <w:spacing w:val="-81"/>
        </w:rPr>
        <w:t xml:space="preserve"> </w:t>
      </w:r>
      <w:r>
        <w:t>7925</w:t>
      </w:r>
      <w:r>
        <w:rPr>
          <w:spacing w:val="-83"/>
        </w:rPr>
        <w:t xml:space="preserve"> </w:t>
      </w:r>
      <w:r>
        <w:rPr>
          <w:spacing w:val="2"/>
        </w:rPr>
        <w:t>艘，实际检验</w:t>
      </w:r>
      <w:r>
        <w:rPr>
          <w:spacing w:val="-81"/>
        </w:rPr>
        <w:t xml:space="preserve"> </w:t>
      </w:r>
      <w:r>
        <w:t>6751</w:t>
      </w:r>
      <w:r>
        <w:rPr>
          <w:spacing w:val="-83"/>
        </w:rPr>
        <w:t xml:space="preserve"> </w:t>
      </w:r>
      <w:r>
        <w:rPr>
          <w:spacing w:val="2"/>
        </w:rPr>
        <w:t>艘；岑巩县</w:t>
      </w:r>
    </w:p>
    <w:p w14:paraId="34DE1ED0">
      <w:pPr>
        <w:pStyle w:val="5"/>
        <w:spacing w:line="240" w:lineRule="auto"/>
        <w:ind w:left="100" w:right="92"/>
        <w:jc w:val="left"/>
      </w:pPr>
      <w:r>
        <w:rPr>
          <w:spacing w:val="3"/>
        </w:rPr>
        <w:t>哨坪渡改桥项目原计划于</w:t>
      </w:r>
      <w:r>
        <w:rPr>
          <w:spacing w:val="-86"/>
        </w:rPr>
        <w:t xml:space="preserve"> </w:t>
      </w:r>
      <w:r>
        <w:t>2020</w:t>
      </w:r>
      <w:r>
        <w:rPr>
          <w:spacing w:val="-85"/>
        </w:rPr>
        <w:t xml:space="preserve"> </w:t>
      </w:r>
      <w:r>
        <w:t>年</w:t>
      </w:r>
      <w:r>
        <w:rPr>
          <w:spacing w:val="-83"/>
        </w:rPr>
        <w:t xml:space="preserve"> </w:t>
      </w:r>
      <w:r>
        <w:t>10</w:t>
      </w:r>
      <w:r>
        <w:rPr>
          <w:spacing w:val="-85"/>
        </w:rPr>
        <w:t xml:space="preserve"> </w:t>
      </w:r>
      <w:r>
        <w:rPr>
          <w:spacing w:val="3"/>
        </w:rPr>
        <w:t>月竣工，但由于洪水和疫情影</w:t>
      </w:r>
    </w:p>
    <w:p w14:paraId="6630EFA1">
      <w:pPr>
        <w:pStyle w:val="5"/>
        <w:spacing w:line="240" w:lineRule="auto"/>
        <w:ind w:left="100" w:right="92"/>
        <w:jc w:val="left"/>
      </w:pPr>
      <w:r>
        <w:t>响，直到</w:t>
      </w:r>
      <w:r>
        <w:rPr>
          <w:spacing w:val="-81"/>
        </w:rPr>
        <w:t xml:space="preserve"> </w:t>
      </w:r>
      <w:r>
        <w:t>2021</w:t>
      </w:r>
      <w:r>
        <w:rPr>
          <w:spacing w:val="-82"/>
        </w:rPr>
        <w:t xml:space="preserve"> </w:t>
      </w:r>
      <w:r>
        <w:t>年</w:t>
      </w:r>
      <w:r>
        <w:rPr>
          <w:spacing w:val="-83"/>
        </w:rPr>
        <w:t xml:space="preserve"> </w:t>
      </w:r>
      <w:r>
        <w:t>7</w:t>
      </w:r>
      <w:r>
        <w:rPr>
          <w:spacing w:val="-82"/>
        </w:rPr>
        <w:t xml:space="preserve"> </w:t>
      </w:r>
      <w:r>
        <w:t>月仍未竣工。</w:t>
      </w:r>
    </w:p>
    <w:p w14:paraId="616BAEAE">
      <w:pPr>
        <w:pStyle w:val="5"/>
        <w:spacing w:before="169" w:line="240" w:lineRule="auto"/>
        <w:ind w:left="740" w:right="92"/>
        <w:jc w:val="left"/>
        <w:rPr>
          <w:rFonts w:hint="default" w:ascii="宋体" w:hAnsi="宋体" w:eastAsia="宋体" w:cs="宋体"/>
        </w:rPr>
      </w:pPr>
      <w:bookmarkStart w:id="14" w:name="（五）资金支付不及时"/>
      <w:bookmarkEnd w:id="14"/>
      <w:r>
        <w:rPr>
          <w:rFonts w:hint="default" w:ascii="宋体" w:hAnsi="宋体" w:eastAsia="宋体" w:cs="宋体"/>
        </w:rPr>
        <w:t>（五）资金支付不及时</w:t>
      </w:r>
    </w:p>
    <w:p w14:paraId="3A3EA944">
      <w:pPr>
        <w:pStyle w:val="5"/>
        <w:spacing w:line="240" w:lineRule="auto"/>
        <w:ind w:left="740" w:right="92"/>
        <w:jc w:val="left"/>
      </w:pPr>
      <w:r>
        <w:t>2020</w:t>
      </w:r>
      <w:r>
        <w:rPr>
          <w:spacing w:val="-64"/>
        </w:rPr>
        <w:t xml:space="preserve"> </w:t>
      </w:r>
      <w:r>
        <w:rPr>
          <w:spacing w:val="21"/>
        </w:rPr>
        <w:t>年全州水上船舶检验经费项目</w:t>
      </w:r>
      <w:r>
        <w:rPr>
          <w:spacing w:val="-63"/>
        </w:rPr>
        <w:t xml:space="preserve"> </w:t>
      </w:r>
      <w:r>
        <w:t>153.67</w:t>
      </w:r>
      <w:r>
        <w:rPr>
          <w:spacing w:val="-66"/>
        </w:rPr>
        <w:t xml:space="preserve"> </w:t>
      </w:r>
      <w:r>
        <w:rPr>
          <w:spacing w:val="19"/>
        </w:rPr>
        <w:t>万元，实际使用</w:t>
      </w:r>
    </w:p>
    <w:p w14:paraId="5AE1C0DA">
      <w:pPr>
        <w:pStyle w:val="5"/>
        <w:spacing w:line="240" w:lineRule="auto"/>
        <w:ind w:left="100" w:right="92"/>
        <w:jc w:val="left"/>
      </w:pPr>
      <w:r>
        <w:t>49.35</w:t>
      </w:r>
      <w:r>
        <w:rPr>
          <w:spacing w:val="-78"/>
        </w:rPr>
        <w:t xml:space="preserve"> </w:t>
      </w:r>
      <w:r>
        <w:rPr>
          <w:spacing w:val="5"/>
        </w:rPr>
        <w:t>万元，本应于</w:t>
      </w:r>
      <w:r>
        <w:rPr>
          <w:spacing w:val="-74"/>
        </w:rPr>
        <w:t xml:space="preserve"> </w:t>
      </w:r>
      <w:r>
        <w:t>2020</w:t>
      </w:r>
      <w:r>
        <w:rPr>
          <w:spacing w:val="-76"/>
        </w:rPr>
        <w:t xml:space="preserve"> </w:t>
      </w:r>
      <w:r>
        <w:rPr>
          <w:spacing w:val="5"/>
        </w:rPr>
        <w:t>年支付，却在</w:t>
      </w:r>
      <w:r>
        <w:rPr>
          <w:spacing w:val="-77"/>
        </w:rPr>
        <w:t xml:space="preserve"> </w:t>
      </w:r>
      <w:r>
        <w:t>2021</w:t>
      </w:r>
      <w:r>
        <w:rPr>
          <w:spacing w:val="-76"/>
        </w:rPr>
        <w:t xml:space="preserve"> </w:t>
      </w:r>
      <w:r>
        <w:t>年</w:t>
      </w:r>
      <w:r>
        <w:rPr>
          <w:spacing w:val="-77"/>
        </w:rPr>
        <w:t xml:space="preserve"> </w:t>
      </w:r>
      <w:r>
        <w:t>1</w:t>
      </w:r>
      <w:r>
        <w:rPr>
          <w:spacing w:val="-76"/>
        </w:rPr>
        <w:t xml:space="preserve"> </w:t>
      </w:r>
      <w:r>
        <w:rPr>
          <w:spacing w:val="6"/>
        </w:rPr>
        <w:t>月才支付。岑巩</w:t>
      </w:r>
    </w:p>
    <w:p w14:paraId="69356AA6">
      <w:pPr>
        <w:pStyle w:val="5"/>
        <w:spacing w:line="338" w:lineRule="auto"/>
        <w:ind w:left="100" w:right="92"/>
        <w:jc w:val="left"/>
      </w:pPr>
      <w:r>
        <w:rPr>
          <w:spacing w:val="3"/>
        </w:rPr>
        <w:t>县哨坪渡改桥项目应于</w:t>
      </w:r>
      <w:r>
        <w:rPr>
          <w:spacing w:val="-80"/>
        </w:rPr>
        <w:t xml:space="preserve"> </w:t>
      </w:r>
      <w:r>
        <w:t>2020</w:t>
      </w:r>
      <w:r>
        <w:rPr>
          <w:spacing w:val="-82"/>
        </w:rPr>
        <w:t xml:space="preserve"> </w:t>
      </w:r>
      <w:r>
        <w:rPr>
          <w:spacing w:val="2"/>
        </w:rPr>
        <w:t>年全部支付，直到</w:t>
      </w:r>
      <w:r>
        <w:rPr>
          <w:spacing w:val="-78"/>
        </w:rPr>
        <w:t xml:space="preserve"> </w:t>
      </w:r>
      <w:r>
        <w:t>2021</w:t>
      </w:r>
      <w:r>
        <w:rPr>
          <w:spacing w:val="-82"/>
        </w:rPr>
        <w:t xml:space="preserve"> </w:t>
      </w:r>
      <w:r>
        <w:t>年</w:t>
      </w:r>
      <w:r>
        <w:rPr>
          <w:spacing w:val="-83"/>
        </w:rPr>
        <w:t xml:space="preserve"> </w:t>
      </w:r>
      <w:r>
        <w:t>7</w:t>
      </w:r>
      <w:r>
        <w:rPr>
          <w:spacing w:val="-79"/>
        </w:rPr>
        <w:t xml:space="preserve"> </w:t>
      </w:r>
      <w:r>
        <w:rPr>
          <w:spacing w:val="2"/>
        </w:rPr>
        <w:t xml:space="preserve">月才全部 </w:t>
      </w:r>
      <w:r>
        <w:t>支付完成。</w:t>
      </w:r>
    </w:p>
    <w:p w14:paraId="50580C52">
      <w:pPr>
        <w:pStyle w:val="5"/>
        <w:spacing w:before="40" w:line="240" w:lineRule="auto"/>
        <w:ind w:left="740" w:right="92"/>
        <w:jc w:val="left"/>
        <w:rPr>
          <w:rFonts w:hint="default" w:ascii="宋体" w:hAnsi="宋体" w:eastAsia="宋体" w:cs="宋体"/>
        </w:rPr>
      </w:pPr>
      <w:bookmarkStart w:id="15" w:name="（六）非税收入上缴不及时"/>
      <w:bookmarkEnd w:id="15"/>
      <w:r>
        <w:rPr>
          <w:rFonts w:hint="default" w:ascii="宋体" w:hAnsi="宋体" w:eastAsia="宋体" w:cs="宋体"/>
        </w:rPr>
        <w:t>（六）非税收入上缴不及时</w:t>
      </w:r>
    </w:p>
    <w:p w14:paraId="62E36BE2">
      <w:pPr>
        <w:pStyle w:val="5"/>
        <w:spacing w:before="169" w:line="240" w:lineRule="auto"/>
        <w:ind w:left="740" w:right="92"/>
        <w:jc w:val="left"/>
      </w:pPr>
      <w:r>
        <w:rPr>
          <w:spacing w:val="3"/>
        </w:rPr>
        <w:t>黔东南州交通运输局</w:t>
      </w:r>
      <w:r>
        <w:rPr>
          <w:spacing w:val="-81"/>
        </w:rPr>
        <w:t xml:space="preserve"> </w:t>
      </w:r>
      <w:r>
        <w:t>2020</w:t>
      </w:r>
      <w:r>
        <w:rPr>
          <w:spacing w:val="-83"/>
        </w:rPr>
        <w:t xml:space="preserve"> </w:t>
      </w:r>
      <w:r>
        <w:rPr>
          <w:spacing w:val="3"/>
        </w:rPr>
        <w:t>年非税收入</w:t>
      </w:r>
      <w:r>
        <w:rPr>
          <w:spacing w:val="-81"/>
        </w:rPr>
        <w:t xml:space="preserve"> </w:t>
      </w:r>
      <w:r>
        <w:t>213.34</w:t>
      </w:r>
      <w:r>
        <w:rPr>
          <w:spacing w:val="-83"/>
        </w:rPr>
        <w:t xml:space="preserve"> </w:t>
      </w:r>
      <w:r>
        <w:rPr>
          <w:spacing w:val="3"/>
        </w:rPr>
        <w:t>万元，其中：州</w:t>
      </w:r>
    </w:p>
    <w:p w14:paraId="7D898A81">
      <w:pPr>
        <w:pStyle w:val="5"/>
        <w:spacing w:line="338" w:lineRule="auto"/>
        <w:ind w:left="100" w:right="95"/>
        <w:jc w:val="left"/>
      </w:pPr>
      <w:r>
        <w:rPr>
          <w:spacing w:val="-8"/>
        </w:rPr>
        <w:t>交通运输局非税收入（考试考务费</w:t>
      </w:r>
      <w:r>
        <w:rPr>
          <w:spacing w:val="-84"/>
        </w:rPr>
        <w:t xml:space="preserve"> </w:t>
      </w:r>
      <w:r>
        <w:t>1.39</w:t>
      </w:r>
      <w:r>
        <w:rPr>
          <w:spacing w:val="-85"/>
        </w:rPr>
        <w:t xml:space="preserve"> </w:t>
      </w:r>
      <w:r>
        <w:rPr>
          <w:spacing w:val="-14"/>
        </w:rPr>
        <w:t>万元，交通罚没收入</w:t>
      </w:r>
      <w:r>
        <w:rPr>
          <w:spacing w:val="-86"/>
        </w:rPr>
        <w:t xml:space="preserve"> </w:t>
      </w:r>
      <w:r>
        <w:t>3</w:t>
      </w:r>
      <w:r>
        <w:rPr>
          <w:spacing w:val="-85"/>
        </w:rPr>
        <w:t xml:space="preserve"> </w:t>
      </w:r>
      <w:r>
        <w:t xml:space="preserve">万元， </w:t>
      </w:r>
      <w:r>
        <w:rPr>
          <w:spacing w:val="6"/>
        </w:rPr>
        <w:t>行政单位国有资产处置收入</w:t>
      </w:r>
      <w:r>
        <w:rPr>
          <w:spacing w:val="-79"/>
        </w:rPr>
        <w:t xml:space="preserve"> </w:t>
      </w:r>
      <w:r>
        <w:t>0.06</w:t>
      </w:r>
      <w:r>
        <w:rPr>
          <w:spacing w:val="-78"/>
        </w:rPr>
        <w:t xml:space="preserve"> </w:t>
      </w:r>
      <w:r>
        <w:rPr>
          <w:spacing w:val="2"/>
        </w:rPr>
        <w:t>万元）4.45</w:t>
      </w:r>
      <w:r>
        <w:rPr>
          <w:spacing w:val="-78"/>
        </w:rPr>
        <w:t xml:space="preserve"> </w:t>
      </w:r>
      <w:r>
        <w:rPr>
          <w:spacing w:val="6"/>
        </w:rPr>
        <w:t xml:space="preserve">万元，州交通运输发 </w:t>
      </w:r>
      <w:r>
        <w:rPr>
          <w:spacing w:val="-3"/>
        </w:rPr>
        <w:t>展中心非税收入（考试考务费）208.89</w:t>
      </w:r>
      <w:r>
        <w:rPr>
          <w:spacing w:val="-90"/>
        </w:rPr>
        <w:t xml:space="preserve"> </w:t>
      </w:r>
      <w:r>
        <w:rPr>
          <w:spacing w:val="-3"/>
        </w:rPr>
        <w:t>万元，上缴本级国库</w:t>
      </w:r>
      <w:r>
        <w:rPr>
          <w:spacing w:val="-89"/>
        </w:rPr>
        <w:t xml:space="preserve"> </w:t>
      </w:r>
      <w:r>
        <w:t>108.67</w:t>
      </w:r>
    </w:p>
    <w:p w14:paraId="24F92148">
      <w:pPr>
        <w:pStyle w:val="5"/>
        <w:spacing w:before="40" w:line="240" w:lineRule="auto"/>
        <w:ind w:left="100" w:right="92"/>
        <w:jc w:val="left"/>
      </w:pPr>
      <w:r>
        <w:t>万元，上缴本级财政专户</w:t>
      </w:r>
      <w:r>
        <w:rPr>
          <w:spacing w:val="-83"/>
        </w:rPr>
        <w:t xml:space="preserve"> </w:t>
      </w:r>
      <w:r>
        <w:t>104.66</w:t>
      </w:r>
      <w:r>
        <w:rPr>
          <w:spacing w:val="-86"/>
        </w:rPr>
        <w:t xml:space="preserve"> </w:t>
      </w:r>
      <w:r>
        <w:t>万元，有</w:t>
      </w:r>
      <w:r>
        <w:rPr>
          <w:spacing w:val="-83"/>
        </w:rPr>
        <w:t xml:space="preserve"> </w:t>
      </w:r>
      <w:r>
        <w:t>0.43</w:t>
      </w:r>
      <w:r>
        <w:rPr>
          <w:spacing w:val="-84"/>
        </w:rPr>
        <w:t xml:space="preserve"> </w:t>
      </w:r>
      <w:r>
        <w:t>万元尚未上缴。</w:t>
      </w:r>
    </w:p>
    <w:p w14:paraId="7B243F9E">
      <w:pPr>
        <w:pStyle w:val="5"/>
        <w:spacing w:line="240" w:lineRule="auto"/>
        <w:ind w:left="740" w:right="92"/>
        <w:jc w:val="left"/>
        <w:rPr>
          <w:rFonts w:hint="default" w:ascii="黑体" w:hAnsi="黑体" w:eastAsia="黑体" w:cs="黑体"/>
        </w:rPr>
      </w:pPr>
      <w:bookmarkStart w:id="16" w:name="五、相关建议"/>
      <w:bookmarkEnd w:id="16"/>
      <w:r>
        <w:rPr>
          <w:rFonts w:hint="default" w:ascii="黑体" w:hAnsi="黑体" w:eastAsia="黑体" w:cs="黑体"/>
        </w:rPr>
        <w:t>五、相关建议</w:t>
      </w:r>
    </w:p>
    <w:p w14:paraId="7C2898B8">
      <w:pPr>
        <w:pStyle w:val="5"/>
        <w:spacing w:before="169" w:line="240" w:lineRule="auto"/>
        <w:ind w:left="740" w:right="92"/>
        <w:jc w:val="left"/>
        <w:rPr>
          <w:rFonts w:hint="default" w:ascii="宋体" w:hAnsi="宋体" w:eastAsia="宋体" w:cs="宋体"/>
        </w:rPr>
      </w:pPr>
      <w:bookmarkStart w:id="17" w:name="（一）加强预算编制管理工作"/>
      <w:bookmarkEnd w:id="17"/>
      <w:r>
        <w:rPr>
          <w:rFonts w:hint="default" w:ascii="宋体" w:hAnsi="宋体" w:eastAsia="宋体" w:cs="宋体"/>
        </w:rPr>
        <w:t>（一）加强预算编制管理工作</w:t>
      </w:r>
    </w:p>
    <w:p w14:paraId="538138AD">
      <w:pPr>
        <w:pStyle w:val="5"/>
        <w:spacing w:line="338" w:lineRule="auto"/>
        <w:ind w:left="100" w:right="329" w:firstLine="640"/>
        <w:jc w:val="both"/>
      </w:pPr>
      <w:r>
        <w:rPr>
          <w:w w:val="95"/>
        </w:rPr>
        <w:t>一是全员参与预算编制。预算编制前必须要完成基础数据的收 集、整理、分析工作。必须对上级的政策、要求进行认真研究。而 且预算编制涉及部门的各项工作，因此预算编制除了领导重视，有 专业人员外，还需要结合部门的实际情况，全员参与预算工作。二 是强化由财政部门组织各单位项目负责人和财务人员进行预算绩效 管理的培训，培训内容包括绩效目标的设置和审核，绩效监控如何 开展，事后如何开展项目绩效自评和部门整体支出的绩效自评，财</w:t>
      </w:r>
    </w:p>
    <w:p w14:paraId="15F6DB08">
      <w:pPr>
        <w:spacing w:before="3" w:line="240" w:lineRule="auto"/>
        <w:ind w:right="0"/>
        <w:rPr>
          <w:rFonts w:hint="default" w:ascii="仿宋_GB2312" w:hAnsi="仿宋_GB2312" w:eastAsia="仿宋_GB2312" w:cs="仿宋_GB2312"/>
          <w:sz w:val="16"/>
          <w:szCs w:val="16"/>
        </w:rPr>
      </w:pPr>
    </w:p>
    <w:p w14:paraId="06FBD219">
      <w:pPr>
        <w:spacing w:before="14"/>
        <w:ind w:left="0" w:right="1150" w:firstLine="0"/>
        <w:jc w:val="right"/>
        <w:rPr>
          <w:rFonts w:hint="default" w:ascii="宋体" w:hAnsi="宋体" w:eastAsia="宋体" w:cs="宋体"/>
          <w:sz w:val="28"/>
          <w:szCs w:val="28"/>
        </w:rPr>
      </w:pPr>
      <w:r>
        <w:rPr>
          <w:rFonts w:hint="default" w:ascii="宋体" w:hAnsi="宋体" w:eastAsia="宋体" w:cs="宋体"/>
          <w:sz w:val="28"/>
          <w:szCs w:val="28"/>
        </w:rPr>
        <w:t xml:space="preserve">－ </w:t>
      </w:r>
      <w:r>
        <w:rPr>
          <w:rFonts w:hint="default" w:ascii="Calibri" w:hAnsi="Calibri" w:eastAsia="Calibri" w:cs="Calibri"/>
          <w:sz w:val="28"/>
          <w:szCs w:val="28"/>
        </w:rPr>
        <w:t xml:space="preserve">9 </w:t>
      </w:r>
      <w:r>
        <w:rPr>
          <w:rFonts w:hint="default" w:ascii="Calibri" w:hAnsi="Calibri" w:eastAsia="Calibri" w:cs="Calibri"/>
          <w:spacing w:val="12"/>
          <w:sz w:val="28"/>
          <w:szCs w:val="28"/>
        </w:rPr>
        <w:t xml:space="preserve"> </w:t>
      </w:r>
      <w:r>
        <w:rPr>
          <w:rFonts w:hint="default" w:ascii="宋体" w:hAnsi="宋体" w:eastAsia="宋体" w:cs="宋体"/>
          <w:sz w:val="28"/>
          <w:szCs w:val="28"/>
        </w:rPr>
        <w:t>－</w:t>
      </w:r>
    </w:p>
    <w:p w14:paraId="524F09B1">
      <w:pPr>
        <w:spacing w:after="0"/>
        <w:jc w:val="right"/>
        <w:rPr>
          <w:rFonts w:hint="default" w:ascii="宋体" w:hAnsi="宋体" w:eastAsia="宋体" w:cs="宋体"/>
          <w:sz w:val="28"/>
          <w:szCs w:val="28"/>
        </w:rPr>
        <w:sectPr>
          <w:pgSz w:w="11910" w:h="16840"/>
          <w:pgMar w:top="1600" w:right="860" w:bottom="280" w:left="1340" w:header="720" w:footer="720" w:gutter="0"/>
          <w:cols w:space="720" w:num="1"/>
        </w:sectPr>
      </w:pPr>
    </w:p>
    <w:p w14:paraId="4E446112">
      <w:pPr>
        <w:pStyle w:val="5"/>
        <w:spacing w:before="79" w:line="338" w:lineRule="auto"/>
        <w:ind w:left="100" w:right="92"/>
        <w:jc w:val="left"/>
      </w:pPr>
      <w:r>
        <w:rPr>
          <w:w w:val="95"/>
        </w:rPr>
        <w:t xml:space="preserve">政重点项目绩效评价如何开展等。三是做好事前绩效评估、预算评 </w:t>
      </w:r>
      <w:r>
        <w:t>审和专家论证，确保预算的合理性和有效性。</w:t>
      </w:r>
    </w:p>
    <w:p w14:paraId="396C305C">
      <w:pPr>
        <w:pStyle w:val="5"/>
        <w:spacing w:before="40" w:line="240" w:lineRule="auto"/>
        <w:ind w:left="740" w:right="92"/>
        <w:jc w:val="left"/>
        <w:rPr>
          <w:rFonts w:hint="default" w:ascii="宋体" w:hAnsi="宋体" w:eastAsia="宋体" w:cs="宋体"/>
        </w:rPr>
      </w:pPr>
      <w:bookmarkStart w:id="18" w:name="（二）提高绩效目标管理能力"/>
      <w:bookmarkEnd w:id="18"/>
      <w:r>
        <w:rPr>
          <w:rFonts w:hint="default" w:ascii="宋体" w:hAnsi="宋体" w:eastAsia="宋体" w:cs="宋体"/>
        </w:rPr>
        <w:t>（二）提高绩效目标管理能力</w:t>
      </w:r>
    </w:p>
    <w:p w14:paraId="76D7DBA7">
      <w:pPr>
        <w:pStyle w:val="5"/>
        <w:spacing w:before="169" w:line="338" w:lineRule="auto"/>
        <w:ind w:left="100" w:right="327" w:firstLine="640"/>
        <w:jc w:val="both"/>
      </w:pPr>
      <w:r>
        <w:rPr>
          <w:w w:val="95"/>
        </w:rPr>
        <w:t xml:space="preserve">一是在编制部门整体支出预算时需要编制部门整体支出绩效目 标。绩效目标还要分解成绩效指标及相应的指标值。二是对绩效的 评价要科学规范。要对投入、过程、产出和效果进行评价，在评价 过程中要将设定的绩效指标及相应的指标值与实际完成情况进行对 </w:t>
      </w:r>
      <w:r>
        <w:t>比，发现差异，分析其的原因，采取措施进行整改。</w:t>
      </w:r>
    </w:p>
    <w:p w14:paraId="2C788622">
      <w:pPr>
        <w:pStyle w:val="5"/>
        <w:spacing w:before="40" w:line="240" w:lineRule="auto"/>
        <w:ind w:left="740" w:right="92"/>
        <w:jc w:val="left"/>
        <w:rPr>
          <w:rFonts w:hint="default" w:ascii="宋体" w:hAnsi="宋体" w:eastAsia="宋体" w:cs="宋体"/>
        </w:rPr>
      </w:pPr>
      <w:bookmarkStart w:id="19" w:name="（三）加强项目实施过程监管"/>
      <w:bookmarkEnd w:id="19"/>
      <w:r>
        <w:rPr>
          <w:rFonts w:hint="default" w:ascii="宋体" w:hAnsi="宋体" w:eastAsia="宋体" w:cs="宋体"/>
        </w:rPr>
        <w:t>（三）加强项目实施过程监管</w:t>
      </w:r>
    </w:p>
    <w:p w14:paraId="627A0616">
      <w:pPr>
        <w:pStyle w:val="5"/>
        <w:spacing w:before="169" w:line="338" w:lineRule="auto"/>
        <w:ind w:left="100" w:right="257" w:firstLine="640"/>
        <w:jc w:val="both"/>
      </w:pPr>
      <w:r>
        <w:rPr>
          <w:spacing w:val="3"/>
          <w:w w:val="95"/>
        </w:rPr>
        <w:t xml:space="preserve">一是按照资金管理有关规定，按项目资金设立专户、实行专人 </w:t>
      </w:r>
      <w:r>
        <w:rPr>
          <w:spacing w:val="2"/>
        </w:rPr>
        <w:t xml:space="preserve">管理、单独核算、专款专用，对资金的拨付严格按照规定的程序， 执行“先报后审再批用”的原则。二是根据《黔东南州交通建设专 </w:t>
      </w:r>
      <w:r>
        <w:t xml:space="preserve">项资金拨付 </w:t>
      </w:r>
      <w:r>
        <w:rPr>
          <w:spacing w:val="-3"/>
        </w:rPr>
        <w:t>管理办法（试行）》（黔东南交资审〔2020〕2</w:t>
      </w:r>
      <w:r>
        <w:rPr>
          <w:spacing w:val="-18"/>
        </w:rPr>
        <w:t xml:space="preserve"> </w:t>
      </w:r>
      <w:r>
        <w:rPr>
          <w:spacing w:val="-4"/>
        </w:rPr>
        <w:t xml:space="preserve">号）及 </w:t>
      </w:r>
      <w:r>
        <w:t>其他相关文件对项目实施的过程进行监管。</w:t>
      </w:r>
    </w:p>
    <w:p w14:paraId="48241482">
      <w:pPr>
        <w:pStyle w:val="5"/>
        <w:spacing w:before="40" w:line="240" w:lineRule="auto"/>
        <w:ind w:left="740" w:right="92"/>
        <w:jc w:val="left"/>
        <w:rPr>
          <w:rFonts w:hint="default" w:ascii="宋体" w:hAnsi="宋体" w:eastAsia="宋体" w:cs="宋体"/>
        </w:rPr>
      </w:pPr>
      <w:bookmarkStart w:id="20" w:name="（四）加快项目实施进度"/>
      <w:bookmarkEnd w:id="20"/>
      <w:r>
        <w:rPr>
          <w:rFonts w:hint="default" w:ascii="宋体" w:hAnsi="宋体" w:eastAsia="宋体" w:cs="宋体"/>
        </w:rPr>
        <w:t>（四）加快项目实施进度</w:t>
      </w:r>
    </w:p>
    <w:p w14:paraId="71FE23EA">
      <w:pPr>
        <w:pStyle w:val="5"/>
        <w:spacing w:before="169" w:line="338" w:lineRule="auto"/>
        <w:ind w:left="100" w:right="92" w:firstLine="640"/>
        <w:jc w:val="left"/>
      </w:pPr>
      <w:r>
        <w:rPr>
          <w:spacing w:val="3"/>
        </w:rPr>
        <w:t xml:space="preserve">一是多管齐下，根据年度预算安排情况，合理有效的安排和监 </w:t>
      </w:r>
      <w:r>
        <w:rPr>
          <w:spacing w:val="2"/>
        </w:rPr>
        <w:t xml:space="preserve">督项目实施进度。二是做好在建项目的执行情况月报、通报，并提 </w:t>
      </w:r>
      <w:r>
        <w:rPr>
          <w:spacing w:val="-3"/>
          <w:w w:val="95"/>
        </w:rPr>
        <w:t xml:space="preserve">出下一步监管重点，增强建设单位加快项目建设的责任感和紧张感。 </w:t>
      </w:r>
      <w:r>
        <w:rPr>
          <w:spacing w:val="2"/>
        </w:rPr>
        <w:t xml:space="preserve">三是加强调研，查找症结，对建设单位的项目进行调研，查找出阻 </w:t>
      </w:r>
      <w:r>
        <w:t>碍建设进度的症结，提出整改措施并督导建设单位整改落实。</w:t>
      </w:r>
    </w:p>
    <w:p w14:paraId="7A35A0C1">
      <w:pPr>
        <w:pStyle w:val="5"/>
        <w:spacing w:before="40" w:line="240" w:lineRule="auto"/>
        <w:ind w:left="740" w:right="92"/>
        <w:jc w:val="left"/>
        <w:rPr>
          <w:rFonts w:hint="default" w:ascii="宋体" w:hAnsi="宋体" w:eastAsia="宋体" w:cs="宋体"/>
        </w:rPr>
      </w:pPr>
      <w:bookmarkStart w:id="21" w:name="（五）提高资金使用进度"/>
      <w:bookmarkEnd w:id="21"/>
      <w:r>
        <w:rPr>
          <w:rFonts w:hint="default" w:ascii="宋体" w:hAnsi="宋体" w:eastAsia="宋体" w:cs="宋体"/>
        </w:rPr>
        <w:t>（五）提高资金使用进度</w:t>
      </w:r>
    </w:p>
    <w:p w14:paraId="43D069F9">
      <w:pPr>
        <w:pStyle w:val="5"/>
        <w:spacing w:before="169" w:line="338" w:lineRule="auto"/>
        <w:ind w:left="100" w:right="252" w:firstLine="640"/>
        <w:jc w:val="left"/>
      </w:pPr>
      <w:r>
        <w:rPr>
          <w:spacing w:val="3"/>
          <w:w w:val="95"/>
        </w:rPr>
        <w:t xml:space="preserve">一是坚持当年形成支出的当年安排，当年不能形成支出的不予 </w:t>
      </w:r>
      <w:r>
        <w:rPr>
          <w:spacing w:val="2"/>
        </w:rPr>
        <w:t>安排；二是盘活存量资金，提高资金的流动比例，努力盘活年度结</w:t>
      </w:r>
    </w:p>
    <w:p w14:paraId="76058471">
      <w:pPr>
        <w:spacing w:before="3" w:line="240" w:lineRule="auto"/>
        <w:ind w:right="0"/>
        <w:rPr>
          <w:rFonts w:hint="default" w:ascii="仿宋_GB2312" w:hAnsi="仿宋_GB2312" w:eastAsia="仿宋_GB2312" w:cs="仿宋_GB2312"/>
          <w:sz w:val="16"/>
          <w:szCs w:val="16"/>
        </w:rPr>
      </w:pPr>
    </w:p>
    <w:p w14:paraId="26B4279C">
      <w:pPr>
        <w:spacing w:before="14"/>
        <w:ind w:left="0" w:right="1429" w:firstLine="0"/>
        <w:jc w:val="right"/>
        <w:rPr>
          <w:rFonts w:hint="default" w:ascii="Calibri" w:hAnsi="Calibri" w:eastAsia="Calibri" w:cs="Calibri"/>
          <w:sz w:val="28"/>
          <w:szCs w:val="28"/>
        </w:rPr>
      </w:pPr>
      <w:r>
        <w:rPr>
          <w:rFonts w:hint="default" w:ascii="宋体" w:hAnsi="宋体" w:eastAsia="宋体" w:cs="宋体"/>
          <w:sz w:val="28"/>
          <w:szCs w:val="28"/>
        </w:rPr>
        <w:t xml:space="preserve">－ </w:t>
      </w:r>
      <w:r>
        <w:rPr>
          <w:rFonts w:hint="default" w:ascii="Calibri" w:hAnsi="Calibri" w:eastAsia="Calibri" w:cs="Calibri"/>
          <w:sz w:val="28"/>
          <w:szCs w:val="28"/>
        </w:rPr>
        <w:t>10</w:t>
      </w:r>
    </w:p>
    <w:p w14:paraId="07080EC1">
      <w:pPr>
        <w:spacing w:after="0"/>
        <w:jc w:val="right"/>
        <w:rPr>
          <w:rFonts w:hint="default" w:ascii="Calibri" w:hAnsi="Calibri" w:eastAsia="Calibri" w:cs="Calibri"/>
          <w:sz w:val="28"/>
          <w:szCs w:val="28"/>
        </w:rPr>
        <w:sectPr>
          <w:pgSz w:w="11910" w:h="16840"/>
          <w:pgMar w:top="1600" w:right="860" w:bottom="280" w:left="1340" w:header="720" w:footer="720" w:gutter="0"/>
          <w:cols w:space="720" w:num="1"/>
        </w:sectPr>
      </w:pPr>
    </w:p>
    <w:p w14:paraId="235DB9A8">
      <w:pPr>
        <w:pStyle w:val="5"/>
        <w:spacing w:before="79" w:line="338" w:lineRule="auto"/>
        <w:ind w:left="100" w:right="120"/>
        <w:jc w:val="both"/>
      </w:pPr>
      <w:r>
        <w:rPr>
          <w:spacing w:val="2"/>
        </w:rPr>
        <w:t xml:space="preserve">转结余资金。三是加快项目实施进度，及时对接项目实施部门，加 快资金结算进度，提高资金出库率，严控项目结转结余。四是将年 </w:t>
      </w:r>
      <w:r>
        <w:t>末结转结余资金上交财政，由财政统筹安排使用。</w:t>
      </w:r>
    </w:p>
    <w:p w14:paraId="110A3655">
      <w:pPr>
        <w:pStyle w:val="5"/>
        <w:spacing w:before="38" w:line="240" w:lineRule="auto"/>
        <w:ind w:left="740" w:right="0"/>
        <w:jc w:val="left"/>
        <w:rPr>
          <w:rFonts w:hint="default" w:ascii="宋体" w:hAnsi="宋体" w:eastAsia="宋体" w:cs="宋体"/>
        </w:rPr>
      </w:pPr>
      <w:bookmarkStart w:id="22" w:name="（六）及时上缴非税收入"/>
      <w:bookmarkEnd w:id="22"/>
      <w:r>
        <w:rPr>
          <w:rFonts w:hint="default" w:ascii="宋体" w:hAnsi="宋体" w:eastAsia="宋体" w:cs="宋体"/>
        </w:rPr>
        <w:t>（六）及时上缴非税收入</w:t>
      </w:r>
    </w:p>
    <w:p w14:paraId="4757179A">
      <w:pPr>
        <w:pStyle w:val="5"/>
        <w:spacing w:before="109" w:line="338" w:lineRule="auto"/>
        <w:ind w:left="100" w:right="187" w:firstLine="640"/>
        <w:jc w:val="both"/>
      </w:pPr>
      <w:r>
        <w:rPr>
          <w:w w:val="95"/>
        </w:rPr>
        <w:t xml:space="preserve">一是及时上缴所有非税收入，如有特殊情况未上缴，应做出相 关说明。二是州财政部门应当加大非税收入监督管理力度，州交通 运输局应当按照相关制度严格执行。三是州财政部门和州交通运输 局应当通过政府网站和公共媒体等渠道，向社会公开非税收入项目 名称、设立依据、征收方式和标准等，并加大预决算公开力度，提 </w:t>
      </w:r>
      <w:r>
        <w:t>高非税收入透明度，接受公众监督。</w:t>
      </w:r>
    </w:p>
    <w:p w14:paraId="26CDC5DD">
      <w:pPr>
        <w:pStyle w:val="5"/>
        <w:spacing w:before="100" w:line="240" w:lineRule="auto"/>
        <w:ind w:left="740" w:right="0"/>
        <w:jc w:val="left"/>
        <w:rPr>
          <w:rFonts w:hint="default" w:ascii="黑体" w:hAnsi="黑体" w:eastAsia="黑体" w:cs="黑体"/>
        </w:rPr>
      </w:pPr>
      <w:bookmarkStart w:id="23" w:name="六、绩效评价结果应用建议"/>
      <w:bookmarkEnd w:id="23"/>
      <w:r>
        <w:rPr>
          <w:rFonts w:hint="default" w:ascii="黑体" w:hAnsi="黑体" w:eastAsia="黑体" w:cs="黑体"/>
        </w:rPr>
        <w:t>六、绩效评价结果应用建议</w:t>
      </w:r>
    </w:p>
    <w:p w14:paraId="0FF50002">
      <w:pPr>
        <w:pStyle w:val="5"/>
        <w:spacing w:line="240" w:lineRule="auto"/>
        <w:ind w:left="740" w:right="0"/>
        <w:jc w:val="left"/>
        <w:rPr>
          <w:rFonts w:hint="default" w:ascii="宋体" w:hAnsi="宋体" w:eastAsia="宋体" w:cs="宋体"/>
        </w:rPr>
      </w:pPr>
      <w:bookmarkStart w:id="24" w:name="（一）早发现早治理"/>
      <w:bookmarkEnd w:id="24"/>
      <w:r>
        <w:rPr>
          <w:rFonts w:hint="default" w:ascii="宋体" w:hAnsi="宋体" w:eastAsia="宋体" w:cs="宋体"/>
        </w:rPr>
        <w:t>（一）早发现早治理</w:t>
      </w:r>
    </w:p>
    <w:p w14:paraId="222A404B">
      <w:pPr>
        <w:pStyle w:val="5"/>
        <w:spacing w:before="109" w:line="338" w:lineRule="auto"/>
        <w:ind w:left="100" w:right="187" w:firstLine="640"/>
        <w:jc w:val="both"/>
      </w:pPr>
      <w:r>
        <w:rPr>
          <w:w w:val="95"/>
        </w:rPr>
        <w:t xml:space="preserve">针对评价工作中发现的问题，建议黔东南州交通运输局对存在 的问题进行梳理，总结经验提出改进计划，进一步加强项目管理和 </w:t>
      </w:r>
      <w:r>
        <w:t>监督力度，提高财政资金使用效率，切实强化财政支出责任。</w:t>
      </w:r>
    </w:p>
    <w:p w14:paraId="772ABEE4">
      <w:pPr>
        <w:pStyle w:val="5"/>
        <w:spacing w:before="100" w:line="240" w:lineRule="auto"/>
        <w:ind w:left="740" w:right="0"/>
        <w:jc w:val="left"/>
        <w:rPr>
          <w:rFonts w:hint="default" w:ascii="宋体" w:hAnsi="宋体" w:eastAsia="宋体" w:cs="宋体"/>
        </w:rPr>
      </w:pPr>
      <w:bookmarkStart w:id="25" w:name="（二）合理安排预算资金"/>
      <w:bookmarkEnd w:id="25"/>
      <w:r>
        <w:rPr>
          <w:rFonts w:hint="default" w:ascii="宋体" w:hAnsi="宋体" w:eastAsia="宋体" w:cs="宋体"/>
        </w:rPr>
        <w:t>（二）合理安排预算资金</w:t>
      </w:r>
    </w:p>
    <w:p w14:paraId="0BF55926">
      <w:pPr>
        <w:pStyle w:val="5"/>
        <w:spacing w:before="109" w:line="338" w:lineRule="auto"/>
        <w:ind w:left="100" w:right="187" w:firstLine="640"/>
        <w:jc w:val="both"/>
      </w:pPr>
      <w:r>
        <w:rPr>
          <w:w w:val="95"/>
        </w:rPr>
        <w:t xml:space="preserve">建议按照中央相关文件要求，全面保障黔东南州交通运输局下 一年度运算工作的开展，使日常工作和项目的顺利运行得到保障， </w:t>
      </w:r>
      <w:r>
        <w:t>从而提高项目实施效果。</w:t>
      </w:r>
    </w:p>
    <w:p w14:paraId="344B563B">
      <w:pPr>
        <w:pStyle w:val="5"/>
        <w:spacing w:before="103" w:line="240" w:lineRule="auto"/>
        <w:ind w:left="740" w:right="0"/>
        <w:jc w:val="left"/>
        <w:rPr>
          <w:rFonts w:hint="default" w:ascii="宋体" w:hAnsi="宋体" w:eastAsia="宋体" w:cs="宋体"/>
        </w:rPr>
      </w:pPr>
      <w:bookmarkStart w:id="26" w:name="（三）信息及时公开"/>
      <w:bookmarkEnd w:id="26"/>
      <w:r>
        <w:rPr>
          <w:rFonts w:hint="default" w:ascii="宋体" w:hAnsi="宋体" w:eastAsia="宋体" w:cs="宋体"/>
        </w:rPr>
        <w:t>（三）信息及时公开</w:t>
      </w:r>
    </w:p>
    <w:p w14:paraId="28F1C13F">
      <w:pPr>
        <w:pStyle w:val="5"/>
        <w:spacing w:line="338" w:lineRule="auto"/>
        <w:ind w:left="100" w:right="117" w:firstLine="640"/>
        <w:jc w:val="both"/>
      </w:pPr>
      <w:r>
        <w:rPr>
          <w:spacing w:val="3"/>
          <w:w w:val="95"/>
        </w:rPr>
        <w:t xml:space="preserve">按照政府信息公开管理的相关规定及时公开预决算和评价结果 </w:t>
      </w:r>
      <w:r>
        <w:rPr>
          <w:spacing w:val="2"/>
        </w:rPr>
        <w:t xml:space="preserve">等信息，以提高政府工作透明度和财政资金使用的明晰化，从而提 </w:t>
      </w:r>
      <w:r>
        <w:t>高本部门的社会公信力。</w:t>
      </w:r>
    </w:p>
    <w:p w14:paraId="106BAFA1">
      <w:pPr>
        <w:spacing w:before="3" w:line="240" w:lineRule="auto"/>
        <w:ind w:right="0"/>
        <w:rPr>
          <w:rFonts w:hint="default" w:ascii="仿宋_GB2312" w:hAnsi="仿宋_GB2312" w:eastAsia="仿宋_GB2312" w:cs="仿宋_GB2312"/>
          <w:sz w:val="16"/>
          <w:szCs w:val="16"/>
        </w:rPr>
      </w:pPr>
    </w:p>
    <w:p w14:paraId="2839DE90">
      <w:pPr>
        <w:spacing w:before="14"/>
        <w:ind w:left="0" w:right="1289" w:firstLine="0"/>
        <w:jc w:val="right"/>
        <w:rPr>
          <w:rFonts w:hint="default" w:ascii="Calibri" w:hAnsi="Calibri" w:eastAsia="Calibri" w:cs="Calibri"/>
          <w:sz w:val="28"/>
          <w:szCs w:val="28"/>
        </w:rPr>
      </w:pPr>
      <w:r>
        <w:rPr>
          <w:rFonts w:hint="default" w:ascii="宋体" w:hAnsi="宋体" w:eastAsia="宋体" w:cs="宋体"/>
          <w:sz w:val="28"/>
          <w:szCs w:val="28"/>
        </w:rPr>
        <w:t xml:space="preserve">－ </w:t>
      </w:r>
      <w:r>
        <w:rPr>
          <w:rFonts w:hint="default" w:ascii="Calibri" w:hAnsi="Calibri" w:eastAsia="Calibri" w:cs="Calibri"/>
          <w:sz w:val="28"/>
          <w:szCs w:val="28"/>
        </w:rPr>
        <w:t>11</w:t>
      </w:r>
    </w:p>
    <w:p w14:paraId="7F661325">
      <w:pPr>
        <w:spacing w:after="0"/>
        <w:jc w:val="right"/>
        <w:rPr>
          <w:rFonts w:hint="default" w:ascii="Calibri" w:hAnsi="Calibri" w:eastAsia="Calibri" w:cs="Calibri"/>
          <w:sz w:val="28"/>
          <w:szCs w:val="28"/>
        </w:rPr>
        <w:sectPr>
          <w:pgSz w:w="11910" w:h="16840"/>
          <w:pgMar w:top="1600" w:right="1000" w:bottom="280" w:left="1340" w:header="720" w:footer="720" w:gutter="0"/>
          <w:cols w:space="720" w:num="1"/>
        </w:sectPr>
      </w:pPr>
    </w:p>
    <w:p w14:paraId="76044D9E">
      <w:pPr>
        <w:spacing w:before="0" w:line="473" w:lineRule="exact"/>
        <w:ind w:left="3195" w:right="0" w:firstLine="0"/>
        <w:jc w:val="left"/>
        <w:rPr>
          <w:rFonts w:hint="default" w:ascii="方正小标宋简体" w:hAnsi="方正小标宋简体" w:eastAsia="方正小标宋简体" w:cs="方正小标宋简体"/>
          <w:sz w:val="36"/>
          <w:szCs w:val="36"/>
        </w:rPr>
      </w:pPr>
      <w:r>
        <w:rPr>
          <w:rFonts w:hint="default" w:ascii="方正小标宋简体" w:hAnsi="方正小标宋简体" w:eastAsia="方正小标宋简体" w:cs="方正小标宋简体"/>
          <w:sz w:val="36"/>
          <w:szCs w:val="36"/>
        </w:rPr>
        <w:t>绩效评价工作组成员</w:t>
      </w:r>
    </w:p>
    <w:p w14:paraId="24C4618E">
      <w:pPr>
        <w:spacing w:before="0" w:line="240" w:lineRule="auto"/>
        <w:ind w:right="0"/>
        <w:rPr>
          <w:rFonts w:hint="default" w:ascii="方正小标宋简体" w:hAnsi="方正小标宋简体" w:eastAsia="方正小标宋简体" w:cs="方正小标宋简体"/>
          <w:sz w:val="20"/>
          <w:szCs w:val="20"/>
        </w:rPr>
      </w:pPr>
    </w:p>
    <w:p w14:paraId="21799ADC">
      <w:pPr>
        <w:spacing w:before="0" w:line="240" w:lineRule="auto"/>
        <w:ind w:right="0"/>
        <w:rPr>
          <w:rFonts w:hint="default" w:ascii="方正小标宋简体" w:hAnsi="方正小标宋简体" w:eastAsia="方正小标宋简体" w:cs="方正小标宋简体"/>
          <w:sz w:val="20"/>
          <w:szCs w:val="20"/>
        </w:rPr>
      </w:pPr>
    </w:p>
    <w:p w14:paraId="30CCEFA3">
      <w:pPr>
        <w:spacing w:before="0" w:line="240" w:lineRule="auto"/>
        <w:ind w:right="0"/>
        <w:rPr>
          <w:rFonts w:hint="default" w:ascii="方正小标宋简体" w:hAnsi="方正小标宋简体" w:eastAsia="方正小标宋简体" w:cs="方正小标宋简体"/>
          <w:sz w:val="20"/>
          <w:szCs w:val="20"/>
        </w:rPr>
      </w:pPr>
    </w:p>
    <w:p w14:paraId="7A715405">
      <w:pPr>
        <w:spacing w:before="0" w:line="240" w:lineRule="auto"/>
        <w:ind w:right="0"/>
        <w:rPr>
          <w:rFonts w:hint="default" w:ascii="方正小标宋简体" w:hAnsi="方正小标宋简体" w:eastAsia="方正小标宋简体" w:cs="方正小标宋简体"/>
          <w:sz w:val="20"/>
          <w:szCs w:val="20"/>
        </w:rPr>
      </w:pPr>
    </w:p>
    <w:p w14:paraId="4730B154">
      <w:pPr>
        <w:spacing w:before="0" w:line="240" w:lineRule="auto"/>
        <w:ind w:right="0"/>
        <w:rPr>
          <w:rFonts w:hint="default" w:ascii="方正小标宋简体" w:hAnsi="方正小标宋简体" w:eastAsia="方正小标宋简体" w:cs="方正小标宋简体"/>
          <w:sz w:val="20"/>
          <w:szCs w:val="20"/>
        </w:rPr>
      </w:pPr>
    </w:p>
    <w:p w14:paraId="6524656F">
      <w:pPr>
        <w:spacing w:before="7" w:line="240" w:lineRule="auto"/>
        <w:ind w:right="0"/>
        <w:rPr>
          <w:rFonts w:hint="default" w:ascii="方正小标宋简体" w:hAnsi="方正小标宋简体" w:eastAsia="方正小标宋简体" w:cs="方正小标宋简体"/>
          <w:sz w:val="29"/>
          <w:szCs w:val="29"/>
        </w:rPr>
      </w:pPr>
    </w:p>
    <w:p w14:paraId="7D7DD6D8">
      <w:pPr>
        <w:spacing w:before="26"/>
        <w:ind w:left="0" w:right="100" w:firstLine="0"/>
        <w:jc w:val="right"/>
        <w:rPr>
          <w:rFonts w:hint="default" w:ascii="仿宋_GB2312" w:hAnsi="仿宋_GB2312" w:eastAsia="仿宋_GB2312" w:cs="仿宋_GB2312"/>
          <w:sz w:val="24"/>
          <w:szCs w:val="24"/>
        </w:rPr>
      </w:pPr>
      <w:r>
        <w:pict>
          <v:shape id="_x0000_s1027" o:spid="_x0000_s1027" o:spt="202" type="#_x0000_t202" style="position:absolute;left:0pt;margin-left:70.5pt;margin-top:-84.8pt;height:410.9pt;width:451.1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6"/>
                    <w:tblW w:w="0" w:type="auto"/>
                    <w:tblInd w:w="0" w:type="dxa"/>
                    <w:tblLayout w:type="fixed"/>
                    <w:tblCellMar>
                      <w:top w:w="0" w:type="dxa"/>
                      <w:left w:w="0" w:type="dxa"/>
                      <w:bottom w:w="0" w:type="dxa"/>
                      <w:right w:w="0" w:type="dxa"/>
                    </w:tblCellMar>
                  </w:tblPr>
                  <w:tblGrid>
                    <w:gridCol w:w="1217"/>
                    <w:gridCol w:w="1321"/>
                    <w:gridCol w:w="1538"/>
                    <w:gridCol w:w="1399"/>
                    <w:gridCol w:w="3503"/>
                  </w:tblGrid>
                  <w:tr w14:paraId="7C29A9F2">
                    <w:tblPrEx>
                      <w:tblCellMar>
                        <w:top w:w="0" w:type="dxa"/>
                        <w:left w:w="0" w:type="dxa"/>
                        <w:bottom w:w="0" w:type="dxa"/>
                        <w:right w:w="0" w:type="dxa"/>
                      </w:tblCellMar>
                    </w:tblPrEx>
                    <w:trPr>
                      <w:trHeight w:val="518" w:hRule="exact"/>
                    </w:trPr>
                    <w:tc>
                      <w:tcPr>
                        <w:tcW w:w="1217" w:type="dxa"/>
                        <w:tcBorders>
                          <w:top w:val="single" w:color="000000" w:sz="12" w:space="0"/>
                          <w:left w:val="single" w:color="000000" w:sz="12" w:space="0"/>
                          <w:bottom w:val="single" w:color="000000" w:sz="4" w:space="0"/>
                          <w:right w:val="single" w:color="000000" w:sz="4" w:space="0"/>
                        </w:tcBorders>
                        <w:shd w:val="clear" w:color="auto" w:fill="BEBEBE"/>
                      </w:tcPr>
                      <w:p w14:paraId="06497D85">
                        <w:pPr>
                          <w:pStyle w:val="10"/>
                          <w:spacing w:before="54" w:line="240" w:lineRule="auto"/>
                          <w:ind w:left="353" w:right="0"/>
                          <w:jc w:val="left"/>
                          <w:rPr>
                            <w:rFonts w:hint="default" w:ascii="仿宋" w:hAnsi="仿宋" w:eastAsia="仿宋" w:cs="仿宋"/>
                            <w:sz w:val="24"/>
                            <w:szCs w:val="24"/>
                          </w:rPr>
                        </w:pPr>
                        <w:r>
                          <w:rPr>
                            <w:rFonts w:hint="default" w:ascii="仿宋" w:hAnsi="仿宋" w:eastAsia="仿宋" w:cs="仿宋"/>
                            <w:b/>
                            <w:bCs/>
                            <w:sz w:val="24"/>
                            <w:szCs w:val="24"/>
                          </w:rPr>
                          <w:t>序号</w:t>
                        </w:r>
                      </w:p>
                    </w:tc>
                    <w:tc>
                      <w:tcPr>
                        <w:tcW w:w="1321" w:type="dxa"/>
                        <w:tcBorders>
                          <w:top w:val="single" w:color="000000" w:sz="12" w:space="0"/>
                          <w:left w:val="single" w:color="000000" w:sz="4" w:space="0"/>
                          <w:bottom w:val="single" w:color="000000" w:sz="4" w:space="0"/>
                          <w:right w:val="single" w:color="000000" w:sz="4" w:space="0"/>
                        </w:tcBorders>
                        <w:shd w:val="clear" w:color="auto" w:fill="BEBEBE"/>
                      </w:tcPr>
                      <w:p w14:paraId="7BEEEA72">
                        <w:pPr>
                          <w:pStyle w:val="10"/>
                          <w:spacing w:before="54" w:line="240" w:lineRule="auto"/>
                          <w:ind w:left="415" w:right="0"/>
                          <w:jc w:val="left"/>
                          <w:rPr>
                            <w:rFonts w:hint="default" w:ascii="仿宋" w:hAnsi="仿宋" w:eastAsia="仿宋" w:cs="仿宋"/>
                            <w:sz w:val="24"/>
                            <w:szCs w:val="24"/>
                          </w:rPr>
                        </w:pPr>
                        <w:r>
                          <w:rPr>
                            <w:rFonts w:hint="default" w:ascii="仿宋" w:hAnsi="仿宋" w:eastAsia="仿宋" w:cs="仿宋"/>
                            <w:b/>
                            <w:bCs/>
                            <w:sz w:val="24"/>
                            <w:szCs w:val="24"/>
                          </w:rPr>
                          <w:t>姓名</w:t>
                        </w:r>
                      </w:p>
                    </w:tc>
                    <w:tc>
                      <w:tcPr>
                        <w:tcW w:w="1538" w:type="dxa"/>
                        <w:tcBorders>
                          <w:top w:val="single" w:color="000000" w:sz="12" w:space="0"/>
                          <w:left w:val="single" w:color="000000" w:sz="4" w:space="0"/>
                          <w:bottom w:val="single" w:color="000000" w:sz="4" w:space="0"/>
                          <w:right w:val="single" w:color="000000" w:sz="4" w:space="0"/>
                        </w:tcBorders>
                        <w:shd w:val="clear" w:color="auto" w:fill="BEBEBE"/>
                      </w:tcPr>
                      <w:p w14:paraId="5B206FAA">
                        <w:pPr>
                          <w:pStyle w:val="10"/>
                          <w:spacing w:before="54" w:line="240" w:lineRule="auto"/>
                          <w:ind w:left="1" w:right="0"/>
                          <w:jc w:val="center"/>
                          <w:rPr>
                            <w:rFonts w:hint="default" w:ascii="仿宋" w:hAnsi="仿宋" w:eastAsia="仿宋" w:cs="仿宋"/>
                            <w:sz w:val="24"/>
                            <w:szCs w:val="24"/>
                          </w:rPr>
                        </w:pPr>
                        <w:r>
                          <w:rPr>
                            <w:rFonts w:hint="default" w:ascii="仿宋" w:hAnsi="仿宋" w:eastAsia="仿宋" w:cs="仿宋"/>
                            <w:b/>
                            <w:bCs/>
                            <w:sz w:val="24"/>
                            <w:szCs w:val="24"/>
                          </w:rPr>
                          <w:t>职务</w:t>
                        </w:r>
                      </w:p>
                    </w:tc>
                    <w:tc>
                      <w:tcPr>
                        <w:tcW w:w="1399" w:type="dxa"/>
                        <w:tcBorders>
                          <w:top w:val="single" w:color="000000" w:sz="12" w:space="0"/>
                          <w:left w:val="single" w:color="000000" w:sz="4" w:space="0"/>
                          <w:bottom w:val="single" w:color="000000" w:sz="4" w:space="0"/>
                          <w:right w:val="single" w:color="000000" w:sz="4" w:space="0"/>
                        </w:tcBorders>
                        <w:shd w:val="clear" w:color="auto" w:fill="BEBEBE"/>
                      </w:tcPr>
                      <w:p w14:paraId="2DD655F6">
                        <w:pPr>
                          <w:pStyle w:val="10"/>
                          <w:spacing w:before="54" w:line="240" w:lineRule="auto"/>
                          <w:ind w:right="0"/>
                          <w:jc w:val="center"/>
                          <w:rPr>
                            <w:rFonts w:hint="default" w:ascii="仿宋" w:hAnsi="仿宋" w:eastAsia="仿宋" w:cs="仿宋"/>
                            <w:sz w:val="24"/>
                            <w:szCs w:val="24"/>
                          </w:rPr>
                        </w:pPr>
                        <w:r>
                          <w:rPr>
                            <w:rFonts w:hint="default" w:ascii="仿宋" w:hAnsi="仿宋" w:eastAsia="仿宋" w:cs="仿宋"/>
                            <w:b/>
                            <w:bCs/>
                            <w:sz w:val="24"/>
                            <w:szCs w:val="24"/>
                          </w:rPr>
                          <w:t>职称</w:t>
                        </w:r>
                      </w:p>
                    </w:tc>
                    <w:tc>
                      <w:tcPr>
                        <w:tcW w:w="3503" w:type="dxa"/>
                        <w:tcBorders>
                          <w:top w:val="single" w:color="000000" w:sz="12" w:space="0"/>
                          <w:left w:val="single" w:color="000000" w:sz="4" w:space="0"/>
                          <w:bottom w:val="single" w:color="000000" w:sz="4" w:space="0"/>
                          <w:right w:val="single" w:color="000000" w:sz="12" w:space="0"/>
                        </w:tcBorders>
                        <w:shd w:val="clear" w:color="auto" w:fill="BEBEBE"/>
                      </w:tcPr>
                      <w:p w14:paraId="72C057AA">
                        <w:pPr>
                          <w:pStyle w:val="10"/>
                          <w:spacing w:before="54" w:line="240" w:lineRule="auto"/>
                          <w:ind w:left="12" w:right="0"/>
                          <w:jc w:val="center"/>
                          <w:rPr>
                            <w:rFonts w:hint="default" w:ascii="仿宋" w:hAnsi="仿宋" w:eastAsia="仿宋" w:cs="仿宋"/>
                            <w:sz w:val="24"/>
                            <w:szCs w:val="24"/>
                          </w:rPr>
                        </w:pPr>
                        <w:r>
                          <w:rPr>
                            <w:rFonts w:hint="default" w:ascii="仿宋" w:hAnsi="仿宋" w:eastAsia="仿宋" w:cs="仿宋"/>
                            <w:b/>
                            <w:bCs/>
                            <w:sz w:val="24"/>
                            <w:szCs w:val="24"/>
                          </w:rPr>
                          <w:t>工作职责</w:t>
                        </w:r>
                      </w:p>
                    </w:tc>
                  </w:tr>
                  <w:tr w14:paraId="1D30BC17">
                    <w:tblPrEx>
                      <w:tblCellMar>
                        <w:top w:w="0" w:type="dxa"/>
                        <w:left w:w="0" w:type="dxa"/>
                        <w:bottom w:w="0" w:type="dxa"/>
                        <w:right w:w="0" w:type="dxa"/>
                      </w:tblCellMar>
                    </w:tblPrEx>
                    <w:trPr>
                      <w:trHeight w:val="889" w:hRule="exact"/>
                    </w:trPr>
                    <w:tc>
                      <w:tcPr>
                        <w:tcW w:w="1217" w:type="dxa"/>
                        <w:tcBorders>
                          <w:top w:val="single" w:color="000000" w:sz="4" w:space="0"/>
                          <w:left w:val="single" w:color="000000" w:sz="12" w:space="0"/>
                          <w:bottom w:val="nil"/>
                          <w:right w:val="single" w:color="000000" w:sz="4" w:space="0"/>
                        </w:tcBorders>
                      </w:tcPr>
                      <w:p w14:paraId="36D8159D"/>
                    </w:tc>
                    <w:tc>
                      <w:tcPr>
                        <w:tcW w:w="1321" w:type="dxa"/>
                        <w:tcBorders>
                          <w:top w:val="single" w:color="000000" w:sz="4" w:space="0"/>
                          <w:left w:val="single" w:color="000000" w:sz="4" w:space="0"/>
                          <w:bottom w:val="nil"/>
                          <w:right w:val="single" w:color="000000" w:sz="4" w:space="0"/>
                        </w:tcBorders>
                      </w:tcPr>
                      <w:p w14:paraId="1080D2FF">
                        <w:pPr>
                          <w:pStyle w:val="10"/>
                          <w:spacing w:before="9" w:line="240" w:lineRule="auto"/>
                          <w:ind w:right="0"/>
                          <w:jc w:val="left"/>
                          <w:rPr>
                            <w:rFonts w:hint="default" w:ascii="Calibri" w:hAnsi="Calibri" w:eastAsia="Calibri" w:cs="Calibri"/>
                            <w:sz w:val="21"/>
                            <w:szCs w:val="21"/>
                          </w:rPr>
                        </w:pPr>
                      </w:p>
                      <w:p w14:paraId="34BAFD0A">
                        <w:pPr>
                          <w:pStyle w:val="10"/>
                          <w:spacing w:line="240" w:lineRule="auto"/>
                          <w:ind w:left="415"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兰昊</w:t>
                        </w:r>
                      </w:p>
                    </w:tc>
                    <w:tc>
                      <w:tcPr>
                        <w:tcW w:w="1538" w:type="dxa"/>
                        <w:tcBorders>
                          <w:top w:val="single" w:color="000000" w:sz="4" w:space="0"/>
                          <w:left w:val="single" w:color="000000" w:sz="4" w:space="0"/>
                          <w:bottom w:val="nil"/>
                          <w:right w:val="single" w:color="000000" w:sz="4" w:space="0"/>
                        </w:tcBorders>
                      </w:tcPr>
                      <w:p w14:paraId="49016845">
                        <w:pPr>
                          <w:pStyle w:val="10"/>
                          <w:spacing w:before="144" w:line="310" w:lineRule="exact"/>
                          <w:ind w:left="404" w:right="401" w:firstLine="12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项目 负责人</w:t>
                        </w:r>
                      </w:p>
                    </w:tc>
                    <w:tc>
                      <w:tcPr>
                        <w:tcW w:w="1399" w:type="dxa"/>
                        <w:tcBorders>
                          <w:top w:val="single" w:color="000000" w:sz="4" w:space="0"/>
                          <w:left w:val="single" w:color="000000" w:sz="4" w:space="0"/>
                          <w:bottom w:val="nil"/>
                          <w:right w:val="single" w:color="000000" w:sz="4" w:space="0"/>
                        </w:tcBorders>
                      </w:tcPr>
                      <w:p w14:paraId="225545A5">
                        <w:pPr>
                          <w:pStyle w:val="10"/>
                          <w:spacing w:before="9" w:line="240" w:lineRule="auto"/>
                          <w:ind w:right="0"/>
                          <w:jc w:val="left"/>
                          <w:rPr>
                            <w:rFonts w:hint="default" w:ascii="Calibri" w:hAnsi="Calibri" w:eastAsia="Calibri" w:cs="Calibri"/>
                            <w:sz w:val="21"/>
                            <w:szCs w:val="21"/>
                          </w:rPr>
                        </w:pPr>
                      </w:p>
                      <w:p w14:paraId="26AD0FA5">
                        <w:pPr>
                          <w:pStyle w:val="10"/>
                          <w:spacing w:line="240" w:lineRule="auto"/>
                          <w:ind w:right="0"/>
                          <w:jc w:val="center"/>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高级管理师</w:t>
                        </w:r>
                      </w:p>
                    </w:tc>
                    <w:tc>
                      <w:tcPr>
                        <w:tcW w:w="3503" w:type="dxa"/>
                        <w:tcBorders>
                          <w:top w:val="single" w:color="000000" w:sz="4" w:space="0"/>
                          <w:left w:val="single" w:color="000000" w:sz="4" w:space="0"/>
                          <w:bottom w:val="nil"/>
                          <w:right w:val="single" w:color="000000" w:sz="12" w:space="0"/>
                        </w:tcBorders>
                      </w:tcPr>
                      <w:p w14:paraId="0045E8B5">
                        <w:pPr>
                          <w:pStyle w:val="10"/>
                          <w:spacing w:before="1" w:line="240" w:lineRule="auto"/>
                          <w:ind w:right="0"/>
                          <w:jc w:val="left"/>
                          <w:rPr>
                            <w:rFonts w:hint="default" w:ascii="Calibri" w:hAnsi="Calibri" w:eastAsia="Calibri" w:cs="Calibri"/>
                            <w:sz w:val="23"/>
                            <w:szCs w:val="23"/>
                          </w:rPr>
                        </w:pPr>
                      </w:p>
                      <w:p w14:paraId="0BC823A4">
                        <w:pPr>
                          <w:pStyle w:val="10"/>
                          <w:spacing w:line="312" w:lineRule="exact"/>
                          <w:ind w:left="9" w:right="112"/>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1.项目负责人：负责整体的统筹 协调管理，团队组织管理，指导</w:t>
                        </w:r>
                      </w:p>
                    </w:tc>
                  </w:tr>
                  <w:tr w14:paraId="1F20C3C7">
                    <w:tblPrEx>
                      <w:tblCellMar>
                        <w:top w:w="0" w:type="dxa"/>
                        <w:left w:w="0" w:type="dxa"/>
                        <w:bottom w:w="0" w:type="dxa"/>
                        <w:right w:w="0" w:type="dxa"/>
                      </w:tblCellMar>
                    </w:tblPrEx>
                    <w:trPr>
                      <w:trHeight w:val="44" w:hRule="exact"/>
                    </w:trPr>
                    <w:tc>
                      <w:tcPr>
                        <w:tcW w:w="1217" w:type="dxa"/>
                        <w:vMerge w:val="restart"/>
                        <w:tcBorders>
                          <w:top w:val="nil"/>
                          <w:left w:val="single" w:color="000000" w:sz="12" w:space="0"/>
                          <w:right w:val="single" w:color="000000" w:sz="4" w:space="0"/>
                        </w:tcBorders>
                      </w:tcPr>
                      <w:p w14:paraId="5AEBA05C">
                        <w:pPr>
                          <w:pStyle w:val="10"/>
                          <w:spacing w:line="247" w:lineRule="exact"/>
                          <w:ind w:left="113"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1.综合组</w:t>
                        </w:r>
                      </w:p>
                    </w:tc>
                    <w:tc>
                      <w:tcPr>
                        <w:tcW w:w="1321" w:type="dxa"/>
                        <w:vMerge w:val="restart"/>
                        <w:tcBorders>
                          <w:top w:val="single" w:color="000000" w:sz="4" w:space="0"/>
                          <w:left w:val="single" w:color="000000" w:sz="4" w:space="0"/>
                          <w:right w:val="single" w:color="000000" w:sz="4" w:space="0"/>
                        </w:tcBorders>
                      </w:tcPr>
                      <w:p w14:paraId="4C8C5FF3">
                        <w:pPr>
                          <w:pStyle w:val="10"/>
                          <w:spacing w:before="8" w:line="240" w:lineRule="auto"/>
                          <w:ind w:right="0"/>
                          <w:jc w:val="left"/>
                          <w:rPr>
                            <w:rFonts w:hint="default" w:ascii="Calibri" w:hAnsi="Calibri" w:eastAsia="Calibri" w:cs="Calibri"/>
                            <w:sz w:val="28"/>
                            <w:szCs w:val="28"/>
                          </w:rPr>
                        </w:pPr>
                      </w:p>
                      <w:p w14:paraId="6988AA15">
                        <w:pPr>
                          <w:pStyle w:val="10"/>
                          <w:spacing w:line="240" w:lineRule="auto"/>
                          <w:ind w:left="295"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尹小玲</w:t>
                        </w:r>
                      </w:p>
                    </w:tc>
                    <w:tc>
                      <w:tcPr>
                        <w:tcW w:w="1538" w:type="dxa"/>
                        <w:vMerge w:val="restart"/>
                        <w:tcBorders>
                          <w:top w:val="single" w:color="000000" w:sz="4" w:space="0"/>
                          <w:left w:val="single" w:color="000000" w:sz="4" w:space="0"/>
                          <w:right w:val="single" w:color="000000" w:sz="4" w:space="0"/>
                        </w:tcBorders>
                      </w:tcPr>
                      <w:p w14:paraId="6551C4B1">
                        <w:pPr>
                          <w:pStyle w:val="10"/>
                          <w:spacing w:before="8" w:line="240" w:lineRule="auto"/>
                          <w:ind w:right="0"/>
                          <w:jc w:val="left"/>
                          <w:rPr>
                            <w:rFonts w:hint="default" w:ascii="Calibri" w:hAnsi="Calibri" w:eastAsia="Calibri" w:cs="Calibri"/>
                            <w:sz w:val="28"/>
                            <w:szCs w:val="28"/>
                          </w:rPr>
                        </w:pPr>
                      </w:p>
                      <w:p w14:paraId="337C364F">
                        <w:pPr>
                          <w:pStyle w:val="10"/>
                          <w:spacing w:line="240" w:lineRule="auto"/>
                          <w:ind w:left="284"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项目助理</w:t>
                        </w:r>
                      </w:p>
                    </w:tc>
                    <w:tc>
                      <w:tcPr>
                        <w:tcW w:w="1399" w:type="dxa"/>
                        <w:vMerge w:val="restart"/>
                        <w:tcBorders>
                          <w:top w:val="single" w:color="000000" w:sz="4" w:space="0"/>
                          <w:left w:val="single" w:color="000000" w:sz="4" w:space="0"/>
                          <w:right w:val="single" w:color="000000" w:sz="4" w:space="0"/>
                        </w:tcBorders>
                      </w:tcPr>
                      <w:p w14:paraId="480C84EA">
                        <w:pPr>
                          <w:pStyle w:val="10"/>
                          <w:spacing w:before="8" w:line="240" w:lineRule="auto"/>
                          <w:ind w:right="0"/>
                          <w:jc w:val="left"/>
                          <w:rPr>
                            <w:rFonts w:hint="default" w:ascii="Calibri" w:hAnsi="Calibri" w:eastAsia="Calibri" w:cs="Calibri"/>
                            <w:sz w:val="28"/>
                            <w:szCs w:val="28"/>
                          </w:rPr>
                        </w:pPr>
                      </w:p>
                      <w:p w14:paraId="50913024">
                        <w:pPr>
                          <w:pStyle w:val="10"/>
                          <w:spacing w:line="240" w:lineRule="auto"/>
                          <w:ind w:right="0"/>
                          <w:jc w:val="center"/>
                          <w:rPr>
                            <w:rFonts w:hint="default" w:ascii="仿宋_GB2312" w:hAnsi="仿宋_GB2312" w:eastAsia="仿宋_GB2312" w:cs="仿宋_GB2312"/>
                            <w:sz w:val="24"/>
                            <w:szCs w:val="24"/>
                          </w:rPr>
                        </w:pPr>
                        <w:r>
                          <w:rPr>
                            <w:rFonts w:ascii="仿宋_GB2312"/>
                            <w:sz w:val="24"/>
                          </w:rPr>
                          <w:t>--</w:t>
                        </w:r>
                      </w:p>
                    </w:tc>
                    <w:tc>
                      <w:tcPr>
                        <w:tcW w:w="3503" w:type="dxa"/>
                        <w:vMerge w:val="restart"/>
                        <w:tcBorders>
                          <w:top w:val="nil"/>
                          <w:left w:val="single" w:color="000000" w:sz="4" w:space="0"/>
                          <w:right w:val="single" w:color="000000" w:sz="12" w:space="0"/>
                        </w:tcBorders>
                      </w:tcPr>
                      <w:p w14:paraId="4D259371">
                        <w:pPr>
                          <w:pStyle w:val="10"/>
                          <w:spacing w:line="302" w:lineRule="exact"/>
                          <w:ind w:left="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指导，报告审核。</w:t>
                        </w:r>
                      </w:p>
                    </w:tc>
                  </w:tr>
                  <w:tr w14:paraId="298486FA">
                    <w:tblPrEx>
                      <w:tblCellMar>
                        <w:top w:w="0" w:type="dxa"/>
                        <w:left w:w="0" w:type="dxa"/>
                        <w:bottom w:w="0" w:type="dxa"/>
                        <w:right w:w="0" w:type="dxa"/>
                      </w:tblCellMar>
                    </w:tblPrEx>
                    <w:trPr>
                      <w:trHeight w:val="295" w:hRule="exact"/>
                    </w:trPr>
                    <w:tc>
                      <w:tcPr>
                        <w:tcW w:w="1217" w:type="dxa"/>
                        <w:vMerge w:val="continue"/>
                        <w:tcBorders>
                          <w:left w:val="single" w:color="000000" w:sz="12" w:space="0"/>
                          <w:bottom w:val="nil"/>
                          <w:right w:val="single" w:color="000000" w:sz="4" w:space="0"/>
                        </w:tcBorders>
                      </w:tcPr>
                      <w:p w14:paraId="04192796"/>
                    </w:tc>
                    <w:tc>
                      <w:tcPr>
                        <w:tcW w:w="1321" w:type="dxa"/>
                        <w:vMerge w:val="continue"/>
                        <w:tcBorders>
                          <w:left w:val="single" w:color="000000" w:sz="4" w:space="0"/>
                          <w:right w:val="single" w:color="000000" w:sz="4" w:space="0"/>
                        </w:tcBorders>
                      </w:tcPr>
                      <w:p w14:paraId="11DA1056"/>
                    </w:tc>
                    <w:tc>
                      <w:tcPr>
                        <w:tcW w:w="1538" w:type="dxa"/>
                        <w:vMerge w:val="continue"/>
                        <w:tcBorders>
                          <w:left w:val="single" w:color="000000" w:sz="4" w:space="0"/>
                          <w:right w:val="single" w:color="000000" w:sz="4" w:space="0"/>
                        </w:tcBorders>
                      </w:tcPr>
                      <w:p w14:paraId="1D4FE86D"/>
                    </w:tc>
                    <w:tc>
                      <w:tcPr>
                        <w:tcW w:w="1399" w:type="dxa"/>
                        <w:vMerge w:val="continue"/>
                        <w:tcBorders>
                          <w:left w:val="single" w:color="000000" w:sz="4" w:space="0"/>
                          <w:right w:val="single" w:color="000000" w:sz="4" w:space="0"/>
                        </w:tcBorders>
                      </w:tcPr>
                      <w:p w14:paraId="4C82D2EF"/>
                    </w:tc>
                    <w:tc>
                      <w:tcPr>
                        <w:tcW w:w="3503" w:type="dxa"/>
                        <w:vMerge w:val="continue"/>
                        <w:tcBorders>
                          <w:left w:val="single" w:color="000000" w:sz="4" w:space="0"/>
                          <w:bottom w:val="nil"/>
                          <w:right w:val="single" w:color="000000" w:sz="12" w:space="0"/>
                        </w:tcBorders>
                      </w:tcPr>
                      <w:p w14:paraId="58815321"/>
                    </w:tc>
                  </w:tr>
                  <w:tr w14:paraId="3A21AB0C">
                    <w:tblPrEx>
                      <w:tblCellMar>
                        <w:top w:w="0" w:type="dxa"/>
                        <w:left w:w="0" w:type="dxa"/>
                        <w:bottom w:w="0" w:type="dxa"/>
                        <w:right w:w="0" w:type="dxa"/>
                      </w:tblCellMar>
                    </w:tblPrEx>
                    <w:trPr>
                      <w:trHeight w:val="312" w:hRule="exact"/>
                    </w:trPr>
                    <w:tc>
                      <w:tcPr>
                        <w:tcW w:w="1217" w:type="dxa"/>
                        <w:tcBorders>
                          <w:top w:val="nil"/>
                          <w:left w:val="single" w:color="000000" w:sz="12" w:space="0"/>
                          <w:bottom w:val="nil"/>
                          <w:right w:val="single" w:color="000000" w:sz="4" w:space="0"/>
                        </w:tcBorders>
                      </w:tcPr>
                      <w:p w14:paraId="4CAF85DA"/>
                    </w:tc>
                    <w:tc>
                      <w:tcPr>
                        <w:tcW w:w="1321" w:type="dxa"/>
                        <w:vMerge w:val="continue"/>
                        <w:tcBorders>
                          <w:left w:val="single" w:color="000000" w:sz="4" w:space="0"/>
                          <w:right w:val="single" w:color="000000" w:sz="4" w:space="0"/>
                        </w:tcBorders>
                      </w:tcPr>
                      <w:p w14:paraId="42AB68FA"/>
                    </w:tc>
                    <w:tc>
                      <w:tcPr>
                        <w:tcW w:w="1538" w:type="dxa"/>
                        <w:vMerge w:val="continue"/>
                        <w:tcBorders>
                          <w:left w:val="single" w:color="000000" w:sz="4" w:space="0"/>
                          <w:right w:val="single" w:color="000000" w:sz="4" w:space="0"/>
                        </w:tcBorders>
                      </w:tcPr>
                      <w:p w14:paraId="5D618D24"/>
                    </w:tc>
                    <w:tc>
                      <w:tcPr>
                        <w:tcW w:w="1399" w:type="dxa"/>
                        <w:vMerge w:val="continue"/>
                        <w:tcBorders>
                          <w:left w:val="single" w:color="000000" w:sz="4" w:space="0"/>
                          <w:right w:val="single" w:color="000000" w:sz="4" w:space="0"/>
                        </w:tcBorders>
                      </w:tcPr>
                      <w:p w14:paraId="0ADC49E2"/>
                    </w:tc>
                    <w:tc>
                      <w:tcPr>
                        <w:tcW w:w="3503" w:type="dxa"/>
                        <w:tcBorders>
                          <w:top w:val="nil"/>
                          <w:left w:val="single" w:color="000000" w:sz="4" w:space="0"/>
                          <w:bottom w:val="nil"/>
                          <w:right w:val="single" w:color="000000" w:sz="12" w:space="0"/>
                        </w:tcBorders>
                      </w:tcPr>
                      <w:p w14:paraId="41EE2397">
                        <w:pPr>
                          <w:pStyle w:val="10"/>
                          <w:spacing w:line="276" w:lineRule="exact"/>
                          <w:ind w:left="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2.技术负责人：负责技术的指导</w:t>
                        </w:r>
                      </w:p>
                    </w:tc>
                  </w:tr>
                  <w:tr w14:paraId="2D89B0BF">
                    <w:tblPrEx>
                      <w:tblCellMar>
                        <w:top w:w="0" w:type="dxa"/>
                        <w:left w:w="0" w:type="dxa"/>
                        <w:bottom w:w="0" w:type="dxa"/>
                        <w:right w:w="0" w:type="dxa"/>
                      </w:tblCellMar>
                    </w:tblPrEx>
                    <w:trPr>
                      <w:trHeight w:val="312" w:hRule="exact"/>
                    </w:trPr>
                    <w:tc>
                      <w:tcPr>
                        <w:tcW w:w="1217" w:type="dxa"/>
                        <w:tcBorders>
                          <w:top w:val="nil"/>
                          <w:left w:val="single" w:color="000000" w:sz="12" w:space="0"/>
                          <w:bottom w:val="nil"/>
                          <w:right w:val="single" w:color="000000" w:sz="4" w:space="0"/>
                        </w:tcBorders>
                      </w:tcPr>
                      <w:p w14:paraId="04C3A923"/>
                    </w:tc>
                    <w:tc>
                      <w:tcPr>
                        <w:tcW w:w="1321" w:type="dxa"/>
                        <w:vMerge w:val="continue"/>
                        <w:tcBorders>
                          <w:left w:val="single" w:color="000000" w:sz="4" w:space="0"/>
                          <w:right w:val="single" w:color="000000" w:sz="4" w:space="0"/>
                        </w:tcBorders>
                      </w:tcPr>
                      <w:p w14:paraId="019D4CEA"/>
                    </w:tc>
                    <w:tc>
                      <w:tcPr>
                        <w:tcW w:w="1538" w:type="dxa"/>
                        <w:vMerge w:val="continue"/>
                        <w:tcBorders>
                          <w:left w:val="single" w:color="000000" w:sz="4" w:space="0"/>
                          <w:right w:val="single" w:color="000000" w:sz="4" w:space="0"/>
                        </w:tcBorders>
                      </w:tcPr>
                      <w:p w14:paraId="24B99C99"/>
                    </w:tc>
                    <w:tc>
                      <w:tcPr>
                        <w:tcW w:w="1399" w:type="dxa"/>
                        <w:vMerge w:val="continue"/>
                        <w:tcBorders>
                          <w:left w:val="single" w:color="000000" w:sz="4" w:space="0"/>
                          <w:right w:val="single" w:color="000000" w:sz="4" w:space="0"/>
                        </w:tcBorders>
                      </w:tcPr>
                      <w:p w14:paraId="61F40312"/>
                    </w:tc>
                    <w:tc>
                      <w:tcPr>
                        <w:tcW w:w="3503" w:type="dxa"/>
                        <w:tcBorders>
                          <w:top w:val="nil"/>
                          <w:left w:val="single" w:color="000000" w:sz="4" w:space="0"/>
                          <w:bottom w:val="nil"/>
                          <w:right w:val="single" w:color="000000" w:sz="12" w:space="0"/>
                        </w:tcBorders>
                      </w:tcPr>
                      <w:p w14:paraId="3698ECEF">
                        <w:pPr>
                          <w:pStyle w:val="10"/>
                          <w:spacing w:line="276" w:lineRule="exact"/>
                          <w:ind w:left="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评价组任务分工部署、确定工作</w:t>
                        </w:r>
                      </w:p>
                    </w:tc>
                  </w:tr>
                  <w:tr w14:paraId="7662A8BA">
                    <w:tblPrEx>
                      <w:tblCellMar>
                        <w:top w:w="0" w:type="dxa"/>
                        <w:left w:w="0" w:type="dxa"/>
                        <w:bottom w:w="0" w:type="dxa"/>
                        <w:right w:w="0" w:type="dxa"/>
                      </w:tblCellMar>
                    </w:tblPrEx>
                    <w:trPr>
                      <w:trHeight w:val="184" w:hRule="exact"/>
                    </w:trPr>
                    <w:tc>
                      <w:tcPr>
                        <w:tcW w:w="1217" w:type="dxa"/>
                        <w:tcBorders>
                          <w:top w:val="nil"/>
                          <w:left w:val="single" w:color="000000" w:sz="12" w:space="0"/>
                          <w:bottom w:val="single" w:color="000000" w:sz="4" w:space="0"/>
                          <w:right w:val="single" w:color="000000" w:sz="4" w:space="0"/>
                        </w:tcBorders>
                      </w:tcPr>
                      <w:p w14:paraId="1D3AB1AB"/>
                    </w:tc>
                    <w:tc>
                      <w:tcPr>
                        <w:tcW w:w="1321" w:type="dxa"/>
                        <w:vMerge w:val="continue"/>
                        <w:tcBorders>
                          <w:left w:val="single" w:color="000000" w:sz="4" w:space="0"/>
                          <w:bottom w:val="single" w:color="000000" w:sz="4" w:space="0"/>
                          <w:right w:val="single" w:color="000000" w:sz="4" w:space="0"/>
                        </w:tcBorders>
                      </w:tcPr>
                      <w:p w14:paraId="7C498C54"/>
                    </w:tc>
                    <w:tc>
                      <w:tcPr>
                        <w:tcW w:w="1538" w:type="dxa"/>
                        <w:vMerge w:val="continue"/>
                        <w:tcBorders>
                          <w:left w:val="single" w:color="000000" w:sz="4" w:space="0"/>
                          <w:bottom w:val="single" w:color="000000" w:sz="4" w:space="0"/>
                          <w:right w:val="single" w:color="000000" w:sz="4" w:space="0"/>
                        </w:tcBorders>
                      </w:tcPr>
                      <w:p w14:paraId="3B0E560D"/>
                    </w:tc>
                    <w:tc>
                      <w:tcPr>
                        <w:tcW w:w="1399" w:type="dxa"/>
                        <w:vMerge w:val="continue"/>
                        <w:tcBorders>
                          <w:left w:val="single" w:color="000000" w:sz="4" w:space="0"/>
                          <w:bottom w:val="single" w:color="000000" w:sz="4" w:space="0"/>
                          <w:right w:val="single" w:color="000000" w:sz="4" w:space="0"/>
                        </w:tcBorders>
                      </w:tcPr>
                      <w:p w14:paraId="23F7FC26"/>
                    </w:tc>
                    <w:tc>
                      <w:tcPr>
                        <w:tcW w:w="3503" w:type="dxa"/>
                        <w:vMerge w:val="restart"/>
                        <w:tcBorders>
                          <w:top w:val="nil"/>
                          <w:left w:val="single" w:color="000000" w:sz="4" w:space="0"/>
                          <w:right w:val="single" w:color="000000" w:sz="12" w:space="0"/>
                        </w:tcBorders>
                      </w:tcPr>
                      <w:p w14:paraId="658FC487">
                        <w:pPr>
                          <w:pStyle w:val="10"/>
                          <w:spacing w:line="276" w:lineRule="exact"/>
                          <w:ind w:left="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思路及程序，对工作过程中提出</w:t>
                        </w:r>
                      </w:p>
                    </w:tc>
                  </w:tr>
                  <w:tr w14:paraId="37650183">
                    <w:tblPrEx>
                      <w:tblCellMar>
                        <w:top w:w="0" w:type="dxa"/>
                        <w:left w:w="0" w:type="dxa"/>
                        <w:bottom w:w="0" w:type="dxa"/>
                        <w:right w:w="0" w:type="dxa"/>
                      </w:tblCellMar>
                    </w:tblPrEx>
                    <w:trPr>
                      <w:trHeight w:val="127" w:hRule="exact"/>
                    </w:trPr>
                    <w:tc>
                      <w:tcPr>
                        <w:tcW w:w="1217" w:type="dxa"/>
                        <w:vMerge w:val="restart"/>
                        <w:tcBorders>
                          <w:top w:val="single" w:color="000000" w:sz="4" w:space="0"/>
                          <w:left w:val="single" w:color="000000" w:sz="12" w:space="0"/>
                          <w:right w:val="single" w:color="000000" w:sz="4" w:space="0"/>
                        </w:tcBorders>
                      </w:tcPr>
                      <w:p w14:paraId="683F8DF5">
                        <w:pPr>
                          <w:pStyle w:val="10"/>
                          <w:spacing w:line="240" w:lineRule="auto"/>
                          <w:ind w:right="0"/>
                          <w:jc w:val="left"/>
                          <w:rPr>
                            <w:rFonts w:hint="default" w:ascii="Calibri" w:hAnsi="Calibri" w:eastAsia="Calibri" w:cs="Calibri"/>
                            <w:sz w:val="24"/>
                            <w:szCs w:val="24"/>
                          </w:rPr>
                        </w:pPr>
                      </w:p>
                      <w:p w14:paraId="3F759993">
                        <w:pPr>
                          <w:pStyle w:val="10"/>
                          <w:spacing w:line="240" w:lineRule="auto"/>
                          <w:ind w:right="0"/>
                          <w:jc w:val="left"/>
                          <w:rPr>
                            <w:rFonts w:hint="default" w:ascii="Calibri" w:hAnsi="Calibri" w:eastAsia="Calibri" w:cs="Calibri"/>
                            <w:sz w:val="24"/>
                            <w:szCs w:val="24"/>
                          </w:rPr>
                        </w:pPr>
                      </w:p>
                      <w:p w14:paraId="613FAAD0">
                        <w:pPr>
                          <w:pStyle w:val="10"/>
                          <w:spacing w:line="240" w:lineRule="auto"/>
                          <w:ind w:right="0"/>
                          <w:jc w:val="left"/>
                          <w:rPr>
                            <w:rFonts w:hint="default" w:ascii="Calibri" w:hAnsi="Calibri" w:eastAsia="Calibri" w:cs="Calibri"/>
                            <w:sz w:val="24"/>
                            <w:szCs w:val="24"/>
                          </w:rPr>
                        </w:pPr>
                      </w:p>
                      <w:p w14:paraId="272AD7C4">
                        <w:pPr>
                          <w:pStyle w:val="10"/>
                          <w:spacing w:before="11" w:line="240" w:lineRule="auto"/>
                          <w:ind w:right="0"/>
                          <w:jc w:val="left"/>
                          <w:rPr>
                            <w:rFonts w:hint="default" w:ascii="Calibri" w:hAnsi="Calibri" w:eastAsia="Calibri" w:cs="Calibri"/>
                            <w:sz w:val="29"/>
                            <w:szCs w:val="29"/>
                          </w:rPr>
                        </w:pPr>
                      </w:p>
                      <w:p w14:paraId="78B290BB">
                        <w:pPr>
                          <w:pStyle w:val="10"/>
                          <w:spacing w:line="240" w:lineRule="auto"/>
                          <w:ind w:left="113"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2.调研组</w:t>
                        </w:r>
                      </w:p>
                    </w:tc>
                    <w:tc>
                      <w:tcPr>
                        <w:tcW w:w="1321" w:type="dxa"/>
                        <w:vMerge w:val="restart"/>
                        <w:tcBorders>
                          <w:top w:val="single" w:color="000000" w:sz="4" w:space="0"/>
                          <w:left w:val="single" w:color="000000" w:sz="4" w:space="0"/>
                          <w:right w:val="single" w:color="000000" w:sz="4" w:space="0"/>
                        </w:tcBorders>
                      </w:tcPr>
                      <w:p w14:paraId="10C84FA2">
                        <w:pPr>
                          <w:pStyle w:val="10"/>
                          <w:spacing w:line="240" w:lineRule="auto"/>
                          <w:ind w:right="0"/>
                          <w:jc w:val="left"/>
                          <w:rPr>
                            <w:rFonts w:hint="default" w:ascii="Calibri" w:hAnsi="Calibri" w:eastAsia="Calibri" w:cs="Calibri"/>
                            <w:sz w:val="24"/>
                            <w:szCs w:val="24"/>
                          </w:rPr>
                        </w:pPr>
                      </w:p>
                      <w:p w14:paraId="378356C5">
                        <w:pPr>
                          <w:pStyle w:val="10"/>
                          <w:spacing w:before="11" w:line="240" w:lineRule="auto"/>
                          <w:ind w:right="0"/>
                          <w:jc w:val="left"/>
                          <w:rPr>
                            <w:rFonts w:hint="default" w:ascii="Calibri" w:hAnsi="Calibri" w:eastAsia="Calibri" w:cs="Calibri"/>
                            <w:sz w:val="22"/>
                            <w:szCs w:val="22"/>
                          </w:rPr>
                        </w:pPr>
                      </w:p>
                      <w:p w14:paraId="0E7063A2">
                        <w:pPr>
                          <w:pStyle w:val="10"/>
                          <w:spacing w:line="240" w:lineRule="auto"/>
                          <w:ind w:left="295"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汤佳明</w:t>
                        </w:r>
                      </w:p>
                    </w:tc>
                    <w:tc>
                      <w:tcPr>
                        <w:tcW w:w="1538" w:type="dxa"/>
                        <w:vMerge w:val="restart"/>
                        <w:tcBorders>
                          <w:top w:val="single" w:color="000000" w:sz="4" w:space="0"/>
                          <w:left w:val="single" w:color="000000" w:sz="4" w:space="0"/>
                          <w:right w:val="single" w:color="000000" w:sz="4" w:space="0"/>
                        </w:tcBorders>
                      </w:tcPr>
                      <w:p w14:paraId="0925EBF5">
                        <w:pPr>
                          <w:pStyle w:val="10"/>
                          <w:spacing w:line="240" w:lineRule="auto"/>
                          <w:ind w:right="0"/>
                          <w:jc w:val="left"/>
                          <w:rPr>
                            <w:rFonts w:hint="default" w:ascii="Calibri" w:hAnsi="Calibri" w:eastAsia="Calibri" w:cs="Calibri"/>
                            <w:sz w:val="24"/>
                            <w:szCs w:val="24"/>
                          </w:rPr>
                        </w:pPr>
                      </w:p>
                      <w:p w14:paraId="7C5D3EC6">
                        <w:pPr>
                          <w:pStyle w:val="10"/>
                          <w:spacing w:before="11" w:line="240" w:lineRule="auto"/>
                          <w:ind w:right="0"/>
                          <w:jc w:val="left"/>
                          <w:rPr>
                            <w:rFonts w:hint="default" w:ascii="Calibri" w:hAnsi="Calibri" w:eastAsia="Calibri" w:cs="Calibri"/>
                            <w:sz w:val="22"/>
                            <w:szCs w:val="22"/>
                          </w:rPr>
                        </w:pPr>
                      </w:p>
                      <w:p w14:paraId="10BF07EC">
                        <w:pPr>
                          <w:pStyle w:val="10"/>
                          <w:spacing w:line="240" w:lineRule="auto"/>
                          <w:ind w:left="164"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技术负责人</w:t>
                        </w:r>
                      </w:p>
                    </w:tc>
                    <w:tc>
                      <w:tcPr>
                        <w:tcW w:w="1399" w:type="dxa"/>
                        <w:vMerge w:val="restart"/>
                        <w:tcBorders>
                          <w:top w:val="single" w:color="000000" w:sz="4" w:space="0"/>
                          <w:left w:val="single" w:color="000000" w:sz="4" w:space="0"/>
                          <w:right w:val="single" w:color="000000" w:sz="4" w:space="0"/>
                        </w:tcBorders>
                      </w:tcPr>
                      <w:p w14:paraId="489FF6FC">
                        <w:pPr>
                          <w:pStyle w:val="10"/>
                          <w:spacing w:line="240" w:lineRule="auto"/>
                          <w:ind w:right="0"/>
                          <w:jc w:val="left"/>
                          <w:rPr>
                            <w:rFonts w:hint="default" w:ascii="Calibri" w:hAnsi="Calibri" w:eastAsia="Calibri" w:cs="Calibri"/>
                            <w:sz w:val="24"/>
                            <w:szCs w:val="24"/>
                          </w:rPr>
                        </w:pPr>
                      </w:p>
                      <w:p w14:paraId="4DB31601">
                        <w:pPr>
                          <w:pStyle w:val="10"/>
                          <w:spacing w:before="11" w:line="240" w:lineRule="auto"/>
                          <w:ind w:right="0"/>
                          <w:jc w:val="left"/>
                          <w:rPr>
                            <w:rFonts w:hint="default" w:ascii="Calibri" w:hAnsi="Calibri" w:eastAsia="Calibri" w:cs="Calibri"/>
                            <w:sz w:val="22"/>
                            <w:szCs w:val="22"/>
                          </w:rPr>
                        </w:pPr>
                      </w:p>
                      <w:p w14:paraId="5A106321">
                        <w:pPr>
                          <w:pStyle w:val="10"/>
                          <w:spacing w:line="240" w:lineRule="auto"/>
                          <w:ind w:left="93"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注册造价师</w:t>
                        </w:r>
                      </w:p>
                    </w:tc>
                    <w:tc>
                      <w:tcPr>
                        <w:tcW w:w="3503" w:type="dxa"/>
                        <w:vMerge w:val="continue"/>
                        <w:tcBorders>
                          <w:left w:val="single" w:color="000000" w:sz="4" w:space="0"/>
                          <w:bottom w:val="nil"/>
                          <w:right w:val="single" w:color="000000" w:sz="12" w:space="0"/>
                        </w:tcBorders>
                      </w:tcPr>
                      <w:p w14:paraId="0E4EE463"/>
                    </w:tc>
                  </w:tr>
                  <w:tr w14:paraId="419E40A5">
                    <w:tblPrEx>
                      <w:tblCellMar>
                        <w:top w:w="0" w:type="dxa"/>
                        <w:left w:w="0" w:type="dxa"/>
                        <w:bottom w:w="0" w:type="dxa"/>
                        <w:right w:w="0" w:type="dxa"/>
                      </w:tblCellMar>
                    </w:tblPrEx>
                    <w:trPr>
                      <w:trHeight w:val="311" w:hRule="exact"/>
                    </w:trPr>
                    <w:tc>
                      <w:tcPr>
                        <w:tcW w:w="1217" w:type="dxa"/>
                        <w:vMerge w:val="continue"/>
                        <w:tcBorders>
                          <w:left w:val="single" w:color="000000" w:sz="12" w:space="0"/>
                          <w:right w:val="single" w:color="000000" w:sz="4" w:space="0"/>
                        </w:tcBorders>
                      </w:tcPr>
                      <w:p w14:paraId="405AEA39"/>
                    </w:tc>
                    <w:tc>
                      <w:tcPr>
                        <w:tcW w:w="1321" w:type="dxa"/>
                        <w:vMerge w:val="continue"/>
                        <w:tcBorders>
                          <w:left w:val="single" w:color="000000" w:sz="4" w:space="0"/>
                          <w:right w:val="single" w:color="000000" w:sz="4" w:space="0"/>
                        </w:tcBorders>
                      </w:tcPr>
                      <w:p w14:paraId="62AC68EB"/>
                    </w:tc>
                    <w:tc>
                      <w:tcPr>
                        <w:tcW w:w="1538" w:type="dxa"/>
                        <w:vMerge w:val="continue"/>
                        <w:tcBorders>
                          <w:left w:val="single" w:color="000000" w:sz="4" w:space="0"/>
                          <w:right w:val="single" w:color="000000" w:sz="4" w:space="0"/>
                        </w:tcBorders>
                      </w:tcPr>
                      <w:p w14:paraId="053A1339"/>
                    </w:tc>
                    <w:tc>
                      <w:tcPr>
                        <w:tcW w:w="1399" w:type="dxa"/>
                        <w:vMerge w:val="continue"/>
                        <w:tcBorders>
                          <w:left w:val="single" w:color="000000" w:sz="4" w:space="0"/>
                          <w:right w:val="single" w:color="000000" w:sz="4" w:space="0"/>
                        </w:tcBorders>
                      </w:tcPr>
                      <w:p w14:paraId="6537D842"/>
                    </w:tc>
                    <w:tc>
                      <w:tcPr>
                        <w:tcW w:w="3503" w:type="dxa"/>
                        <w:tcBorders>
                          <w:top w:val="nil"/>
                          <w:left w:val="single" w:color="000000" w:sz="4" w:space="0"/>
                          <w:bottom w:val="nil"/>
                          <w:right w:val="single" w:color="000000" w:sz="12" w:space="0"/>
                        </w:tcBorders>
                      </w:tcPr>
                      <w:p w14:paraId="5A738F5E">
                        <w:pPr>
                          <w:pStyle w:val="10"/>
                          <w:spacing w:line="275" w:lineRule="exact"/>
                          <w:ind w:left="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的关键或疑难问题提出解决方</w:t>
                        </w:r>
                      </w:p>
                    </w:tc>
                  </w:tr>
                  <w:tr w14:paraId="1C24A5AE">
                    <w:tblPrEx>
                      <w:tblCellMar>
                        <w:top w:w="0" w:type="dxa"/>
                        <w:left w:w="0" w:type="dxa"/>
                        <w:bottom w:w="0" w:type="dxa"/>
                        <w:right w:w="0" w:type="dxa"/>
                      </w:tblCellMar>
                    </w:tblPrEx>
                    <w:trPr>
                      <w:trHeight w:val="312" w:hRule="exact"/>
                    </w:trPr>
                    <w:tc>
                      <w:tcPr>
                        <w:tcW w:w="1217" w:type="dxa"/>
                        <w:vMerge w:val="continue"/>
                        <w:tcBorders>
                          <w:left w:val="single" w:color="000000" w:sz="12" w:space="0"/>
                          <w:right w:val="single" w:color="000000" w:sz="4" w:space="0"/>
                        </w:tcBorders>
                      </w:tcPr>
                      <w:p w14:paraId="35478FFA"/>
                    </w:tc>
                    <w:tc>
                      <w:tcPr>
                        <w:tcW w:w="1321" w:type="dxa"/>
                        <w:vMerge w:val="continue"/>
                        <w:tcBorders>
                          <w:left w:val="single" w:color="000000" w:sz="4" w:space="0"/>
                          <w:right w:val="single" w:color="000000" w:sz="4" w:space="0"/>
                        </w:tcBorders>
                      </w:tcPr>
                      <w:p w14:paraId="580D385C"/>
                    </w:tc>
                    <w:tc>
                      <w:tcPr>
                        <w:tcW w:w="1538" w:type="dxa"/>
                        <w:vMerge w:val="continue"/>
                        <w:tcBorders>
                          <w:left w:val="single" w:color="000000" w:sz="4" w:space="0"/>
                          <w:right w:val="single" w:color="000000" w:sz="4" w:space="0"/>
                        </w:tcBorders>
                      </w:tcPr>
                      <w:p w14:paraId="541B283F"/>
                    </w:tc>
                    <w:tc>
                      <w:tcPr>
                        <w:tcW w:w="1399" w:type="dxa"/>
                        <w:vMerge w:val="continue"/>
                        <w:tcBorders>
                          <w:left w:val="single" w:color="000000" w:sz="4" w:space="0"/>
                          <w:right w:val="single" w:color="000000" w:sz="4" w:space="0"/>
                        </w:tcBorders>
                      </w:tcPr>
                      <w:p w14:paraId="760F9B6C"/>
                    </w:tc>
                    <w:tc>
                      <w:tcPr>
                        <w:tcW w:w="3503" w:type="dxa"/>
                        <w:tcBorders>
                          <w:top w:val="nil"/>
                          <w:left w:val="single" w:color="000000" w:sz="4" w:space="0"/>
                          <w:bottom w:val="nil"/>
                          <w:right w:val="single" w:color="000000" w:sz="12" w:space="0"/>
                        </w:tcBorders>
                      </w:tcPr>
                      <w:p w14:paraId="63321116">
                        <w:pPr>
                          <w:pStyle w:val="10"/>
                          <w:spacing w:line="276" w:lineRule="exact"/>
                          <w:ind w:left="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案，就相关问题与委托方领导进</w:t>
                        </w:r>
                      </w:p>
                    </w:tc>
                  </w:tr>
                  <w:tr w14:paraId="5127D6A2">
                    <w:tblPrEx>
                      <w:tblCellMar>
                        <w:top w:w="0" w:type="dxa"/>
                        <w:left w:w="0" w:type="dxa"/>
                        <w:bottom w:w="0" w:type="dxa"/>
                        <w:right w:w="0" w:type="dxa"/>
                      </w:tblCellMar>
                    </w:tblPrEx>
                    <w:trPr>
                      <w:trHeight w:val="311" w:hRule="exact"/>
                    </w:trPr>
                    <w:tc>
                      <w:tcPr>
                        <w:tcW w:w="1217" w:type="dxa"/>
                        <w:vMerge w:val="continue"/>
                        <w:tcBorders>
                          <w:left w:val="single" w:color="000000" w:sz="12" w:space="0"/>
                          <w:right w:val="single" w:color="000000" w:sz="4" w:space="0"/>
                        </w:tcBorders>
                      </w:tcPr>
                      <w:p w14:paraId="2A3BB983"/>
                    </w:tc>
                    <w:tc>
                      <w:tcPr>
                        <w:tcW w:w="1321" w:type="dxa"/>
                        <w:vMerge w:val="continue"/>
                        <w:tcBorders>
                          <w:left w:val="single" w:color="000000" w:sz="4" w:space="0"/>
                          <w:right w:val="single" w:color="000000" w:sz="4" w:space="0"/>
                        </w:tcBorders>
                      </w:tcPr>
                      <w:p w14:paraId="60821C88"/>
                    </w:tc>
                    <w:tc>
                      <w:tcPr>
                        <w:tcW w:w="1538" w:type="dxa"/>
                        <w:vMerge w:val="continue"/>
                        <w:tcBorders>
                          <w:left w:val="single" w:color="000000" w:sz="4" w:space="0"/>
                          <w:right w:val="single" w:color="000000" w:sz="4" w:space="0"/>
                        </w:tcBorders>
                      </w:tcPr>
                      <w:p w14:paraId="20E74C07"/>
                    </w:tc>
                    <w:tc>
                      <w:tcPr>
                        <w:tcW w:w="1399" w:type="dxa"/>
                        <w:vMerge w:val="continue"/>
                        <w:tcBorders>
                          <w:left w:val="single" w:color="000000" w:sz="4" w:space="0"/>
                          <w:right w:val="single" w:color="000000" w:sz="4" w:space="0"/>
                        </w:tcBorders>
                      </w:tcPr>
                      <w:p w14:paraId="4A81BB72"/>
                    </w:tc>
                    <w:tc>
                      <w:tcPr>
                        <w:tcW w:w="3503" w:type="dxa"/>
                        <w:tcBorders>
                          <w:top w:val="nil"/>
                          <w:left w:val="single" w:color="000000" w:sz="4" w:space="0"/>
                          <w:bottom w:val="nil"/>
                          <w:right w:val="single" w:color="000000" w:sz="12" w:space="0"/>
                        </w:tcBorders>
                      </w:tcPr>
                      <w:p w14:paraId="7FEF0B00">
                        <w:pPr>
                          <w:pStyle w:val="10"/>
                          <w:spacing w:line="276" w:lineRule="exact"/>
                          <w:ind w:left="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行沟通并达成共识，审核评价分</w:t>
                        </w:r>
                      </w:p>
                    </w:tc>
                  </w:tr>
                  <w:tr w14:paraId="3D63B1D4">
                    <w:tblPrEx>
                      <w:tblCellMar>
                        <w:top w:w="0" w:type="dxa"/>
                        <w:left w:w="0" w:type="dxa"/>
                        <w:bottom w:w="0" w:type="dxa"/>
                        <w:right w:w="0" w:type="dxa"/>
                      </w:tblCellMar>
                    </w:tblPrEx>
                    <w:trPr>
                      <w:trHeight w:val="311" w:hRule="exact"/>
                    </w:trPr>
                    <w:tc>
                      <w:tcPr>
                        <w:tcW w:w="1217" w:type="dxa"/>
                        <w:vMerge w:val="continue"/>
                        <w:tcBorders>
                          <w:left w:val="single" w:color="000000" w:sz="12" w:space="0"/>
                          <w:right w:val="single" w:color="000000" w:sz="4" w:space="0"/>
                        </w:tcBorders>
                      </w:tcPr>
                      <w:p w14:paraId="0329CF3E"/>
                    </w:tc>
                    <w:tc>
                      <w:tcPr>
                        <w:tcW w:w="1321" w:type="dxa"/>
                        <w:vMerge w:val="continue"/>
                        <w:tcBorders>
                          <w:left w:val="single" w:color="000000" w:sz="4" w:space="0"/>
                          <w:right w:val="single" w:color="000000" w:sz="4" w:space="0"/>
                        </w:tcBorders>
                      </w:tcPr>
                      <w:p w14:paraId="0C0B0ADE"/>
                    </w:tc>
                    <w:tc>
                      <w:tcPr>
                        <w:tcW w:w="1538" w:type="dxa"/>
                        <w:vMerge w:val="continue"/>
                        <w:tcBorders>
                          <w:left w:val="single" w:color="000000" w:sz="4" w:space="0"/>
                          <w:right w:val="single" w:color="000000" w:sz="4" w:space="0"/>
                        </w:tcBorders>
                      </w:tcPr>
                      <w:p w14:paraId="28836D7A"/>
                    </w:tc>
                    <w:tc>
                      <w:tcPr>
                        <w:tcW w:w="1399" w:type="dxa"/>
                        <w:vMerge w:val="continue"/>
                        <w:tcBorders>
                          <w:left w:val="single" w:color="000000" w:sz="4" w:space="0"/>
                          <w:right w:val="single" w:color="000000" w:sz="4" w:space="0"/>
                        </w:tcBorders>
                      </w:tcPr>
                      <w:p w14:paraId="7915AA45"/>
                    </w:tc>
                    <w:tc>
                      <w:tcPr>
                        <w:tcW w:w="3503" w:type="dxa"/>
                        <w:tcBorders>
                          <w:top w:val="nil"/>
                          <w:left w:val="single" w:color="000000" w:sz="4" w:space="0"/>
                          <w:bottom w:val="nil"/>
                          <w:right w:val="single" w:color="000000" w:sz="12" w:space="0"/>
                        </w:tcBorders>
                      </w:tcPr>
                      <w:p w14:paraId="69F5BE98">
                        <w:pPr>
                          <w:pStyle w:val="10"/>
                          <w:spacing w:line="275" w:lineRule="exact"/>
                          <w:ind w:left="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项报告并撰写总报告。</w:t>
                        </w:r>
                      </w:p>
                    </w:tc>
                  </w:tr>
                  <w:tr w14:paraId="5796AC9D">
                    <w:tblPrEx>
                      <w:tblCellMar>
                        <w:top w:w="0" w:type="dxa"/>
                        <w:left w:w="0" w:type="dxa"/>
                        <w:bottom w:w="0" w:type="dxa"/>
                        <w:right w:w="0" w:type="dxa"/>
                      </w:tblCellMar>
                    </w:tblPrEx>
                    <w:trPr>
                      <w:trHeight w:val="171" w:hRule="exact"/>
                    </w:trPr>
                    <w:tc>
                      <w:tcPr>
                        <w:tcW w:w="1217" w:type="dxa"/>
                        <w:vMerge w:val="continue"/>
                        <w:tcBorders>
                          <w:left w:val="single" w:color="000000" w:sz="12" w:space="0"/>
                          <w:right w:val="single" w:color="000000" w:sz="4" w:space="0"/>
                        </w:tcBorders>
                      </w:tcPr>
                      <w:p w14:paraId="09C961AC"/>
                    </w:tc>
                    <w:tc>
                      <w:tcPr>
                        <w:tcW w:w="1321" w:type="dxa"/>
                        <w:vMerge w:val="continue"/>
                        <w:tcBorders>
                          <w:left w:val="single" w:color="000000" w:sz="4" w:space="0"/>
                          <w:bottom w:val="single" w:color="000000" w:sz="4" w:space="0"/>
                          <w:right w:val="single" w:color="000000" w:sz="4" w:space="0"/>
                        </w:tcBorders>
                      </w:tcPr>
                      <w:p w14:paraId="35537B2A"/>
                    </w:tc>
                    <w:tc>
                      <w:tcPr>
                        <w:tcW w:w="1538" w:type="dxa"/>
                        <w:vMerge w:val="continue"/>
                        <w:tcBorders>
                          <w:left w:val="single" w:color="000000" w:sz="4" w:space="0"/>
                          <w:bottom w:val="single" w:color="000000" w:sz="4" w:space="0"/>
                          <w:right w:val="single" w:color="000000" w:sz="4" w:space="0"/>
                        </w:tcBorders>
                      </w:tcPr>
                      <w:p w14:paraId="2117A9F5"/>
                    </w:tc>
                    <w:tc>
                      <w:tcPr>
                        <w:tcW w:w="1399" w:type="dxa"/>
                        <w:vMerge w:val="continue"/>
                        <w:tcBorders>
                          <w:left w:val="single" w:color="000000" w:sz="4" w:space="0"/>
                          <w:bottom w:val="single" w:color="000000" w:sz="4" w:space="0"/>
                          <w:right w:val="single" w:color="000000" w:sz="4" w:space="0"/>
                        </w:tcBorders>
                      </w:tcPr>
                      <w:p w14:paraId="453F8BDC"/>
                    </w:tc>
                    <w:tc>
                      <w:tcPr>
                        <w:tcW w:w="3503" w:type="dxa"/>
                        <w:vMerge w:val="restart"/>
                        <w:tcBorders>
                          <w:top w:val="nil"/>
                          <w:left w:val="single" w:color="000000" w:sz="4" w:space="0"/>
                          <w:right w:val="single" w:color="000000" w:sz="12" w:space="0"/>
                        </w:tcBorders>
                      </w:tcPr>
                      <w:p w14:paraId="4A84FD72">
                        <w:pPr>
                          <w:pStyle w:val="10"/>
                          <w:spacing w:line="276" w:lineRule="exact"/>
                          <w:ind w:left="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3.组长：负责带领评价小组开展</w:t>
                        </w:r>
                      </w:p>
                    </w:tc>
                  </w:tr>
                  <w:tr w14:paraId="611D9EAA">
                    <w:tblPrEx>
                      <w:tblCellMar>
                        <w:top w:w="0" w:type="dxa"/>
                        <w:left w:w="0" w:type="dxa"/>
                        <w:bottom w:w="0" w:type="dxa"/>
                        <w:right w:w="0" w:type="dxa"/>
                      </w:tblCellMar>
                    </w:tblPrEx>
                    <w:trPr>
                      <w:trHeight w:val="141" w:hRule="exact"/>
                    </w:trPr>
                    <w:tc>
                      <w:tcPr>
                        <w:tcW w:w="1217" w:type="dxa"/>
                        <w:vMerge w:val="continue"/>
                        <w:tcBorders>
                          <w:left w:val="single" w:color="000000" w:sz="12" w:space="0"/>
                          <w:right w:val="single" w:color="000000" w:sz="4" w:space="0"/>
                        </w:tcBorders>
                      </w:tcPr>
                      <w:p w14:paraId="0AF60DBE"/>
                    </w:tc>
                    <w:tc>
                      <w:tcPr>
                        <w:tcW w:w="1321" w:type="dxa"/>
                        <w:vMerge w:val="restart"/>
                        <w:tcBorders>
                          <w:top w:val="single" w:color="000000" w:sz="4" w:space="0"/>
                          <w:left w:val="single" w:color="000000" w:sz="4" w:space="0"/>
                          <w:right w:val="single" w:color="000000" w:sz="4" w:space="0"/>
                        </w:tcBorders>
                      </w:tcPr>
                      <w:p w14:paraId="112771DF">
                        <w:pPr>
                          <w:pStyle w:val="10"/>
                          <w:spacing w:line="240" w:lineRule="auto"/>
                          <w:ind w:right="0"/>
                          <w:jc w:val="left"/>
                          <w:rPr>
                            <w:rFonts w:hint="default" w:ascii="Calibri" w:hAnsi="Calibri" w:eastAsia="Calibri" w:cs="Calibri"/>
                            <w:sz w:val="24"/>
                            <w:szCs w:val="24"/>
                          </w:rPr>
                        </w:pPr>
                      </w:p>
                      <w:p w14:paraId="42554D99">
                        <w:pPr>
                          <w:pStyle w:val="10"/>
                          <w:spacing w:before="182" w:line="240" w:lineRule="auto"/>
                          <w:ind w:left="295"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黄瑞力</w:t>
                        </w:r>
                      </w:p>
                    </w:tc>
                    <w:tc>
                      <w:tcPr>
                        <w:tcW w:w="1538" w:type="dxa"/>
                        <w:vMerge w:val="restart"/>
                        <w:tcBorders>
                          <w:top w:val="single" w:color="000000" w:sz="4" w:space="0"/>
                          <w:left w:val="single" w:color="000000" w:sz="4" w:space="0"/>
                          <w:right w:val="single" w:color="000000" w:sz="4" w:space="0"/>
                        </w:tcBorders>
                      </w:tcPr>
                      <w:p w14:paraId="456C3525">
                        <w:pPr>
                          <w:pStyle w:val="10"/>
                          <w:spacing w:line="240" w:lineRule="auto"/>
                          <w:ind w:right="0"/>
                          <w:jc w:val="left"/>
                          <w:rPr>
                            <w:rFonts w:hint="default" w:ascii="Calibri" w:hAnsi="Calibri" w:eastAsia="Calibri" w:cs="Calibri"/>
                            <w:sz w:val="24"/>
                            <w:szCs w:val="24"/>
                          </w:rPr>
                        </w:pPr>
                      </w:p>
                      <w:p w14:paraId="6AEED5A9">
                        <w:pPr>
                          <w:pStyle w:val="10"/>
                          <w:spacing w:before="182" w:line="240" w:lineRule="auto"/>
                          <w:ind w:left="1" w:right="0"/>
                          <w:jc w:val="center"/>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组长</w:t>
                        </w:r>
                      </w:p>
                    </w:tc>
                    <w:tc>
                      <w:tcPr>
                        <w:tcW w:w="1399" w:type="dxa"/>
                        <w:vMerge w:val="restart"/>
                        <w:tcBorders>
                          <w:top w:val="single" w:color="000000" w:sz="4" w:space="0"/>
                          <w:left w:val="single" w:color="000000" w:sz="4" w:space="0"/>
                          <w:right w:val="single" w:color="000000" w:sz="4" w:space="0"/>
                        </w:tcBorders>
                      </w:tcPr>
                      <w:p w14:paraId="056D76A1">
                        <w:pPr>
                          <w:pStyle w:val="10"/>
                          <w:spacing w:line="240" w:lineRule="auto"/>
                          <w:ind w:right="0"/>
                          <w:jc w:val="left"/>
                          <w:rPr>
                            <w:rFonts w:hint="default" w:ascii="Calibri" w:hAnsi="Calibri" w:eastAsia="Calibri" w:cs="Calibri"/>
                            <w:sz w:val="24"/>
                            <w:szCs w:val="24"/>
                          </w:rPr>
                        </w:pPr>
                      </w:p>
                      <w:p w14:paraId="78E1C440">
                        <w:pPr>
                          <w:pStyle w:val="10"/>
                          <w:spacing w:before="182" w:line="240" w:lineRule="auto"/>
                          <w:ind w:left="93"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中级会计师</w:t>
                        </w:r>
                      </w:p>
                    </w:tc>
                    <w:tc>
                      <w:tcPr>
                        <w:tcW w:w="3503" w:type="dxa"/>
                        <w:vMerge w:val="continue"/>
                        <w:tcBorders>
                          <w:left w:val="single" w:color="000000" w:sz="4" w:space="0"/>
                          <w:bottom w:val="nil"/>
                          <w:right w:val="single" w:color="000000" w:sz="12" w:space="0"/>
                        </w:tcBorders>
                      </w:tcPr>
                      <w:p w14:paraId="3B8C61BD"/>
                    </w:tc>
                  </w:tr>
                  <w:tr w14:paraId="1886D0A8">
                    <w:tblPrEx>
                      <w:tblCellMar>
                        <w:top w:w="0" w:type="dxa"/>
                        <w:left w:w="0" w:type="dxa"/>
                        <w:bottom w:w="0" w:type="dxa"/>
                        <w:right w:w="0" w:type="dxa"/>
                      </w:tblCellMar>
                    </w:tblPrEx>
                    <w:trPr>
                      <w:trHeight w:val="312" w:hRule="exact"/>
                    </w:trPr>
                    <w:tc>
                      <w:tcPr>
                        <w:tcW w:w="1217" w:type="dxa"/>
                        <w:vMerge w:val="continue"/>
                        <w:tcBorders>
                          <w:left w:val="single" w:color="000000" w:sz="12" w:space="0"/>
                          <w:right w:val="single" w:color="000000" w:sz="4" w:space="0"/>
                        </w:tcBorders>
                      </w:tcPr>
                      <w:p w14:paraId="5AB703E7"/>
                    </w:tc>
                    <w:tc>
                      <w:tcPr>
                        <w:tcW w:w="1321" w:type="dxa"/>
                        <w:vMerge w:val="continue"/>
                        <w:tcBorders>
                          <w:left w:val="single" w:color="000000" w:sz="4" w:space="0"/>
                          <w:right w:val="single" w:color="000000" w:sz="4" w:space="0"/>
                        </w:tcBorders>
                      </w:tcPr>
                      <w:p w14:paraId="4AC155E5"/>
                    </w:tc>
                    <w:tc>
                      <w:tcPr>
                        <w:tcW w:w="1538" w:type="dxa"/>
                        <w:vMerge w:val="continue"/>
                        <w:tcBorders>
                          <w:left w:val="single" w:color="000000" w:sz="4" w:space="0"/>
                          <w:right w:val="single" w:color="000000" w:sz="4" w:space="0"/>
                        </w:tcBorders>
                      </w:tcPr>
                      <w:p w14:paraId="77FD3AE2"/>
                    </w:tc>
                    <w:tc>
                      <w:tcPr>
                        <w:tcW w:w="1399" w:type="dxa"/>
                        <w:vMerge w:val="continue"/>
                        <w:tcBorders>
                          <w:left w:val="single" w:color="000000" w:sz="4" w:space="0"/>
                          <w:right w:val="single" w:color="000000" w:sz="4" w:space="0"/>
                        </w:tcBorders>
                      </w:tcPr>
                      <w:p w14:paraId="02E55455"/>
                    </w:tc>
                    <w:tc>
                      <w:tcPr>
                        <w:tcW w:w="3503" w:type="dxa"/>
                        <w:tcBorders>
                          <w:top w:val="nil"/>
                          <w:left w:val="single" w:color="000000" w:sz="4" w:space="0"/>
                          <w:bottom w:val="nil"/>
                          <w:right w:val="single" w:color="000000" w:sz="12" w:space="0"/>
                        </w:tcBorders>
                      </w:tcPr>
                      <w:p w14:paraId="7605352D">
                        <w:pPr>
                          <w:pStyle w:val="10"/>
                          <w:spacing w:line="276" w:lineRule="exact"/>
                          <w:ind w:left="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具体工作，拟定工作计划，按时</w:t>
                        </w:r>
                      </w:p>
                    </w:tc>
                  </w:tr>
                  <w:tr w14:paraId="14FC31CB">
                    <w:tblPrEx>
                      <w:tblCellMar>
                        <w:top w:w="0" w:type="dxa"/>
                        <w:left w:w="0" w:type="dxa"/>
                        <w:bottom w:w="0" w:type="dxa"/>
                        <w:right w:w="0" w:type="dxa"/>
                      </w:tblCellMar>
                    </w:tblPrEx>
                    <w:trPr>
                      <w:trHeight w:val="311" w:hRule="exact"/>
                    </w:trPr>
                    <w:tc>
                      <w:tcPr>
                        <w:tcW w:w="1217" w:type="dxa"/>
                        <w:vMerge w:val="continue"/>
                        <w:tcBorders>
                          <w:left w:val="single" w:color="000000" w:sz="12" w:space="0"/>
                          <w:right w:val="single" w:color="000000" w:sz="4" w:space="0"/>
                        </w:tcBorders>
                      </w:tcPr>
                      <w:p w14:paraId="2712CB8F"/>
                    </w:tc>
                    <w:tc>
                      <w:tcPr>
                        <w:tcW w:w="1321" w:type="dxa"/>
                        <w:vMerge w:val="continue"/>
                        <w:tcBorders>
                          <w:left w:val="single" w:color="000000" w:sz="4" w:space="0"/>
                          <w:right w:val="single" w:color="000000" w:sz="4" w:space="0"/>
                        </w:tcBorders>
                      </w:tcPr>
                      <w:p w14:paraId="76C2C689"/>
                    </w:tc>
                    <w:tc>
                      <w:tcPr>
                        <w:tcW w:w="1538" w:type="dxa"/>
                        <w:vMerge w:val="continue"/>
                        <w:tcBorders>
                          <w:left w:val="single" w:color="000000" w:sz="4" w:space="0"/>
                          <w:right w:val="single" w:color="000000" w:sz="4" w:space="0"/>
                        </w:tcBorders>
                      </w:tcPr>
                      <w:p w14:paraId="6E68E47D"/>
                    </w:tc>
                    <w:tc>
                      <w:tcPr>
                        <w:tcW w:w="1399" w:type="dxa"/>
                        <w:vMerge w:val="continue"/>
                        <w:tcBorders>
                          <w:left w:val="single" w:color="000000" w:sz="4" w:space="0"/>
                          <w:right w:val="single" w:color="000000" w:sz="4" w:space="0"/>
                        </w:tcBorders>
                      </w:tcPr>
                      <w:p w14:paraId="0E607141"/>
                    </w:tc>
                    <w:tc>
                      <w:tcPr>
                        <w:tcW w:w="3503" w:type="dxa"/>
                        <w:tcBorders>
                          <w:top w:val="nil"/>
                          <w:left w:val="single" w:color="000000" w:sz="4" w:space="0"/>
                          <w:bottom w:val="nil"/>
                          <w:right w:val="single" w:color="000000" w:sz="12" w:space="0"/>
                        </w:tcBorders>
                      </w:tcPr>
                      <w:p w14:paraId="7052A14F">
                        <w:pPr>
                          <w:pStyle w:val="10"/>
                          <w:spacing w:line="276" w:lineRule="exact"/>
                          <w:ind w:left="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按质地完成各阶段工作，审核各</w:t>
                        </w:r>
                      </w:p>
                    </w:tc>
                  </w:tr>
                  <w:tr w14:paraId="2D299A5A">
                    <w:tblPrEx>
                      <w:tblCellMar>
                        <w:top w:w="0" w:type="dxa"/>
                        <w:left w:w="0" w:type="dxa"/>
                        <w:bottom w:w="0" w:type="dxa"/>
                        <w:right w:w="0" w:type="dxa"/>
                      </w:tblCellMar>
                    </w:tblPrEx>
                    <w:trPr>
                      <w:trHeight w:val="311" w:hRule="exact"/>
                    </w:trPr>
                    <w:tc>
                      <w:tcPr>
                        <w:tcW w:w="1217" w:type="dxa"/>
                        <w:vMerge w:val="continue"/>
                        <w:tcBorders>
                          <w:left w:val="single" w:color="000000" w:sz="12" w:space="0"/>
                          <w:right w:val="single" w:color="000000" w:sz="4" w:space="0"/>
                        </w:tcBorders>
                      </w:tcPr>
                      <w:p w14:paraId="798E93F6"/>
                    </w:tc>
                    <w:tc>
                      <w:tcPr>
                        <w:tcW w:w="1321" w:type="dxa"/>
                        <w:vMerge w:val="continue"/>
                        <w:tcBorders>
                          <w:left w:val="single" w:color="000000" w:sz="4" w:space="0"/>
                          <w:right w:val="single" w:color="000000" w:sz="4" w:space="0"/>
                        </w:tcBorders>
                      </w:tcPr>
                      <w:p w14:paraId="46F13024"/>
                    </w:tc>
                    <w:tc>
                      <w:tcPr>
                        <w:tcW w:w="1538" w:type="dxa"/>
                        <w:vMerge w:val="continue"/>
                        <w:tcBorders>
                          <w:left w:val="single" w:color="000000" w:sz="4" w:space="0"/>
                          <w:right w:val="single" w:color="000000" w:sz="4" w:space="0"/>
                        </w:tcBorders>
                      </w:tcPr>
                      <w:p w14:paraId="129D6F28"/>
                    </w:tc>
                    <w:tc>
                      <w:tcPr>
                        <w:tcW w:w="1399" w:type="dxa"/>
                        <w:vMerge w:val="continue"/>
                        <w:tcBorders>
                          <w:left w:val="single" w:color="000000" w:sz="4" w:space="0"/>
                          <w:right w:val="single" w:color="000000" w:sz="4" w:space="0"/>
                        </w:tcBorders>
                      </w:tcPr>
                      <w:p w14:paraId="3BAB8D97"/>
                    </w:tc>
                    <w:tc>
                      <w:tcPr>
                        <w:tcW w:w="3503" w:type="dxa"/>
                        <w:tcBorders>
                          <w:top w:val="nil"/>
                          <w:left w:val="single" w:color="000000" w:sz="4" w:space="0"/>
                          <w:bottom w:val="nil"/>
                          <w:right w:val="single" w:color="000000" w:sz="12" w:space="0"/>
                        </w:tcBorders>
                      </w:tcPr>
                      <w:p w14:paraId="7BEDFA29">
                        <w:pPr>
                          <w:pStyle w:val="10"/>
                          <w:spacing w:line="275" w:lineRule="exact"/>
                          <w:ind w:left="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项工作底稿，及时将工作过程中</w:t>
                        </w:r>
                      </w:p>
                    </w:tc>
                  </w:tr>
                  <w:tr w14:paraId="6B50C829">
                    <w:tblPrEx>
                      <w:tblCellMar>
                        <w:top w:w="0" w:type="dxa"/>
                        <w:left w:w="0" w:type="dxa"/>
                        <w:bottom w:w="0" w:type="dxa"/>
                        <w:right w:w="0" w:type="dxa"/>
                      </w:tblCellMar>
                    </w:tblPrEx>
                    <w:trPr>
                      <w:trHeight w:val="274" w:hRule="exact"/>
                    </w:trPr>
                    <w:tc>
                      <w:tcPr>
                        <w:tcW w:w="1217" w:type="dxa"/>
                        <w:vMerge w:val="continue"/>
                        <w:tcBorders>
                          <w:left w:val="single" w:color="000000" w:sz="12" w:space="0"/>
                          <w:bottom w:val="single" w:color="000000" w:sz="4" w:space="0"/>
                          <w:right w:val="single" w:color="000000" w:sz="4" w:space="0"/>
                        </w:tcBorders>
                      </w:tcPr>
                      <w:p w14:paraId="163F08C3"/>
                    </w:tc>
                    <w:tc>
                      <w:tcPr>
                        <w:tcW w:w="1321" w:type="dxa"/>
                        <w:vMerge w:val="continue"/>
                        <w:tcBorders>
                          <w:left w:val="single" w:color="000000" w:sz="4" w:space="0"/>
                          <w:bottom w:val="single" w:color="000000" w:sz="4" w:space="0"/>
                          <w:right w:val="single" w:color="000000" w:sz="4" w:space="0"/>
                        </w:tcBorders>
                      </w:tcPr>
                      <w:p w14:paraId="65178772"/>
                    </w:tc>
                    <w:tc>
                      <w:tcPr>
                        <w:tcW w:w="1538" w:type="dxa"/>
                        <w:vMerge w:val="continue"/>
                        <w:tcBorders>
                          <w:left w:val="single" w:color="000000" w:sz="4" w:space="0"/>
                          <w:bottom w:val="single" w:color="000000" w:sz="4" w:space="0"/>
                          <w:right w:val="single" w:color="000000" w:sz="4" w:space="0"/>
                        </w:tcBorders>
                      </w:tcPr>
                      <w:p w14:paraId="2357EAB9"/>
                    </w:tc>
                    <w:tc>
                      <w:tcPr>
                        <w:tcW w:w="1399" w:type="dxa"/>
                        <w:vMerge w:val="continue"/>
                        <w:tcBorders>
                          <w:left w:val="single" w:color="000000" w:sz="4" w:space="0"/>
                          <w:bottom w:val="single" w:color="000000" w:sz="4" w:space="0"/>
                          <w:right w:val="single" w:color="000000" w:sz="4" w:space="0"/>
                        </w:tcBorders>
                      </w:tcPr>
                      <w:p w14:paraId="2E688A52"/>
                    </w:tc>
                    <w:tc>
                      <w:tcPr>
                        <w:tcW w:w="3503" w:type="dxa"/>
                        <w:tcBorders>
                          <w:top w:val="nil"/>
                          <w:left w:val="single" w:color="000000" w:sz="4" w:space="0"/>
                          <w:bottom w:val="nil"/>
                          <w:right w:val="single" w:color="000000" w:sz="12" w:space="0"/>
                        </w:tcBorders>
                      </w:tcPr>
                      <w:p w14:paraId="5B69E713">
                        <w:pPr>
                          <w:pStyle w:val="10"/>
                          <w:spacing w:line="276" w:lineRule="exact"/>
                          <w:ind w:left="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的疑难点反馈至项目负责人，撰</w:t>
                        </w:r>
                      </w:p>
                    </w:tc>
                  </w:tr>
                  <w:tr w14:paraId="2E90D015">
                    <w:tblPrEx>
                      <w:tblCellMar>
                        <w:top w:w="0" w:type="dxa"/>
                        <w:left w:w="0" w:type="dxa"/>
                        <w:bottom w:w="0" w:type="dxa"/>
                        <w:right w:w="0" w:type="dxa"/>
                      </w:tblCellMar>
                    </w:tblPrEx>
                    <w:trPr>
                      <w:trHeight w:val="347" w:hRule="exact"/>
                    </w:trPr>
                    <w:tc>
                      <w:tcPr>
                        <w:tcW w:w="1217" w:type="dxa"/>
                        <w:vMerge w:val="restart"/>
                        <w:tcBorders>
                          <w:top w:val="single" w:color="000000" w:sz="4" w:space="0"/>
                          <w:left w:val="single" w:color="000000" w:sz="12" w:space="0"/>
                          <w:right w:val="single" w:color="000000" w:sz="4" w:space="0"/>
                        </w:tcBorders>
                      </w:tcPr>
                      <w:p w14:paraId="58DAD907">
                        <w:pPr>
                          <w:pStyle w:val="10"/>
                          <w:spacing w:line="240" w:lineRule="auto"/>
                          <w:ind w:right="0"/>
                          <w:jc w:val="left"/>
                          <w:rPr>
                            <w:rFonts w:hint="default" w:ascii="Calibri" w:hAnsi="Calibri" w:eastAsia="Calibri" w:cs="Calibri"/>
                            <w:sz w:val="24"/>
                            <w:szCs w:val="24"/>
                          </w:rPr>
                        </w:pPr>
                      </w:p>
                      <w:p w14:paraId="36905F3F">
                        <w:pPr>
                          <w:pStyle w:val="10"/>
                          <w:spacing w:line="240" w:lineRule="auto"/>
                          <w:ind w:right="0"/>
                          <w:jc w:val="left"/>
                          <w:rPr>
                            <w:rFonts w:hint="default" w:ascii="Calibri" w:hAnsi="Calibri" w:eastAsia="Calibri" w:cs="Calibri"/>
                            <w:sz w:val="24"/>
                            <w:szCs w:val="24"/>
                          </w:rPr>
                        </w:pPr>
                      </w:p>
                      <w:p w14:paraId="52166BBF">
                        <w:pPr>
                          <w:pStyle w:val="10"/>
                          <w:spacing w:line="240" w:lineRule="auto"/>
                          <w:ind w:right="0"/>
                          <w:jc w:val="left"/>
                          <w:rPr>
                            <w:rFonts w:hint="default" w:ascii="Calibri" w:hAnsi="Calibri" w:eastAsia="Calibri" w:cs="Calibri"/>
                            <w:sz w:val="24"/>
                            <w:szCs w:val="24"/>
                          </w:rPr>
                        </w:pPr>
                      </w:p>
                      <w:p w14:paraId="430A9459">
                        <w:pPr>
                          <w:pStyle w:val="10"/>
                          <w:spacing w:before="6" w:line="240" w:lineRule="auto"/>
                          <w:ind w:right="0"/>
                          <w:jc w:val="left"/>
                          <w:rPr>
                            <w:rFonts w:hint="default" w:ascii="Calibri" w:hAnsi="Calibri" w:eastAsia="Calibri" w:cs="Calibri"/>
                            <w:sz w:val="23"/>
                            <w:szCs w:val="23"/>
                          </w:rPr>
                        </w:pPr>
                      </w:p>
                      <w:p w14:paraId="1A54883D">
                        <w:pPr>
                          <w:pStyle w:val="10"/>
                          <w:spacing w:line="240" w:lineRule="auto"/>
                          <w:ind w:left="144"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3</w:t>
                        </w:r>
                        <w:r>
                          <w:rPr>
                            <w:rFonts w:hint="default" w:ascii="仿宋_GB2312" w:hAnsi="仿宋_GB2312" w:eastAsia="仿宋_GB2312" w:cs="仿宋_GB2312"/>
                            <w:spacing w:val="-60"/>
                            <w:sz w:val="24"/>
                            <w:szCs w:val="24"/>
                          </w:rPr>
                          <w:t xml:space="preserve"> </w:t>
                        </w:r>
                        <w:r>
                          <w:rPr>
                            <w:rFonts w:hint="default" w:ascii="仿宋_GB2312" w:hAnsi="仿宋_GB2312" w:eastAsia="仿宋_GB2312" w:cs="仿宋_GB2312"/>
                            <w:sz w:val="24"/>
                            <w:szCs w:val="24"/>
                          </w:rPr>
                          <w:t>资料组</w:t>
                        </w:r>
                      </w:p>
                    </w:tc>
                    <w:tc>
                      <w:tcPr>
                        <w:tcW w:w="1321" w:type="dxa"/>
                        <w:vMerge w:val="restart"/>
                        <w:tcBorders>
                          <w:top w:val="single" w:color="000000" w:sz="4" w:space="0"/>
                          <w:left w:val="single" w:color="000000" w:sz="4" w:space="0"/>
                          <w:right w:val="single" w:color="000000" w:sz="4" w:space="0"/>
                        </w:tcBorders>
                      </w:tcPr>
                      <w:p w14:paraId="0DBE9F06">
                        <w:pPr>
                          <w:pStyle w:val="10"/>
                          <w:spacing w:line="240" w:lineRule="auto"/>
                          <w:ind w:right="0"/>
                          <w:jc w:val="left"/>
                          <w:rPr>
                            <w:rFonts w:hint="default" w:ascii="Calibri" w:hAnsi="Calibri" w:eastAsia="Calibri" w:cs="Calibri"/>
                            <w:sz w:val="24"/>
                            <w:szCs w:val="24"/>
                          </w:rPr>
                        </w:pPr>
                      </w:p>
                      <w:p w14:paraId="1FD1A2C7">
                        <w:pPr>
                          <w:pStyle w:val="10"/>
                          <w:spacing w:before="2" w:line="240" w:lineRule="auto"/>
                          <w:ind w:right="0"/>
                          <w:jc w:val="left"/>
                          <w:rPr>
                            <w:rFonts w:hint="default" w:ascii="Calibri" w:hAnsi="Calibri" w:eastAsia="Calibri" w:cs="Calibri"/>
                            <w:sz w:val="23"/>
                            <w:szCs w:val="23"/>
                          </w:rPr>
                        </w:pPr>
                      </w:p>
                      <w:p w14:paraId="0D8B3EDF">
                        <w:pPr>
                          <w:pStyle w:val="10"/>
                          <w:spacing w:line="240" w:lineRule="auto"/>
                          <w:ind w:left="415"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何然</w:t>
                        </w:r>
                      </w:p>
                    </w:tc>
                    <w:tc>
                      <w:tcPr>
                        <w:tcW w:w="1538" w:type="dxa"/>
                        <w:vMerge w:val="restart"/>
                        <w:tcBorders>
                          <w:top w:val="single" w:color="000000" w:sz="4" w:space="0"/>
                          <w:left w:val="single" w:color="000000" w:sz="4" w:space="0"/>
                          <w:right w:val="single" w:color="000000" w:sz="4" w:space="0"/>
                        </w:tcBorders>
                      </w:tcPr>
                      <w:p w14:paraId="43ACE9B1">
                        <w:pPr>
                          <w:pStyle w:val="10"/>
                          <w:spacing w:line="240" w:lineRule="auto"/>
                          <w:ind w:right="0"/>
                          <w:jc w:val="left"/>
                          <w:rPr>
                            <w:rFonts w:hint="default" w:ascii="Calibri" w:hAnsi="Calibri" w:eastAsia="Calibri" w:cs="Calibri"/>
                            <w:sz w:val="24"/>
                            <w:szCs w:val="24"/>
                          </w:rPr>
                        </w:pPr>
                      </w:p>
                      <w:p w14:paraId="520F3AB2">
                        <w:pPr>
                          <w:pStyle w:val="10"/>
                          <w:spacing w:before="2" w:line="240" w:lineRule="auto"/>
                          <w:ind w:right="0"/>
                          <w:jc w:val="left"/>
                          <w:rPr>
                            <w:rFonts w:hint="default" w:ascii="Calibri" w:hAnsi="Calibri" w:eastAsia="Calibri" w:cs="Calibri"/>
                            <w:sz w:val="23"/>
                            <w:szCs w:val="23"/>
                          </w:rPr>
                        </w:pPr>
                      </w:p>
                      <w:p w14:paraId="4AB8082C">
                        <w:pPr>
                          <w:pStyle w:val="10"/>
                          <w:spacing w:line="240" w:lineRule="auto"/>
                          <w:ind w:left="284"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项目助理</w:t>
                        </w:r>
                      </w:p>
                    </w:tc>
                    <w:tc>
                      <w:tcPr>
                        <w:tcW w:w="1399" w:type="dxa"/>
                        <w:vMerge w:val="restart"/>
                        <w:tcBorders>
                          <w:top w:val="single" w:color="000000" w:sz="4" w:space="0"/>
                          <w:left w:val="single" w:color="000000" w:sz="4" w:space="0"/>
                          <w:right w:val="single" w:color="000000" w:sz="4" w:space="0"/>
                        </w:tcBorders>
                      </w:tcPr>
                      <w:p w14:paraId="0F543D1D">
                        <w:pPr>
                          <w:pStyle w:val="10"/>
                          <w:spacing w:line="240" w:lineRule="auto"/>
                          <w:ind w:right="0"/>
                          <w:jc w:val="left"/>
                          <w:rPr>
                            <w:rFonts w:hint="default" w:ascii="Calibri" w:hAnsi="Calibri" w:eastAsia="Calibri" w:cs="Calibri"/>
                            <w:sz w:val="24"/>
                            <w:szCs w:val="24"/>
                          </w:rPr>
                        </w:pPr>
                      </w:p>
                      <w:p w14:paraId="4E5D0BCD">
                        <w:pPr>
                          <w:pStyle w:val="10"/>
                          <w:spacing w:before="2" w:line="240" w:lineRule="auto"/>
                          <w:ind w:right="0"/>
                          <w:jc w:val="left"/>
                          <w:rPr>
                            <w:rFonts w:hint="default" w:ascii="Calibri" w:hAnsi="Calibri" w:eastAsia="Calibri" w:cs="Calibri"/>
                            <w:sz w:val="23"/>
                            <w:szCs w:val="23"/>
                          </w:rPr>
                        </w:pPr>
                      </w:p>
                      <w:p w14:paraId="799F9439">
                        <w:pPr>
                          <w:pStyle w:val="10"/>
                          <w:spacing w:line="240" w:lineRule="auto"/>
                          <w:ind w:right="0"/>
                          <w:jc w:val="center"/>
                          <w:rPr>
                            <w:rFonts w:hint="default" w:ascii="仿宋_GB2312" w:hAnsi="仿宋_GB2312" w:eastAsia="仿宋_GB2312" w:cs="仿宋_GB2312"/>
                            <w:sz w:val="24"/>
                            <w:szCs w:val="24"/>
                          </w:rPr>
                        </w:pPr>
                        <w:r>
                          <w:rPr>
                            <w:rFonts w:ascii="仿宋_GB2312"/>
                            <w:sz w:val="24"/>
                          </w:rPr>
                          <w:t>--</w:t>
                        </w:r>
                      </w:p>
                    </w:tc>
                    <w:tc>
                      <w:tcPr>
                        <w:tcW w:w="3503" w:type="dxa"/>
                        <w:tcBorders>
                          <w:top w:val="nil"/>
                          <w:left w:val="single" w:color="000000" w:sz="4" w:space="0"/>
                          <w:bottom w:val="nil"/>
                          <w:right w:val="single" w:color="000000" w:sz="12" w:space="0"/>
                        </w:tcBorders>
                      </w:tcPr>
                      <w:p w14:paraId="1605B4EA">
                        <w:pPr>
                          <w:pStyle w:val="10"/>
                          <w:spacing w:line="310" w:lineRule="exact"/>
                          <w:ind w:left="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写绩效评价分项报告初稿。</w:t>
                        </w:r>
                      </w:p>
                    </w:tc>
                  </w:tr>
                  <w:tr w14:paraId="5BD8DEFE">
                    <w:tblPrEx>
                      <w:tblCellMar>
                        <w:top w:w="0" w:type="dxa"/>
                        <w:left w:w="0" w:type="dxa"/>
                        <w:bottom w:w="0" w:type="dxa"/>
                        <w:right w:w="0" w:type="dxa"/>
                      </w:tblCellMar>
                    </w:tblPrEx>
                    <w:trPr>
                      <w:trHeight w:val="312" w:hRule="exact"/>
                    </w:trPr>
                    <w:tc>
                      <w:tcPr>
                        <w:tcW w:w="1217" w:type="dxa"/>
                        <w:vMerge w:val="continue"/>
                        <w:tcBorders>
                          <w:left w:val="single" w:color="000000" w:sz="12" w:space="0"/>
                          <w:right w:val="single" w:color="000000" w:sz="4" w:space="0"/>
                        </w:tcBorders>
                      </w:tcPr>
                      <w:p w14:paraId="690CC857"/>
                    </w:tc>
                    <w:tc>
                      <w:tcPr>
                        <w:tcW w:w="1321" w:type="dxa"/>
                        <w:vMerge w:val="continue"/>
                        <w:tcBorders>
                          <w:left w:val="single" w:color="000000" w:sz="4" w:space="0"/>
                          <w:right w:val="single" w:color="000000" w:sz="4" w:space="0"/>
                        </w:tcBorders>
                      </w:tcPr>
                      <w:p w14:paraId="02524B7F"/>
                    </w:tc>
                    <w:tc>
                      <w:tcPr>
                        <w:tcW w:w="1538" w:type="dxa"/>
                        <w:vMerge w:val="continue"/>
                        <w:tcBorders>
                          <w:left w:val="single" w:color="000000" w:sz="4" w:space="0"/>
                          <w:right w:val="single" w:color="000000" w:sz="4" w:space="0"/>
                        </w:tcBorders>
                      </w:tcPr>
                      <w:p w14:paraId="2C03ED4D"/>
                    </w:tc>
                    <w:tc>
                      <w:tcPr>
                        <w:tcW w:w="1399" w:type="dxa"/>
                        <w:vMerge w:val="continue"/>
                        <w:tcBorders>
                          <w:left w:val="single" w:color="000000" w:sz="4" w:space="0"/>
                          <w:right w:val="single" w:color="000000" w:sz="4" w:space="0"/>
                        </w:tcBorders>
                      </w:tcPr>
                      <w:p w14:paraId="05DD7343"/>
                    </w:tc>
                    <w:tc>
                      <w:tcPr>
                        <w:tcW w:w="3503" w:type="dxa"/>
                        <w:tcBorders>
                          <w:top w:val="nil"/>
                          <w:left w:val="single" w:color="000000" w:sz="4" w:space="0"/>
                          <w:bottom w:val="nil"/>
                          <w:right w:val="single" w:color="000000" w:sz="12" w:space="0"/>
                        </w:tcBorders>
                      </w:tcPr>
                      <w:p w14:paraId="0A20419D">
                        <w:pPr>
                          <w:pStyle w:val="10"/>
                          <w:spacing w:line="276" w:lineRule="exact"/>
                          <w:ind w:left="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4.组员：负责协助项目组长完成</w:t>
                        </w:r>
                      </w:p>
                    </w:tc>
                  </w:tr>
                  <w:tr w14:paraId="00CBB8C1">
                    <w:tblPrEx>
                      <w:tblCellMar>
                        <w:top w:w="0" w:type="dxa"/>
                        <w:left w:w="0" w:type="dxa"/>
                        <w:bottom w:w="0" w:type="dxa"/>
                        <w:right w:w="0" w:type="dxa"/>
                      </w:tblCellMar>
                    </w:tblPrEx>
                    <w:trPr>
                      <w:trHeight w:val="311" w:hRule="exact"/>
                    </w:trPr>
                    <w:tc>
                      <w:tcPr>
                        <w:tcW w:w="1217" w:type="dxa"/>
                        <w:vMerge w:val="continue"/>
                        <w:tcBorders>
                          <w:left w:val="single" w:color="000000" w:sz="12" w:space="0"/>
                          <w:right w:val="single" w:color="000000" w:sz="4" w:space="0"/>
                        </w:tcBorders>
                      </w:tcPr>
                      <w:p w14:paraId="33D4F576"/>
                    </w:tc>
                    <w:tc>
                      <w:tcPr>
                        <w:tcW w:w="1321" w:type="dxa"/>
                        <w:vMerge w:val="continue"/>
                        <w:tcBorders>
                          <w:left w:val="single" w:color="000000" w:sz="4" w:space="0"/>
                          <w:right w:val="single" w:color="000000" w:sz="4" w:space="0"/>
                        </w:tcBorders>
                      </w:tcPr>
                      <w:p w14:paraId="0FA44463"/>
                    </w:tc>
                    <w:tc>
                      <w:tcPr>
                        <w:tcW w:w="1538" w:type="dxa"/>
                        <w:vMerge w:val="continue"/>
                        <w:tcBorders>
                          <w:left w:val="single" w:color="000000" w:sz="4" w:space="0"/>
                          <w:right w:val="single" w:color="000000" w:sz="4" w:space="0"/>
                        </w:tcBorders>
                      </w:tcPr>
                      <w:p w14:paraId="2CE5B991"/>
                    </w:tc>
                    <w:tc>
                      <w:tcPr>
                        <w:tcW w:w="1399" w:type="dxa"/>
                        <w:vMerge w:val="continue"/>
                        <w:tcBorders>
                          <w:left w:val="single" w:color="000000" w:sz="4" w:space="0"/>
                          <w:right w:val="single" w:color="000000" w:sz="4" w:space="0"/>
                        </w:tcBorders>
                      </w:tcPr>
                      <w:p w14:paraId="65329422"/>
                    </w:tc>
                    <w:tc>
                      <w:tcPr>
                        <w:tcW w:w="3503" w:type="dxa"/>
                        <w:tcBorders>
                          <w:top w:val="nil"/>
                          <w:left w:val="single" w:color="000000" w:sz="4" w:space="0"/>
                          <w:bottom w:val="nil"/>
                          <w:right w:val="single" w:color="000000" w:sz="12" w:space="0"/>
                        </w:tcBorders>
                      </w:tcPr>
                      <w:p w14:paraId="4414389C">
                        <w:pPr>
                          <w:pStyle w:val="10"/>
                          <w:spacing w:line="276" w:lineRule="exact"/>
                          <w:ind w:left="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各阶段的绩效评价工作，主要工</w:t>
                        </w:r>
                      </w:p>
                    </w:tc>
                  </w:tr>
                  <w:tr w14:paraId="319C6612">
                    <w:tblPrEx>
                      <w:tblCellMar>
                        <w:top w:w="0" w:type="dxa"/>
                        <w:left w:w="0" w:type="dxa"/>
                        <w:bottom w:w="0" w:type="dxa"/>
                        <w:right w:w="0" w:type="dxa"/>
                      </w:tblCellMar>
                    </w:tblPrEx>
                    <w:trPr>
                      <w:trHeight w:val="311" w:hRule="exact"/>
                    </w:trPr>
                    <w:tc>
                      <w:tcPr>
                        <w:tcW w:w="1217" w:type="dxa"/>
                        <w:vMerge w:val="continue"/>
                        <w:tcBorders>
                          <w:left w:val="single" w:color="000000" w:sz="12" w:space="0"/>
                          <w:right w:val="single" w:color="000000" w:sz="4" w:space="0"/>
                        </w:tcBorders>
                      </w:tcPr>
                      <w:p w14:paraId="1F481E4D"/>
                    </w:tc>
                    <w:tc>
                      <w:tcPr>
                        <w:tcW w:w="1321" w:type="dxa"/>
                        <w:vMerge w:val="continue"/>
                        <w:tcBorders>
                          <w:left w:val="single" w:color="000000" w:sz="4" w:space="0"/>
                          <w:right w:val="single" w:color="000000" w:sz="4" w:space="0"/>
                        </w:tcBorders>
                      </w:tcPr>
                      <w:p w14:paraId="596B0522"/>
                    </w:tc>
                    <w:tc>
                      <w:tcPr>
                        <w:tcW w:w="1538" w:type="dxa"/>
                        <w:vMerge w:val="continue"/>
                        <w:tcBorders>
                          <w:left w:val="single" w:color="000000" w:sz="4" w:space="0"/>
                          <w:right w:val="single" w:color="000000" w:sz="4" w:space="0"/>
                        </w:tcBorders>
                      </w:tcPr>
                      <w:p w14:paraId="3178E530"/>
                    </w:tc>
                    <w:tc>
                      <w:tcPr>
                        <w:tcW w:w="1399" w:type="dxa"/>
                        <w:vMerge w:val="continue"/>
                        <w:tcBorders>
                          <w:left w:val="single" w:color="000000" w:sz="4" w:space="0"/>
                          <w:right w:val="single" w:color="000000" w:sz="4" w:space="0"/>
                        </w:tcBorders>
                      </w:tcPr>
                      <w:p w14:paraId="18EBC167"/>
                    </w:tc>
                    <w:tc>
                      <w:tcPr>
                        <w:tcW w:w="3503" w:type="dxa"/>
                        <w:tcBorders>
                          <w:top w:val="nil"/>
                          <w:left w:val="single" w:color="000000" w:sz="4" w:space="0"/>
                          <w:bottom w:val="nil"/>
                          <w:right w:val="single" w:color="000000" w:sz="12" w:space="0"/>
                        </w:tcBorders>
                      </w:tcPr>
                      <w:p w14:paraId="5EF82C65">
                        <w:pPr>
                          <w:pStyle w:val="10"/>
                          <w:spacing w:line="275" w:lineRule="exact"/>
                          <w:ind w:left="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作包括但不限于资料收集、整理</w:t>
                        </w:r>
                      </w:p>
                    </w:tc>
                  </w:tr>
                  <w:tr w14:paraId="3E1A7472">
                    <w:tblPrEx>
                      <w:tblCellMar>
                        <w:top w:w="0" w:type="dxa"/>
                        <w:left w:w="0" w:type="dxa"/>
                        <w:bottom w:w="0" w:type="dxa"/>
                        <w:right w:w="0" w:type="dxa"/>
                      </w:tblCellMar>
                    </w:tblPrEx>
                    <w:trPr>
                      <w:trHeight w:val="272" w:hRule="exact"/>
                    </w:trPr>
                    <w:tc>
                      <w:tcPr>
                        <w:tcW w:w="1217" w:type="dxa"/>
                        <w:vMerge w:val="continue"/>
                        <w:tcBorders>
                          <w:left w:val="single" w:color="000000" w:sz="12" w:space="0"/>
                          <w:right w:val="single" w:color="000000" w:sz="4" w:space="0"/>
                        </w:tcBorders>
                      </w:tcPr>
                      <w:p w14:paraId="39BCA935"/>
                    </w:tc>
                    <w:tc>
                      <w:tcPr>
                        <w:tcW w:w="1321" w:type="dxa"/>
                        <w:vMerge w:val="continue"/>
                        <w:tcBorders>
                          <w:left w:val="single" w:color="000000" w:sz="4" w:space="0"/>
                          <w:bottom w:val="single" w:color="000000" w:sz="4" w:space="0"/>
                          <w:right w:val="single" w:color="000000" w:sz="4" w:space="0"/>
                        </w:tcBorders>
                      </w:tcPr>
                      <w:p w14:paraId="1102D4BE"/>
                    </w:tc>
                    <w:tc>
                      <w:tcPr>
                        <w:tcW w:w="1538" w:type="dxa"/>
                        <w:vMerge w:val="continue"/>
                        <w:tcBorders>
                          <w:left w:val="single" w:color="000000" w:sz="4" w:space="0"/>
                          <w:bottom w:val="single" w:color="000000" w:sz="4" w:space="0"/>
                          <w:right w:val="single" w:color="000000" w:sz="4" w:space="0"/>
                        </w:tcBorders>
                      </w:tcPr>
                      <w:p w14:paraId="447C7E4C"/>
                    </w:tc>
                    <w:tc>
                      <w:tcPr>
                        <w:tcW w:w="1399" w:type="dxa"/>
                        <w:vMerge w:val="continue"/>
                        <w:tcBorders>
                          <w:left w:val="single" w:color="000000" w:sz="4" w:space="0"/>
                          <w:bottom w:val="single" w:color="000000" w:sz="4" w:space="0"/>
                          <w:right w:val="single" w:color="000000" w:sz="4" w:space="0"/>
                        </w:tcBorders>
                      </w:tcPr>
                      <w:p w14:paraId="0A2C8BF4"/>
                    </w:tc>
                    <w:tc>
                      <w:tcPr>
                        <w:tcW w:w="3503" w:type="dxa"/>
                        <w:tcBorders>
                          <w:top w:val="nil"/>
                          <w:left w:val="single" w:color="000000" w:sz="4" w:space="0"/>
                          <w:bottom w:val="nil"/>
                          <w:right w:val="single" w:color="000000" w:sz="12" w:space="0"/>
                        </w:tcBorders>
                      </w:tcPr>
                      <w:p w14:paraId="7A221D33">
                        <w:pPr>
                          <w:pStyle w:val="10"/>
                          <w:spacing w:line="276" w:lineRule="exact"/>
                          <w:ind w:left="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汇总统计，数据信息的核实查验</w:t>
                        </w:r>
                      </w:p>
                    </w:tc>
                  </w:tr>
                  <w:tr w14:paraId="5292E9A7">
                    <w:tblPrEx>
                      <w:tblCellMar>
                        <w:top w:w="0" w:type="dxa"/>
                        <w:left w:w="0" w:type="dxa"/>
                        <w:bottom w:w="0" w:type="dxa"/>
                        <w:right w:w="0" w:type="dxa"/>
                      </w:tblCellMar>
                    </w:tblPrEx>
                    <w:trPr>
                      <w:trHeight w:val="352" w:hRule="exact"/>
                    </w:trPr>
                    <w:tc>
                      <w:tcPr>
                        <w:tcW w:w="1217" w:type="dxa"/>
                        <w:vMerge w:val="continue"/>
                        <w:tcBorders>
                          <w:left w:val="single" w:color="000000" w:sz="12" w:space="0"/>
                          <w:right w:val="single" w:color="000000" w:sz="4" w:space="0"/>
                        </w:tcBorders>
                      </w:tcPr>
                      <w:p w14:paraId="4BEDD019"/>
                    </w:tc>
                    <w:tc>
                      <w:tcPr>
                        <w:tcW w:w="1321" w:type="dxa"/>
                        <w:vMerge w:val="restart"/>
                        <w:tcBorders>
                          <w:top w:val="single" w:color="000000" w:sz="4" w:space="0"/>
                          <w:left w:val="single" w:color="000000" w:sz="4" w:space="0"/>
                          <w:right w:val="single" w:color="000000" w:sz="4" w:space="0"/>
                        </w:tcBorders>
                      </w:tcPr>
                      <w:p w14:paraId="68B26EB9">
                        <w:pPr>
                          <w:pStyle w:val="10"/>
                          <w:spacing w:before="12" w:line="240" w:lineRule="auto"/>
                          <w:ind w:right="0"/>
                          <w:jc w:val="left"/>
                          <w:rPr>
                            <w:rFonts w:hint="default" w:ascii="Calibri" w:hAnsi="Calibri" w:eastAsia="Calibri" w:cs="Calibri"/>
                            <w:sz w:val="31"/>
                            <w:szCs w:val="31"/>
                          </w:rPr>
                        </w:pPr>
                      </w:p>
                      <w:p w14:paraId="3B9DBAD4">
                        <w:pPr>
                          <w:pStyle w:val="10"/>
                          <w:spacing w:line="240" w:lineRule="auto"/>
                          <w:ind w:left="415"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周松</w:t>
                        </w:r>
                      </w:p>
                    </w:tc>
                    <w:tc>
                      <w:tcPr>
                        <w:tcW w:w="1538" w:type="dxa"/>
                        <w:vMerge w:val="restart"/>
                        <w:tcBorders>
                          <w:top w:val="single" w:color="000000" w:sz="4" w:space="0"/>
                          <w:left w:val="single" w:color="000000" w:sz="4" w:space="0"/>
                          <w:right w:val="single" w:color="000000" w:sz="4" w:space="0"/>
                        </w:tcBorders>
                      </w:tcPr>
                      <w:p w14:paraId="743D9C53">
                        <w:pPr>
                          <w:pStyle w:val="10"/>
                          <w:spacing w:before="12" w:line="240" w:lineRule="auto"/>
                          <w:ind w:right="0"/>
                          <w:jc w:val="left"/>
                          <w:rPr>
                            <w:rFonts w:hint="default" w:ascii="Calibri" w:hAnsi="Calibri" w:eastAsia="Calibri" w:cs="Calibri"/>
                            <w:sz w:val="31"/>
                            <w:szCs w:val="31"/>
                          </w:rPr>
                        </w:pPr>
                      </w:p>
                      <w:p w14:paraId="6DF507AB">
                        <w:pPr>
                          <w:pStyle w:val="10"/>
                          <w:spacing w:line="240" w:lineRule="auto"/>
                          <w:ind w:left="284"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项目助理</w:t>
                        </w:r>
                      </w:p>
                    </w:tc>
                    <w:tc>
                      <w:tcPr>
                        <w:tcW w:w="1399" w:type="dxa"/>
                        <w:vMerge w:val="restart"/>
                        <w:tcBorders>
                          <w:top w:val="single" w:color="000000" w:sz="4" w:space="0"/>
                          <w:left w:val="single" w:color="000000" w:sz="4" w:space="0"/>
                          <w:right w:val="single" w:color="000000" w:sz="4" w:space="0"/>
                        </w:tcBorders>
                      </w:tcPr>
                      <w:p w14:paraId="740EAC71">
                        <w:pPr>
                          <w:pStyle w:val="10"/>
                          <w:spacing w:before="12" w:line="240" w:lineRule="auto"/>
                          <w:ind w:right="0"/>
                          <w:jc w:val="left"/>
                          <w:rPr>
                            <w:rFonts w:hint="default" w:ascii="Calibri" w:hAnsi="Calibri" w:eastAsia="Calibri" w:cs="Calibri"/>
                            <w:sz w:val="31"/>
                            <w:szCs w:val="31"/>
                          </w:rPr>
                        </w:pPr>
                      </w:p>
                      <w:p w14:paraId="0AF1F256">
                        <w:pPr>
                          <w:pStyle w:val="10"/>
                          <w:spacing w:line="240" w:lineRule="auto"/>
                          <w:ind w:right="0"/>
                          <w:jc w:val="center"/>
                          <w:rPr>
                            <w:rFonts w:hint="default" w:ascii="仿宋_GB2312" w:hAnsi="仿宋_GB2312" w:eastAsia="仿宋_GB2312" w:cs="仿宋_GB2312"/>
                            <w:sz w:val="24"/>
                            <w:szCs w:val="24"/>
                          </w:rPr>
                        </w:pPr>
                        <w:r>
                          <w:rPr>
                            <w:rFonts w:ascii="仿宋_GB2312"/>
                            <w:sz w:val="24"/>
                          </w:rPr>
                          <w:t>--</w:t>
                        </w:r>
                      </w:p>
                    </w:tc>
                    <w:tc>
                      <w:tcPr>
                        <w:tcW w:w="3503" w:type="dxa"/>
                        <w:tcBorders>
                          <w:top w:val="nil"/>
                          <w:left w:val="single" w:color="000000" w:sz="4" w:space="0"/>
                          <w:bottom w:val="nil"/>
                          <w:right w:val="single" w:color="000000" w:sz="12" w:space="0"/>
                        </w:tcBorders>
                      </w:tcPr>
                      <w:p w14:paraId="34E744E7">
                        <w:pPr>
                          <w:pStyle w:val="10"/>
                          <w:spacing w:line="240" w:lineRule="auto"/>
                          <w:ind w:left="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数据分析，工作底稿编写，受益</w:t>
                        </w:r>
                      </w:p>
                    </w:tc>
                  </w:tr>
                  <w:tr w14:paraId="4414B06A">
                    <w:tblPrEx>
                      <w:tblCellMar>
                        <w:top w:w="0" w:type="dxa"/>
                        <w:left w:w="0" w:type="dxa"/>
                        <w:bottom w:w="0" w:type="dxa"/>
                        <w:right w:w="0" w:type="dxa"/>
                      </w:tblCellMar>
                    </w:tblPrEx>
                    <w:trPr>
                      <w:trHeight w:val="839" w:hRule="exact"/>
                    </w:trPr>
                    <w:tc>
                      <w:tcPr>
                        <w:tcW w:w="1217" w:type="dxa"/>
                        <w:vMerge w:val="continue"/>
                        <w:tcBorders>
                          <w:left w:val="single" w:color="000000" w:sz="12" w:space="0"/>
                          <w:bottom w:val="single" w:color="000000" w:sz="12" w:space="0"/>
                          <w:right w:val="single" w:color="000000" w:sz="4" w:space="0"/>
                        </w:tcBorders>
                      </w:tcPr>
                      <w:p w14:paraId="2CCC0D05"/>
                    </w:tc>
                    <w:tc>
                      <w:tcPr>
                        <w:tcW w:w="1321" w:type="dxa"/>
                        <w:vMerge w:val="continue"/>
                        <w:tcBorders>
                          <w:left w:val="single" w:color="000000" w:sz="4" w:space="0"/>
                          <w:bottom w:val="single" w:color="000000" w:sz="12" w:space="0"/>
                          <w:right w:val="single" w:color="000000" w:sz="4" w:space="0"/>
                        </w:tcBorders>
                      </w:tcPr>
                      <w:p w14:paraId="1298EBE8"/>
                    </w:tc>
                    <w:tc>
                      <w:tcPr>
                        <w:tcW w:w="1538" w:type="dxa"/>
                        <w:vMerge w:val="continue"/>
                        <w:tcBorders>
                          <w:left w:val="single" w:color="000000" w:sz="4" w:space="0"/>
                          <w:bottom w:val="single" w:color="000000" w:sz="12" w:space="0"/>
                          <w:right w:val="single" w:color="000000" w:sz="4" w:space="0"/>
                        </w:tcBorders>
                      </w:tcPr>
                      <w:p w14:paraId="3B2138E8"/>
                    </w:tc>
                    <w:tc>
                      <w:tcPr>
                        <w:tcW w:w="1399" w:type="dxa"/>
                        <w:vMerge w:val="continue"/>
                        <w:tcBorders>
                          <w:left w:val="single" w:color="000000" w:sz="4" w:space="0"/>
                          <w:bottom w:val="single" w:color="000000" w:sz="12" w:space="0"/>
                          <w:right w:val="single" w:color="000000" w:sz="4" w:space="0"/>
                        </w:tcBorders>
                      </w:tcPr>
                      <w:p w14:paraId="2DD70677"/>
                    </w:tc>
                    <w:tc>
                      <w:tcPr>
                        <w:tcW w:w="3503" w:type="dxa"/>
                        <w:tcBorders>
                          <w:top w:val="nil"/>
                          <w:left w:val="single" w:color="000000" w:sz="4" w:space="0"/>
                          <w:bottom w:val="single" w:color="000000" w:sz="12" w:space="0"/>
                          <w:right w:val="single" w:color="000000" w:sz="12" w:space="0"/>
                        </w:tcBorders>
                      </w:tcPr>
                      <w:p w14:paraId="0D4C85AD">
                        <w:pPr>
                          <w:pStyle w:val="10"/>
                          <w:spacing w:line="276" w:lineRule="exact"/>
                          <w:ind w:left="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对象问卷调查，资料归档等</w:t>
                        </w:r>
                      </w:p>
                    </w:tc>
                  </w:tr>
                </w:tbl>
                <w:p w14:paraId="1BA7400C"/>
              </w:txbxContent>
            </v:textbox>
          </v:shape>
        </w:pict>
      </w:r>
      <w:r>
        <w:rPr>
          <w:rFonts w:hint="default" w:ascii="仿宋_GB2312" w:hAnsi="仿宋_GB2312" w:eastAsia="仿宋_GB2312" w:cs="仿宋_GB2312"/>
          <w:sz w:val="24"/>
          <w:szCs w:val="24"/>
        </w:rPr>
        <w:t>，</w:t>
      </w:r>
    </w:p>
    <w:p w14:paraId="50778744">
      <w:pPr>
        <w:spacing w:before="0" w:line="240" w:lineRule="auto"/>
        <w:ind w:right="0"/>
        <w:rPr>
          <w:rFonts w:hint="default" w:ascii="仿宋_GB2312" w:hAnsi="仿宋_GB2312" w:eastAsia="仿宋_GB2312" w:cs="仿宋_GB2312"/>
          <w:sz w:val="20"/>
          <w:szCs w:val="20"/>
        </w:rPr>
      </w:pPr>
    </w:p>
    <w:p w14:paraId="6C05A5AC">
      <w:pPr>
        <w:spacing w:before="0" w:line="240" w:lineRule="auto"/>
        <w:ind w:right="0"/>
        <w:rPr>
          <w:rFonts w:hint="default" w:ascii="仿宋_GB2312" w:hAnsi="仿宋_GB2312" w:eastAsia="仿宋_GB2312" w:cs="仿宋_GB2312"/>
          <w:sz w:val="20"/>
          <w:szCs w:val="20"/>
        </w:rPr>
      </w:pPr>
    </w:p>
    <w:p w14:paraId="06C75275">
      <w:pPr>
        <w:spacing w:before="0" w:line="240" w:lineRule="auto"/>
        <w:ind w:right="0"/>
        <w:rPr>
          <w:rFonts w:hint="default" w:ascii="仿宋_GB2312" w:hAnsi="仿宋_GB2312" w:eastAsia="仿宋_GB2312" w:cs="仿宋_GB2312"/>
          <w:sz w:val="20"/>
          <w:szCs w:val="20"/>
        </w:rPr>
      </w:pPr>
    </w:p>
    <w:p w14:paraId="0E69BF26">
      <w:pPr>
        <w:spacing w:before="0" w:line="240" w:lineRule="auto"/>
        <w:ind w:right="0"/>
        <w:rPr>
          <w:rFonts w:hint="default" w:ascii="仿宋_GB2312" w:hAnsi="仿宋_GB2312" w:eastAsia="仿宋_GB2312" w:cs="仿宋_GB2312"/>
          <w:sz w:val="20"/>
          <w:szCs w:val="20"/>
        </w:rPr>
      </w:pPr>
    </w:p>
    <w:p w14:paraId="08947E12">
      <w:pPr>
        <w:spacing w:before="0" w:line="240" w:lineRule="auto"/>
        <w:ind w:right="0"/>
        <w:rPr>
          <w:rFonts w:hint="default" w:ascii="仿宋_GB2312" w:hAnsi="仿宋_GB2312" w:eastAsia="仿宋_GB2312" w:cs="仿宋_GB2312"/>
          <w:sz w:val="20"/>
          <w:szCs w:val="20"/>
        </w:rPr>
      </w:pPr>
    </w:p>
    <w:p w14:paraId="3949575B">
      <w:pPr>
        <w:spacing w:before="0" w:line="240" w:lineRule="auto"/>
        <w:ind w:right="0"/>
        <w:rPr>
          <w:rFonts w:hint="default" w:ascii="仿宋_GB2312" w:hAnsi="仿宋_GB2312" w:eastAsia="仿宋_GB2312" w:cs="仿宋_GB2312"/>
          <w:sz w:val="20"/>
          <w:szCs w:val="20"/>
        </w:rPr>
      </w:pPr>
    </w:p>
    <w:p w14:paraId="09199E20">
      <w:pPr>
        <w:spacing w:before="0" w:line="240" w:lineRule="auto"/>
        <w:ind w:right="0"/>
        <w:rPr>
          <w:rFonts w:hint="default" w:ascii="仿宋_GB2312" w:hAnsi="仿宋_GB2312" w:eastAsia="仿宋_GB2312" w:cs="仿宋_GB2312"/>
          <w:sz w:val="20"/>
          <w:szCs w:val="20"/>
        </w:rPr>
      </w:pPr>
    </w:p>
    <w:p w14:paraId="6BEDFA80">
      <w:pPr>
        <w:spacing w:before="0" w:line="240" w:lineRule="auto"/>
        <w:ind w:right="0"/>
        <w:rPr>
          <w:rFonts w:hint="default" w:ascii="仿宋_GB2312" w:hAnsi="仿宋_GB2312" w:eastAsia="仿宋_GB2312" w:cs="仿宋_GB2312"/>
          <w:sz w:val="20"/>
          <w:szCs w:val="20"/>
        </w:rPr>
      </w:pPr>
    </w:p>
    <w:p w14:paraId="1BD67298">
      <w:pPr>
        <w:spacing w:before="0" w:line="240" w:lineRule="auto"/>
        <w:ind w:right="0"/>
        <w:rPr>
          <w:rFonts w:hint="default" w:ascii="仿宋_GB2312" w:hAnsi="仿宋_GB2312" w:eastAsia="仿宋_GB2312" w:cs="仿宋_GB2312"/>
          <w:sz w:val="20"/>
          <w:szCs w:val="20"/>
        </w:rPr>
      </w:pPr>
    </w:p>
    <w:p w14:paraId="4DCA119D">
      <w:pPr>
        <w:spacing w:before="0" w:line="240" w:lineRule="auto"/>
        <w:ind w:right="0"/>
        <w:rPr>
          <w:rFonts w:hint="default" w:ascii="仿宋_GB2312" w:hAnsi="仿宋_GB2312" w:eastAsia="仿宋_GB2312" w:cs="仿宋_GB2312"/>
          <w:sz w:val="20"/>
          <w:szCs w:val="20"/>
        </w:rPr>
      </w:pPr>
    </w:p>
    <w:p w14:paraId="6B578B1A">
      <w:pPr>
        <w:spacing w:before="0" w:line="240" w:lineRule="auto"/>
        <w:ind w:right="0"/>
        <w:rPr>
          <w:rFonts w:hint="default" w:ascii="仿宋_GB2312" w:hAnsi="仿宋_GB2312" w:eastAsia="仿宋_GB2312" w:cs="仿宋_GB2312"/>
          <w:sz w:val="20"/>
          <w:szCs w:val="20"/>
        </w:rPr>
      </w:pPr>
    </w:p>
    <w:p w14:paraId="099FEA3D">
      <w:pPr>
        <w:spacing w:before="0" w:line="240" w:lineRule="auto"/>
        <w:ind w:right="0"/>
        <w:rPr>
          <w:rFonts w:hint="default" w:ascii="仿宋_GB2312" w:hAnsi="仿宋_GB2312" w:eastAsia="仿宋_GB2312" w:cs="仿宋_GB2312"/>
          <w:sz w:val="20"/>
          <w:szCs w:val="20"/>
        </w:rPr>
      </w:pPr>
    </w:p>
    <w:p w14:paraId="442C7BBF">
      <w:pPr>
        <w:spacing w:before="0" w:line="240" w:lineRule="auto"/>
        <w:ind w:right="0"/>
        <w:rPr>
          <w:rFonts w:hint="default" w:ascii="仿宋_GB2312" w:hAnsi="仿宋_GB2312" w:eastAsia="仿宋_GB2312" w:cs="仿宋_GB2312"/>
          <w:sz w:val="20"/>
          <w:szCs w:val="20"/>
        </w:rPr>
      </w:pPr>
    </w:p>
    <w:p w14:paraId="40A6C56D">
      <w:pPr>
        <w:spacing w:before="0" w:line="240" w:lineRule="auto"/>
        <w:ind w:right="0"/>
        <w:rPr>
          <w:rFonts w:hint="default" w:ascii="仿宋_GB2312" w:hAnsi="仿宋_GB2312" w:eastAsia="仿宋_GB2312" w:cs="仿宋_GB2312"/>
          <w:sz w:val="20"/>
          <w:szCs w:val="20"/>
        </w:rPr>
      </w:pPr>
    </w:p>
    <w:p w14:paraId="122619A2">
      <w:pPr>
        <w:spacing w:before="0" w:line="240" w:lineRule="auto"/>
        <w:ind w:right="0"/>
        <w:rPr>
          <w:rFonts w:hint="default" w:ascii="仿宋_GB2312" w:hAnsi="仿宋_GB2312" w:eastAsia="仿宋_GB2312" w:cs="仿宋_GB2312"/>
          <w:sz w:val="20"/>
          <w:szCs w:val="20"/>
        </w:rPr>
      </w:pPr>
    </w:p>
    <w:p w14:paraId="6DC0FA47">
      <w:pPr>
        <w:spacing w:before="0" w:line="240" w:lineRule="auto"/>
        <w:ind w:right="0"/>
        <w:rPr>
          <w:rFonts w:hint="default" w:ascii="仿宋_GB2312" w:hAnsi="仿宋_GB2312" w:eastAsia="仿宋_GB2312" w:cs="仿宋_GB2312"/>
          <w:sz w:val="20"/>
          <w:szCs w:val="20"/>
        </w:rPr>
      </w:pPr>
    </w:p>
    <w:p w14:paraId="740710A2">
      <w:pPr>
        <w:spacing w:before="166" w:line="313" w:lineRule="exact"/>
        <w:ind w:left="0" w:right="100" w:firstLine="0"/>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w:t>
      </w:r>
    </w:p>
    <w:p w14:paraId="1F873CB2">
      <w:pPr>
        <w:spacing w:before="0" w:line="313" w:lineRule="exact"/>
        <w:ind w:left="0" w:right="100" w:firstLine="0"/>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w:t>
      </w:r>
    </w:p>
    <w:p w14:paraId="1F9D993A">
      <w:pPr>
        <w:spacing w:before="0" w:line="240" w:lineRule="auto"/>
        <w:ind w:right="0"/>
        <w:rPr>
          <w:rFonts w:hint="default" w:ascii="仿宋_GB2312" w:hAnsi="仿宋_GB2312" w:eastAsia="仿宋_GB2312" w:cs="仿宋_GB2312"/>
          <w:sz w:val="20"/>
          <w:szCs w:val="20"/>
        </w:rPr>
      </w:pPr>
    </w:p>
    <w:p w14:paraId="242D39CD">
      <w:pPr>
        <w:spacing w:before="0" w:line="240" w:lineRule="auto"/>
        <w:ind w:right="0"/>
        <w:rPr>
          <w:rFonts w:hint="default" w:ascii="仿宋_GB2312" w:hAnsi="仿宋_GB2312" w:eastAsia="仿宋_GB2312" w:cs="仿宋_GB2312"/>
          <w:sz w:val="20"/>
          <w:szCs w:val="20"/>
        </w:rPr>
      </w:pPr>
    </w:p>
    <w:p w14:paraId="39327567">
      <w:pPr>
        <w:spacing w:before="0" w:line="240" w:lineRule="auto"/>
        <w:ind w:right="0"/>
        <w:rPr>
          <w:rFonts w:hint="default" w:ascii="仿宋_GB2312" w:hAnsi="仿宋_GB2312" w:eastAsia="仿宋_GB2312" w:cs="仿宋_GB2312"/>
          <w:sz w:val="20"/>
          <w:szCs w:val="20"/>
        </w:rPr>
      </w:pPr>
    </w:p>
    <w:p w14:paraId="54F3C465">
      <w:pPr>
        <w:spacing w:before="0" w:line="240" w:lineRule="auto"/>
        <w:ind w:right="0"/>
        <w:rPr>
          <w:rFonts w:hint="default" w:ascii="仿宋_GB2312" w:hAnsi="仿宋_GB2312" w:eastAsia="仿宋_GB2312" w:cs="仿宋_GB2312"/>
          <w:sz w:val="20"/>
          <w:szCs w:val="20"/>
        </w:rPr>
      </w:pPr>
    </w:p>
    <w:p w14:paraId="4358EE05">
      <w:pPr>
        <w:spacing w:before="0" w:line="240" w:lineRule="auto"/>
        <w:ind w:right="0"/>
        <w:rPr>
          <w:rFonts w:hint="default" w:ascii="仿宋_GB2312" w:hAnsi="仿宋_GB2312" w:eastAsia="仿宋_GB2312" w:cs="仿宋_GB2312"/>
          <w:sz w:val="20"/>
          <w:szCs w:val="20"/>
        </w:rPr>
      </w:pPr>
    </w:p>
    <w:p w14:paraId="2203630A">
      <w:pPr>
        <w:spacing w:before="0" w:line="240" w:lineRule="auto"/>
        <w:ind w:right="0"/>
        <w:rPr>
          <w:rFonts w:hint="default" w:ascii="仿宋_GB2312" w:hAnsi="仿宋_GB2312" w:eastAsia="仿宋_GB2312" w:cs="仿宋_GB2312"/>
          <w:sz w:val="20"/>
          <w:szCs w:val="20"/>
        </w:rPr>
      </w:pPr>
    </w:p>
    <w:p w14:paraId="225AC824">
      <w:pPr>
        <w:spacing w:before="0" w:line="240" w:lineRule="auto"/>
        <w:ind w:right="0"/>
        <w:rPr>
          <w:rFonts w:hint="default" w:ascii="仿宋_GB2312" w:hAnsi="仿宋_GB2312" w:eastAsia="仿宋_GB2312" w:cs="仿宋_GB2312"/>
          <w:sz w:val="20"/>
          <w:szCs w:val="20"/>
        </w:rPr>
      </w:pPr>
    </w:p>
    <w:p w14:paraId="38D1DAAD">
      <w:pPr>
        <w:spacing w:before="0" w:line="240" w:lineRule="auto"/>
        <w:ind w:right="0"/>
        <w:rPr>
          <w:rFonts w:hint="default" w:ascii="仿宋_GB2312" w:hAnsi="仿宋_GB2312" w:eastAsia="仿宋_GB2312" w:cs="仿宋_GB2312"/>
          <w:sz w:val="20"/>
          <w:szCs w:val="20"/>
        </w:rPr>
      </w:pPr>
    </w:p>
    <w:p w14:paraId="70A0181E">
      <w:pPr>
        <w:spacing w:before="0" w:line="240" w:lineRule="auto"/>
        <w:ind w:right="0"/>
        <w:rPr>
          <w:rFonts w:hint="default" w:ascii="仿宋_GB2312" w:hAnsi="仿宋_GB2312" w:eastAsia="仿宋_GB2312" w:cs="仿宋_GB2312"/>
          <w:sz w:val="20"/>
          <w:szCs w:val="20"/>
        </w:rPr>
      </w:pPr>
    </w:p>
    <w:p w14:paraId="61DCF496">
      <w:pPr>
        <w:spacing w:before="0" w:line="240" w:lineRule="auto"/>
        <w:ind w:right="0"/>
        <w:rPr>
          <w:rFonts w:hint="default" w:ascii="仿宋_GB2312" w:hAnsi="仿宋_GB2312" w:eastAsia="仿宋_GB2312" w:cs="仿宋_GB2312"/>
          <w:sz w:val="20"/>
          <w:szCs w:val="20"/>
        </w:rPr>
      </w:pPr>
    </w:p>
    <w:p w14:paraId="49592EE4">
      <w:pPr>
        <w:spacing w:before="0" w:line="240" w:lineRule="auto"/>
        <w:ind w:right="0"/>
        <w:rPr>
          <w:rFonts w:hint="default" w:ascii="仿宋_GB2312" w:hAnsi="仿宋_GB2312" w:eastAsia="仿宋_GB2312" w:cs="仿宋_GB2312"/>
          <w:sz w:val="20"/>
          <w:szCs w:val="20"/>
        </w:rPr>
      </w:pPr>
    </w:p>
    <w:p w14:paraId="74BC9D27">
      <w:pPr>
        <w:spacing w:before="0" w:line="240" w:lineRule="auto"/>
        <w:ind w:right="0"/>
        <w:rPr>
          <w:rFonts w:hint="default" w:ascii="仿宋_GB2312" w:hAnsi="仿宋_GB2312" w:eastAsia="仿宋_GB2312" w:cs="仿宋_GB2312"/>
          <w:sz w:val="20"/>
          <w:szCs w:val="20"/>
        </w:rPr>
      </w:pPr>
    </w:p>
    <w:p w14:paraId="1FBFD267">
      <w:pPr>
        <w:spacing w:before="0" w:line="240" w:lineRule="auto"/>
        <w:ind w:right="0"/>
        <w:rPr>
          <w:rFonts w:hint="default" w:ascii="仿宋_GB2312" w:hAnsi="仿宋_GB2312" w:eastAsia="仿宋_GB2312" w:cs="仿宋_GB2312"/>
          <w:sz w:val="20"/>
          <w:szCs w:val="20"/>
        </w:rPr>
      </w:pPr>
    </w:p>
    <w:p w14:paraId="72255001">
      <w:pPr>
        <w:spacing w:before="0" w:line="240" w:lineRule="auto"/>
        <w:ind w:right="0"/>
        <w:rPr>
          <w:rFonts w:hint="default" w:ascii="仿宋_GB2312" w:hAnsi="仿宋_GB2312" w:eastAsia="仿宋_GB2312" w:cs="仿宋_GB2312"/>
          <w:sz w:val="20"/>
          <w:szCs w:val="20"/>
        </w:rPr>
      </w:pPr>
    </w:p>
    <w:p w14:paraId="11C1DAF8">
      <w:pPr>
        <w:spacing w:before="0" w:line="240" w:lineRule="auto"/>
        <w:ind w:right="0"/>
        <w:rPr>
          <w:rFonts w:hint="default" w:ascii="仿宋_GB2312" w:hAnsi="仿宋_GB2312" w:eastAsia="仿宋_GB2312" w:cs="仿宋_GB2312"/>
          <w:sz w:val="20"/>
          <w:szCs w:val="20"/>
        </w:rPr>
      </w:pPr>
    </w:p>
    <w:p w14:paraId="0CEEC44C">
      <w:pPr>
        <w:spacing w:before="0" w:line="240" w:lineRule="auto"/>
        <w:ind w:right="0"/>
        <w:rPr>
          <w:rFonts w:hint="default" w:ascii="仿宋_GB2312" w:hAnsi="仿宋_GB2312" w:eastAsia="仿宋_GB2312" w:cs="仿宋_GB2312"/>
          <w:sz w:val="20"/>
          <w:szCs w:val="20"/>
        </w:rPr>
      </w:pPr>
    </w:p>
    <w:p w14:paraId="106190BB">
      <w:pPr>
        <w:spacing w:before="0" w:line="240" w:lineRule="auto"/>
        <w:ind w:right="0"/>
        <w:rPr>
          <w:rFonts w:hint="default" w:ascii="仿宋_GB2312" w:hAnsi="仿宋_GB2312" w:eastAsia="仿宋_GB2312" w:cs="仿宋_GB2312"/>
          <w:sz w:val="20"/>
          <w:szCs w:val="20"/>
        </w:rPr>
      </w:pPr>
    </w:p>
    <w:p w14:paraId="52F4CB31">
      <w:pPr>
        <w:spacing w:before="0" w:line="240" w:lineRule="auto"/>
        <w:ind w:right="0"/>
        <w:rPr>
          <w:rFonts w:hint="default" w:ascii="仿宋_GB2312" w:hAnsi="仿宋_GB2312" w:eastAsia="仿宋_GB2312" w:cs="仿宋_GB2312"/>
          <w:sz w:val="20"/>
          <w:szCs w:val="20"/>
        </w:rPr>
      </w:pPr>
    </w:p>
    <w:p w14:paraId="7EB619E3">
      <w:pPr>
        <w:spacing w:before="0" w:line="240" w:lineRule="auto"/>
        <w:ind w:right="0"/>
        <w:rPr>
          <w:rFonts w:hint="default" w:ascii="仿宋_GB2312" w:hAnsi="仿宋_GB2312" w:eastAsia="仿宋_GB2312" w:cs="仿宋_GB2312"/>
          <w:sz w:val="20"/>
          <w:szCs w:val="20"/>
        </w:rPr>
      </w:pPr>
    </w:p>
    <w:p w14:paraId="58721D79">
      <w:pPr>
        <w:spacing w:before="0" w:line="240" w:lineRule="auto"/>
        <w:ind w:right="0"/>
        <w:rPr>
          <w:rFonts w:hint="default" w:ascii="仿宋_GB2312" w:hAnsi="仿宋_GB2312" w:eastAsia="仿宋_GB2312" w:cs="仿宋_GB2312"/>
          <w:sz w:val="20"/>
          <w:szCs w:val="20"/>
        </w:rPr>
      </w:pPr>
    </w:p>
    <w:p w14:paraId="67E18AF0">
      <w:pPr>
        <w:spacing w:before="0" w:line="240" w:lineRule="auto"/>
        <w:ind w:right="0"/>
        <w:rPr>
          <w:rFonts w:hint="default" w:ascii="仿宋_GB2312" w:hAnsi="仿宋_GB2312" w:eastAsia="仿宋_GB2312" w:cs="仿宋_GB2312"/>
          <w:sz w:val="20"/>
          <w:szCs w:val="20"/>
        </w:rPr>
      </w:pPr>
    </w:p>
    <w:p w14:paraId="4DA505CE">
      <w:pPr>
        <w:spacing w:before="0" w:line="240" w:lineRule="auto"/>
        <w:ind w:right="0"/>
        <w:rPr>
          <w:rFonts w:hint="default" w:ascii="仿宋_GB2312" w:hAnsi="仿宋_GB2312" w:eastAsia="仿宋_GB2312" w:cs="仿宋_GB2312"/>
          <w:sz w:val="20"/>
          <w:szCs w:val="20"/>
        </w:rPr>
      </w:pPr>
    </w:p>
    <w:p w14:paraId="4F04484B">
      <w:pPr>
        <w:spacing w:before="2" w:line="240" w:lineRule="auto"/>
        <w:ind w:right="0"/>
        <w:rPr>
          <w:rFonts w:hint="default" w:ascii="仿宋_GB2312" w:hAnsi="仿宋_GB2312" w:eastAsia="仿宋_GB2312" w:cs="仿宋_GB2312"/>
          <w:sz w:val="19"/>
          <w:szCs w:val="19"/>
        </w:rPr>
      </w:pPr>
    </w:p>
    <w:p w14:paraId="0BB0CEF2">
      <w:pPr>
        <w:spacing w:before="14"/>
        <w:ind w:left="0" w:right="989" w:firstLine="0"/>
        <w:jc w:val="right"/>
        <w:rPr>
          <w:rFonts w:hint="default" w:ascii="Calibri" w:hAnsi="Calibri" w:eastAsia="Calibri" w:cs="Calibri"/>
          <w:sz w:val="28"/>
          <w:szCs w:val="28"/>
        </w:rPr>
      </w:pPr>
      <w:r>
        <w:rPr>
          <w:rFonts w:hint="default" w:ascii="宋体" w:hAnsi="宋体" w:eastAsia="宋体" w:cs="宋体"/>
          <w:sz w:val="28"/>
          <w:szCs w:val="28"/>
        </w:rPr>
        <w:t xml:space="preserve">－ </w:t>
      </w:r>
      <w:r>
        <w:rPr>
          <w:rFonts w:hint="default" w:ascii="Calibri" w:hAnsi="Calibri" w:eastAsia="Calibri" w:cs="Calibri"/>
          <w:sz w:val="28"/>
          <w:szCs w:val="28"/>
        </w:rPr>
        <w:t>12</w:t>
      </w:r>
    </w:p>
    <w:p w14:paraId="7A020B78">
      <w:pPr>
        <w:spacing w:after="0"/>
        <w:jc w:val="right"/>
        <w:rPr>
          <w:rFonts w:hint="default" w:ascii="Calibri" w:hAnsi="Calibri" w:eastAsia="Calibri" w:cs="Calibri"/>
          <w:sz w:val="28"/>
          <w:szCs w:val="28"/>
        </w:rPr>
        <w:sectPr>
          <w:pgSz w:w="11910" w:h="16840"/>
          <w:pgMar w:top="1600" w:right="1300" w:bottom="280" w:left="1300" w:header="720" w:footer="720" w:gutter="0"/>
          <w:cols w:space="720" w:num="1"/>
        </w:sectPr>
      </w:pPr>
    </w:p>
    <w:p w14:paraId="79873B78">
      <w:pPr>
        <w:spacing w:before="4" w:line="240" w:lineRule="auto"/>
        <w:ind w:right="0"/>
        <w:rPr>
          <w:rFonts w:hint="default" w:ascii="Calibri" w:hAnsi="Calibri" w:eastAsia="Calibri" w:cs="Calibri"/>
          <w:sz w:val="21"/>
          <w:szCs w:val="21"/>
        </w:rPr>
      </w:pPr>
    </w:p>
    <w:p w14:paraId="17AFCC3E">
      <w:pPr>
        <w:spacing w:before="14"/>
        <w:ind w:left="112" w:right="129" w:firstLine="0"/>
        <w:jc w:val="center"/>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目</w:t>
      </w:r>
      <w:r>
        <w:rPr>
          <w:rFonts w:hint="default" w:ascii="仿宋_GB2312" w:hAnsi="仿宋_GB2312" w:eastAsia="仿宋_GB2312" w:cs="仿宋_GB2312"/>
          <w:spacing w:val="1"/>
          <w:sz w:val="28"/>
          <w:szCs w:val="28"/>
        </w:rPr>
        <w:t xml:space="preserve"> </w:t>
      </w:r>
      <w:r>
        <w:rPr>
          <w:rFonts w:hint="default" w:ascii="仿宋_GB2312" w:hAnsi="仿宋_GB2312" w:eastAsia="仿宋_GB2312" w:cs="仿宋_GB2312"/>
          <w:sz w:val="28"/>
          <w:szCs w:val="28"/>
        </w:rPr>
        <w:t>录</w:t>
      </w:r>
    </w:p>
    <w:p w14:paraId="2EC8102F">
      <w:pPr>
        <w:spacing w:before="0" w:line="240" w:lineRule="auto"/>
        <w:ind w:right="0"/>
        <w:rPr>
          <w:rFonts w:hint="default" w:ascii="仿宋_GB2312" w:hAnsi="仿宋_GB2312" w:eastAsia="仿宋_GB2312" w:cs="仿宋_GB2312"/>
          <w:sz w:val="28"/>
          <w:szCs w:val="28"/>
        </w:rPr>
      </w:pPr>
    </w:p>
    <w:p w14:paraId="0F2EA0E3">
      <w:pPr>
        <w:spacing w:before="0" w:line="240" w:lineRule="auto"/>
        <w:ind w:right="0"/>
        <w:rPr>
          <w:rFonts w:hint="default" w:ascii="仿宋_GB2312" w:hAnsi="仿宋_GB2312" w:eastAsia="仿宋_GB2312" w:cs="仿宋_GB2312"/>
          <w:sz w:val="21"/>
          <w:szCs w:val="21"/>
        </w:rPr>
      </w:pPr>
    </w:p>
    <w:p w14:paraId="4C39A1D6">
      <w:pPr>
        <w:spacing w:before="0" w:line="375" w:lineRule="exact"/>
        <w:ind w:left="112" w:right="129" w:firstLine="0"/>
        <w:jc w:val="center"/>
        <w:rPr>
          <w:rFonts w:hint="default" w:ascii="Times New Roman" w:hAnsi="Times New Roman" w:eastAsia="Times New Roman" w:cs="Times New Roman"/>
          <w:sz w:val="28"/>
          <w:szCs w:val="28"/>
        </w:rPr>
      </w:pPr>
      <w:r>
        <w:fldChar w:fldCharType="begin"/>
      </w:r>
      <w:r>
        <w:instrText xml:space="preserve"> HYPERLINK \l "_bookmark0" </w:instrText>
      </w:r>
      <w:r>
        <w:fldChar w:fldCharType="separate"/>
      </w:r>
      <w:r>
        <w:rPr>
          <w:rFonts w:hint="default" w:ascii="黑体" w:hAnsi="黑体" w:eastAsia="黑体" w:cs="黑体"/>
          <w:spacing w:val="-2"/>
          <w:sz w:val="28"/>
          <w:szCs w:val="28"/>
        </w:rPr>
        <w:t>一、基本情况</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- 1</w:t>
      </w:r>
      <w:r>
        <w:rPr>
          <w:rFonts w:hint="default" w:ascii="Times New Roman" w:hAnsi="Times New Roman" w:eastAsia="Times New Roman" w:cs="Times New Roman"/>
          <w:spacing w:val="-9"/>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47B9600D">
      <w:pPr>
        <w:spacing w:before="0" w:line="371" w:lineRule="exact"/>
        <w:ind w:left="380" w:right="0" w:firstLine="0"/>
        <w:jc w:val="left"/>
        <w:rPr>
          <w:rFonts w:hint="default" w:ascii="Calibri" w:hAnsi="Calibri" w:eastAsia="Calibri" w:cs="Calibri"/>
          <w:sz w:val="28"/>
          <w:szCs w:val="28"/>
        </w:rPr>
      </w:pPr>
      <w:r>
        <w:fldChar w:fldCharType="begin"/>
      </w:r>
      <w:r>
        <w:instrText xml:space="preserve"> HYPERLINK \l "_bookmark1" </w:instrText>
      </w:r>
      <w:r>
        <w:fldChar w:fldCharType="separate"/>
      </w:r>
      <w:r>
        <w:rPr>
          <w:rFonts w:hint="default" w:ascii="宋体" w:hAnsi="宋体" w:eastAsia="宋体" w:cs="宋体"/>
          <w:spacing w:val="-2"/>
          <w:sz w:val="28"/>
          <w:szCs w:val="28"/>
        </w:rPr>
        <w:t>（一）部门概况</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w:t>
      </w:r>
      <w:r>
        <w:rPr>
          <w:rFonts w:hint="default" w:ascii="Calibri" w:hAnsi="Calibri" w:eastAsia="Calibri" w:cs="Calibri"/>
          <w:sz w:val="28"/>
          <w:szCs w:val="28"/>
        </w:rPr>
        <w:t>-  1</w:t>
      </w:r>
      <w:r>
        <w:rPr>
          <w:rFonts w:hint="default" w:ascii="Calibri" w:hAnsi="Calibri" w:eastAsia="Calibri" w:cs="Calibri"/>
          <w:spacing w:val="14"/>
          <w:sz w:val="28"/>
          <w:szCs w:val="28"/>
        </w:rPr>
        <w:t xml:space="preserve"> </w:t>
      </w:r>
      <w:r>
        <w:rPr>
          <w:rFonts w:hint="default" w:ascii="Calibri" w:hAnsi="Calibri" w:eastAsia="Calibri" w:cs="Calibri"/>
          <w:sz w:val="28"/>
          <w:szCs w:val="28"/>
        </w:rPr>
        <w:t>-</w:t>
      </w:r>
      <w:r>
        <w:rPr>
          <w:rFonts w:hint="default" w:ascii="Calibri" w:hAnsi="Calibri" w:eastAsia="Calibri" w:cs="Calibri"/>
          <w:sz w:val="28"/>
          <w:szCs w:val="28"/>
        </w:rPr>
        <w:fldChar w:fldCharType="end"/>
      </w:r>
    </w:p>
    <w:p w14:paraId="148C4422">
      <w:pPr>
        <w:spacing w:before="0" w:line="364" w:lineRule="exact"/>
        <w:ind w:left="380" w:right="0" w:firstLine="0"/>
        <w:jc w:val="left"/>
        <w:rPr>
          <w:rFonts w:hint="default" w:ascii="Calibri" w:hAnsi="Calibri" w:eastAsia="Calibri" w:cs="Calibri"/>
          <w:sz w:val="28"/>
          <w:szCs w:val="28"/>
        </w:rPr>
      </w:pPr>
      <w:r>
        <w:fldChar w:fldCharType="begin"/>
      </w:r>
      <w:r>
        <w:instrText xml:space="preserve"> HYPERLINK \l "_bookmark2" </w:instrText>
      </w:r>
      <w:r>
        <w:fldChar w:fldCharType="separate"/>
      </w:r>
      <w:r>
        <w:rPr>
          <w:rFonts w:hint="default" w:ascii="宋体" w:hAnsi="宋体" w:eastAsia="宋体" w:cs="宋体"/>
          <w:sz w:val="28"/>
          <w:szCs w:val="28"/>
        </w:rPr>
        <w:t>（二）部门资金来源及规模</w:t>
      </w:r>
      <w:r>
        <w:rPr>
          <w:rFonts w:hint="default" w:ascii="Times New Roman" w:hAnsi="Times New Roman" w:eastAsia="Times New Roman" w:cs="Times New Roman"/>
          <w:position w:val="1"/>
          <w:sz w:val="28"/>
          <w:szCs w:val="28"/>
        </w:rPr>
        <w:t>..........................................................................</w:t>
      </w:r>
      <w:r>
        <w:rPr>
          <w:rFonts w:hint="default" w:ascii="Calibri" w:hAnsi="Calibri" w:eastAsia="Calibri" w:cs="Calibri"/>
          <w:sz w:val="28"/>
          <w:szCs w:val="28"/>
        </w:rPr>
        <w:t>- 6</w:t>
      </w:r>
      <w:r>
        <w:rPr>
          <w:rFonts w:hint="default" w:ascii="Calibri" w:hAnsi="Calibri" w:eastAsia="Calibri" w:cs="Calibri"/>
          <w:spacing w:val="25"/>
          <w:sz w:val="28"/>
          <w:szCs w:val="28"/>
        </w:rPr>
        <w:t xml:space="preserve"> </w:t>
      </w:r>
      <w:r>
        <w:rPr>
          <w:rFonts w:hint="default" w:ascii="Calibri" w:hAnsi="Calibri" w:eastAsia="Calibri" w:cs="Calibri"/>
          <w:sz w:val="28"/>
          <w:szCs w:val="28"/>
        </w:rPr>
        <w:t>-</w:t>
      </w:r>
      <w:r>
        <w:rPr>
          <w:rFonts w:hint="default" w:ascii="Calibri" w:hAnsi="Calibri" w:eastAsia="Calibri" w:cs="Calibri"/>
          <w:sz w:val="28"/>
          <w:szCs w:val="28"/>
        </w:rPr>
        <w:fldChar w:fldCharType="end"/>
      </w:r>
    </w:p>
    <w:p w14:paraId="5A74CF72">
      <w:pPr>
        <w:spacing w:before="0" w:line="362" w:lineRule="exact"/>
        <w:ind w:left="380" w:right="0" w:firstLine="0"/>
        <w:jc w:val="left"/>
        <w:rPr>
          <w:rFonts w:hint="default" w:ascii="Calibri" w:hAnsi="Calibri" w:eastAsia="Calibri" w:cs="Calibri"/>
          <w:sz w:val="28"/>
          <w:szCs w:val="28"/>
        </w:rPr>
      </w:pPr>
      <w:r>
        <w:fldChar w:fldCharType="begin"/>
      </w:r>
      <w:r>
        <w:instrText xml:space="preserve"> HYPERLINK \l "_bookmark3" </w:instrText>
      </w:r>
      <w:r>
        <w:fldChar w:fldCharType="separate"/>
      </w:r>
      <w:r>
        <w:rPr>
          <w:rFonts w:hint="default" w:ascii="宋体" w:hAnsi="宋体" w:eastAsia="宋体" w:cs="宋体"/>
          <w:sz w:val="28"/>
          <w:szCs w:val="28"/>
        </w:rPr>
        <w:t>（三）部门资金使用情况</w:t>
      </w:r>
      <w:r>
        <w:rPr>
          <w:rFonts w:hint="default" w:ascii="Times New Roman" w:hAnsi="Times New Roman" w:eastAsia="Times New Roman" w:cs="Times New Roman"/>
          <w:position w:val="1"/>
          <w:sz w:val="28"/>
          <w:szCs w:val="28"/>
        </w:rPr>
        <w:t>..............................................................................</w:t>
      </w:r>
      <w:r>
        <w:rPr>
          <w:rFonts w:hint="default" w:ascii="Times New Roman" w:hAnsi="Times New Roman" w:eastAsia="Times New Roman" w:cs="Times New Roman"/>
          <w:spacing w:val="-47"/>
          <w:position w:val="1"/>
          <w:sz w:val="28"/>
          <w:szCs w:val="28"/>
        </w:rPr>
        <w:t xml:space="preserve"> </w:t>
      </w:r>
      <w:r>
        <w:rPr>
          <w:rFonts w:hint="default" w:ascii="Calibri" w:hAnsi="Calibri" w:eastAsia="Calibri" w:cs="Calibri"/>
          <w:sz w:val="28"/>
          <w:szCs w:val="28"/>
        </w:rPr>
        <w:t>- 7 -</w:t>
      </w:r>
      <w:r>
        <w:rPr>
          <w:rFonts w:hint="default" w:ascii="Calibri" w:hAnsi="Calibri" w:eastAsia="Calibri" w:cs="Calibri"/>
          <w:sz w:val="28"/>
          <w:szCs w:val="28"/>
        </w:rPr>
        <w:fldChar w:fldCharType="end"/>
      </w:r>
    </w:p>
    <w:p w14:paraId="059D8927">
      <w:pPr>
        <w:spacing w:before="0" w:line="362" w:lineRule="exact"/>
        <w:ind w:left="380" w:right="0" w:firstLine="0"/>
        <w:jc w:val="left"/>
        <w:rPr>
          <w:rFonts w:hint="default" w:ascii="Calibri" w:hAnsi="Calibri" w:eastAsia="Calibri" w:cs="Calibri"/>
          <w:sz w:val="28"/>
          <w:szCs w:val="28"/>
        </w:rPr>
      </w:pPr>
      <w:r>
        <w:fldChar w:fldCharType="begin"/>
      </w:r>
      <w:r>
        <w:instrText xml:space="preserve"> HYPERLINK \l "_bookmark4" </w:instrText>
      </w:r>
      <w:r>
        <w:fldChar w:fldCharType="separate"/>
      </w:r>
      <w:r>
        <w:rPr>
          <w:rFonts w:hint="default" w:ascii="宋体" w:hAnsi="宋体" w:eastAsia="宋体" w:cs="宋体"/>
          <w:sz w:val="28"/>
          <w:szCs w:val="28"/>
        </w:rPr>
        <w:t>（四）部门绩效目标情况</w:t>
      </w:r>
      <w:r>
        <w:rPr>
          <w:rFonts w:hint="default" w:ascii="Times New Roman" w:hAnsi="Times New Roman" w:eastAsia="Times New Roman" w:cs="Times New Roman"/>
          <w:sz w:val="28"/>
          <w:szCs w:val="28"/>
        </w:rPr>
        <w:t>............................................................................</w:t>
      </w:r>
      <w:r>
        <w:rPr>
          <w:rFonts w:hint="default" w:ascii="Times New Roman" w:hAnsi="Times New Roman" w:eastAsia="Times New Roman" w:cs="Times New Roman"/>
          <w:spacing w:val="-47"/>
          <w:sz w:val="28"/>
          <w:szCs w:val="28"/>
        </w:rPr>
        <w:t xml:space="preserve"> </w:t>
      </w:r>
      <w:r>
        <w:rPr>
          <w:rFonts w:hint="default" w:ascii="Calibri" w:hAnsi="Calibri" w:eastAsia="Calibri" w:cs="Calibri"/>
          <w:sz w:val="28"/>
          <w:szCs w:val="28"/>
        </w:rPr>
        <w:t>- 11 -</w:t>
      </w:r>
      <w:r>
        <w:rPr>
          <w:rFonts w:hint="default" w:ascii="Calibri" w:hAnsi="Calibri" w:eastAsia="Calibri" w:cs="Calibri"/>
          <w:sz w:val="28"/>
          <w:szCs w:val="28"/>
        </w:rPr>
        <w:fldChar w:fldCharType="end"/>
      </w:r>
    </w:p>
    <w:p w14:paraId="3BD1D6E8">
      <w:pPr>
        <w:spacing w:before="0" w:line="364" w:lineRule="exact"/>
        <w:ind w:left="380" w:right="0" w:firstLine="0"/>
        <w:jc w:val="left"/>
        <w:rPr>
          <w:rFonts w:hint="default" w:ascii="Calibri" w:hAnsi="Calibri" w:eastAsia="Calibri" w:cs="Calibri"/>
          <w:sz w:val="28"/>
          <w:szCs w:val="28"/>
        </w:rPr>
      </w:pPr>
      <w:r>
        <w:fldChar w:fldCharType="begin"/>
      </w:r>
      <w:r>
        <w:instrText xml:space="preserve"> HYPERLINK \l "_bookmark5" </w:instrText>
      </w:r>
      <w:r>
        <w:fldChar w:fldCharType="separate"/>
      </w:r>
      <w:r>
        <w:rPr>
          <w:rFonts w:hint="default" w:ascii="宋体" w:hAnsi="宋体" w:eastAsia="宋体" w:cs="宋体"/>
          <w:spacing w:val="-2"/>
          <w:sz w:val="28"/>
          <w:szCs w:val="28"/>
        </w:rPr>
        <w:t>（五）绩效自评情况及结论</w:t>
      </w:r>
      <w:r>
        <w:rPr>
          <w:rFonts w:hint="default" w:ascii="Times New Roman" w:hAnsi="Times New Roman" w:eastAsia="Times New Roman" w:cs="Times New Roman"/>
          <w:spacing w:val="-2"/>
          <w:sz w:val="28"/>
          <w:szCs w:val="28"/>
        </w:rPr>
        <w:t>..........................................................................</w:t>
      </w:r>
      <w:r>
        <w:rPr>
          <w:rFonts w:hint="default" w:ascii="Calibri" w:hAnsi="Calibri" w:eastAsia="Calibri" w:cs="Calibri"/>
          <w:spacing w:val="-2"/>
          <w:sz w:val="28"/>
          <w:szCs w:val="28"/>
        </w:rPr>
        <w:t>-</w:t>
      </w:r>
      <w:r>
        <w:rPr>
          <w:rFonts w:hint="default" w:ascii="Calibri" w:hAnsi="Calibri" w:eastAsia="Calibri" w:cs="Calibri"/>
          <w:sz w:val="28"/>
          <w:szCs w:val="28"/>
        </w:rPr>
        <w:t xml:space="preserve"> </w:t>
      </w:r>
      <w:r>
        <w:rPr>
          <w:rFonts w:hint="default" w:ascii="Calibri" w:hAnsi="Calibri" w:eastAsia="Calibri" w:cs="Calibri"/>
          <w:spacing w:val="-1"/>
          <w:sz w:val="28"/>
          <w:szCs w:val="28"/>
        </w:rPr>
        <w:t>14</w:t>
      </w:r>
      <w:r>
        <w:rPr>
          <w:rFonts w:hint="default" w:ascii="Calibri" w:hAnsi="Calibri" w:eastAsia="Calibri" w:cs="Calibri"/>
          <w:spacing w:val="59"/>
          <w:sz w:val="28"/>
          <w:szCs w:val="28"/>
        </w:rPr>
        <w:t xml:space="preserve"> </w:t>
      </w:r>
      <w:r>
        <w:rPr>
          <w:rFonts w:hint="default" w:ascii="Calibri" w:hAnsi="Calibri" w:eastAsia="Calibri" w:cs="Calibri"/>
          <w:sz w:val="28"/>
          <w:szCs w:val="28"/>
        </w:rPr>
        <w:t>-</w:t>
      </w:r>
      <w:r>
        <w:rPr>
          <w:rFonts w:hint="default" w:ascii="Calibri" w:hAnsi="Calibri" w:eastAsia="Calibri" w:cs="Calibri"/>
          <w:sz w:val="28"/>
          <w:szCs w:val="28"/>
        </w:rPr>
        <w:fldChar w:fldCharType="end"/>
      </w:r>
    </w:p>
    <w:p w14:paraId="4C4535BC">
      <w:pPr>
        <w:spacing w:before="0" w:line="356" w:lineRule="exact"/>
        <w:ind w:left="112" w:right="129" w:firstLine="0"/>
        <w:jc w:val="center"/>
        <w:rPr>
          <w:rFonts w:hint="default" w:ascii="Times New Roman" w:hAnsi="Times New Roman" w:eastAsia="Times New Roman" w:cs="Times New Roman"/>
          <w:sz w:val="28"/>
          <w:szCs w:val="28"/>
        </w:rPr>
      </w:pPr>
      <w:r>
        <w:fldChar w:fldCharType="begin"/>
      </w:r>
      <w:r>
        <w:instrText xml:space="preserve"> HYPERLINK \l "_bookmark6" </w:instrText>
      </w:r>
      <w:r>
        <w:fldChar w:fldCharType="separate"/>
      </w:r>
      <w:r>
        <w:rPr>
          <w:rFonts w:hint="default" w:ascii="黑体" w:hAnsi="黑体" w:eastAsia="黑体" w:cs="黑体"/>
          <w:sz w:val="28"/>
          <w:szCs w:val="28"/>
        </w:rPr>
        <w:t>二、绩效评价组织情况</w:t>
      </w:r>
      <w:r>
        <w:rPr>
          <w:rFonts w:hint="default" w:ascii="Times New Roman" w:hAnsi="Times New Roman" w:eastAsia="Times New Roman" w:cs="Times New Roman"/>
          <w:sz w:val="28"/>
          <w:szCs w:val="28"/>
        </w:rPr>
        <w:t>....................................................................................- 15</w:t>
      </w:r>
      <w:r>
        <w:rPr>
          <w:rFonts w:hint="default" w:ascii="Times New Roman" w:hAnsi="Times New Roman" w:eastAsia="Times New Roman" w:cs="Times New Roman"/>
          <w:spacing w:val="-6"/>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0E5C4A5D">
      <w:pPr>
        <w:spacing w:before="0" w:line="370" w:lineRule="exact"/>
        <w:ind w:left="380" w:right="0" w:firstLine="0"/>
        <w:jc w:val="left"/>
        <w:rPr>
          <w:rFonts w:hint="default" w:ascii="Calibri" w:hAnsi="Calibri" w:eastAsia="Calibri" w:cs="Calibri"/>
          <w:sz w:val="28"/>
          <w:szCs w:val="28"/>
        </w:rPr>
      </w:pPr>
      <w:r>
        <w:fldChar w:fldCharType="begin"/>
      </w:r>
      <w:r>
        <w:instrText xml:space="preserve"> HYPERLINK \l "_bookmark7" </w:instrText>
      </w:r>
      <w:r>
        <w:fldChar w:fldCharType="separate"/>
      </w:r>
      <w:r>
        <w:rPr>
          <w:rFonts w:hint="default" w:ascii="宋体" w:hAnsi="宋体" w:eastAsia="宋体" w:cs="宋体"/>
          <w:sz w:val="28"/>
          <w:szCs w:val="28"/>
        </w:rPr>
        <w:t>（一）绩效评价目的</w:t>
      </w:r>
      <w:r>
        <w:rPr>
          <w:rFonts w:hint="default" w:ascii="Times New Roman" w:hAnsi="Times New Roman" w:eastAsia="Times New Roman" w:cs="Times New Roman"/>
          <w:position w:val="1"/>
          <w:sz w:val="28"/>
          <w:szCs w:val="28"/>
        </w:rPr>
        <w:t>....................................................................................</w:t>
      </w:r>
      <w:r>
        <w:rPr>
          <w:rFonts w:hint="default" w:ascii="Times New Roman" w:hAnsi="Times New Roman" w:eastAsia="Times New Roman" w:cs="Times New Roman"/>
          <w:spacing w:val="-52"/>
          <w:position w:val="1"/>
          <w:sz w:val="28"/>
          <w:szCs w:val="28"/>
        </w:rPr>
        <w:t xml:space="preserve"> </w:t>
      </w:r>
      <w:r>
        <w:rPr>
          <w:rFonts w:hint="default" w:ascii="Calibri" w:hAnsi="Calibri" w:eastAsia="Calibri" w:cs="Calibri"/>
          <w:sz w:val="28"/>
          <w:szCs w:val="28"/>
        </w:rPr>
        <w:t>- 15 -</w:t>
      </w:r>
      <w:r>
        <w:rPr>
          <w:rFonts w:hint="default" w:ascii="Calibri" w:hAnsi="Calibri" w:eastAsia="Calibri" w:cs="Calibri"/>
          <w:sz w:val="28"/>
          <w:szCs w:val="28"/>
        </w:rPr>
        <w:fldChar w:fldCharType="end"/>
      </w:r>
    </w:p>
    <w:p w14:paraId="2B1E890E">
      <w:pPr>
        <w:spacing w:before="0" w:line="364" w:lineRule="exact"/>
        <w:ind w:left="380" w:right="0" w:firstLine="0"/>
        <w:jc w:val="left"/>
        <w:rPr>
          <w:rFonts w:hint="default" w:ascii="Calibri" w:hAnsi="Calibri" w:eastAsia="Calibri" w:cs="Calibri"/>
          <w:sz w:val="28"/>
          <w:szCs w:val="28"/>
        </w:rPr>
      </w:pPr>
      <w:r>
        <w:fldChar w:fldCharType="begin"/>
      </w:r>
      <w:r>
        <w:instrText xml:space="preserve"> HYPERLINK \l "_bookmark8" </w:instrText>
      </w:r>
      <w:r>
        <w:fldChar w:fldCharType="separate"/>
      </w:r>
      <w:r>
        <w:rPr>
          <w:rFonts w:hint="default" w:ascii="宋体" w:hAnsi="宋体" w:eastAsia="宋体" w:cs="宋体"/>
          <w:sz w:val="28"/>
          <w:szCs w:val="28"/>
        </w:rPr>
        <w:t>（二）绩效评价依据</w:t>
      </w:r>
      <w:r>
        <w:rPr>
          <w:rFonts w:hint="default" w:ascii="Times New Roman" w:hAnsi="Times New Roman" w:eastAsia="Times New Roman" w:cs="Times New Roman"/>
          <w:sz w:val="28"/>
          <w:szCs w:val="28"/>
        </w:rPr>
        <w:t>....................................................................................</w:t>
      </w:r>
      <w:r>
        <w:rPr>
          <w:rFonts w:hint="default" w:ascii="Times New Roman" w:hAnsi="Times New Roman" w:eastAsia="Times New Roman" w:cs="Times New Roman"/>
          <w:spacing w:val="-52"/>
          <w:sz w:val="28"/>
          <w:szCs w:val="28"/>
        </w:rPr>
        <w:t xml:space="preserve"> </w:t>
      </w:r>
      <w:r>
        <w:rPr>
          <w:rFonts w:hint="default" w:ascii="Calibri" w:hAnsi="Calibri" w:eastAsia="Calibri" w:cs="Calibri"/>
          <w:sz w:val="28"/>
          <w:szCs w:val="28"/>
        </w:rPr>
        <w:t>- 15 -</w:t>
      </w:r>
      <w:r>
        <w:rPr>
          <w:rFonts w:hint="default" w:ascii="Calibri" w:hAnsi="Calibri" w:eastAsia="Calibri" w:cs="Calibri"/>
          <w:sz w:val="28"/>
          <w:szCs w:val="28"/>
        </w:rPr>
        <w:fldChar w:fldCharType="end"/>
      </w:r>
    </w:p>
    <w:p w14:paraId="3E804383">
      <w:pPr>
        <w:spacing w:before="0" w:line="364" w:lineRule="exact"/>
        <w:ind w:left="380" w:right="0" w:firstLine="0"/>
        <w:jc w:val="left"/>
        <w:rPr>
          <w:rFonts w:hint="default" w:ascii="Calibri" w:hAnsi="Calibri" w:eastAsia="Calibri" w:cs="Calibri"/>
          <w:sz w:val="28"/>
          <w:szCs w:val="28"/>
        </w:rPr>
      </w:pPr>
      <w:r>
        <w:fldChar w:fldCharType="begin"/>
      </w:r>
      <w:r>
        <w:instrText xml:space="preserve"> HYPERLINK \l "_bookmark9" </w:instrText>
      </w:r>
      <w:r>
        <w:fldChar w:fldCharType="separate"/>
      </w:r>
      <w:r>
        <w:rPr>
          <w:rFonts w:hint="default" w:ascii="宋体" w:hAnsi="宋体" w:eastAsia="宋体" w:cs="宋体"/>
          <w:sz w:val="28"/>
          <w:szCs w:val="28"/>
        </w:rPr>
        <w:t>（三）绩效评价工作方式方法及过程</w:t>
      </w:r>
      <w:r>
        <w:rPr>
          <w:rFonts w:hint="default" w:ascii="Times New Roman" w:hAnsi="Times New Roman" w:eastAsia="Times New Roman" w:cs="Times New Roman"/>
          <w:position w:val="1"/>
          <w:sz w:val="28"/>
          <w:szCs w:val="28"/>
        </w:rPr>
        <w:t>.......................................................</w:t>
      </w:r>
      <w:r>
        <w:rPr>
          <w:rFonts w:hint="default" w:ascii="Calibri" w:hAnsi="Calibri" w:eastAsia="Calibri" w:cs="Calibri"/>
          <w:sz w:val="28"/>
          <w:szCs w:val="28"/>
        </w:rPr>
        <w:t>-  16</w:t>
      </w:r>
      <w:r>
        <w:rPr>
          <w:rFonts w:hint="default" w:ascii="Calibri" w:hAnsi="Calibri" w:eastAsia="Calibri" w:cs="Calibri"/>
          <w:spacing w:val="42"/>
          <w:sz w:val="28"/>
          <w:szCs w:val="28"/>
        </w:rPr>
        <w:t xml:space="preserve"> </w:t>
      </w:r>
      <w:r>
        <w:rPr>
          <w:rFonts w:hint="default" w:ascii="Calibri" w:hAnsi="Calibri" w:eastAsia="Calibri" w:cs="Calibri"/>
          <w:sz w:val="28"/>
          <w:szCs w:val="28"/>
        </w:rPr>
        <w:t>-</w:t>
      </w:r>
      <w:r>
        <w:rPr>
          <w:rFonts w:hint="default" w:ascii="Calibri" w:hAnsi="Calibri" w:eastAsia="Calibri" w:cs="Calibri"/>
          <w:sz w:val="28"/>
          <w:szCs w:val="28"/>
        </w:rPr>
        <w:fldChar w:fldCharType="end"/>
      </w:r>
    </w:p>
    <w:p w14:paraId="29D5023B">
      <w:pPr>
        <w:spacing w:before="0" w:line="362" w:lineRule="exact"/>
        <w:ind w:left="380" w:right="0" w:firstLine="0"/>
        <w:jc w:val="left"/>
        <w:rPr>
          <w:rFonts w:hint="default" w:ascii="Calibri" w:hAnsi="Calibri" w:eastAsia="Calibri" w:cs="Calibri"/>
          <w:sz w:val="28"/>
          <w:szCs w:val="28"/>
        </w:rPr>
      </w:pPr>
      <w:r>
        <w:fldChar w:fldCharType="begin"/>
      </w:r>
      <w:r>
        <w:instrText xml:space="preserve"> HYPERLINK \l "_bookmark10" </w:instrText>
      </w:r>
      <w:r>
        <w:fldChar w:fldCharType="separate"/>
      </w:r>
      <w:r>
        <w:rPr>
          <w:rFonts w:hint="default" w:ascii="宋体" w:hAnsi="宋体" w:eastAsia="宋体" w:cs="宋体"/>
          <w:sz w:val="28"/>
          <w:szCs w:val="28"/>
        </w:rPr>
        <w:t>（四）绩效评价指标体系及标准</w:t>
      </w:r>
      <w:r>
        <w:rPr>
          <w:rFonts w:hint="default" w:ascii="Times New Roman" w:hAnsi="Times New Roman" w:eastAsia="Times New Roman" w:cs="Times New Roman"/>
          <w:position w:val="1"/>
          <w:sz w:val="28"/>
          <w:szCs w:val="28"/>
        </w:rPr>
        <w:t xml:space="preserve">............................................................... </w:t>
      </w:r>
      <w:r>
        <w:rPr>
          <w:rFonts w:hint="default" w:ascii="Calibri" w:hAnsi="Calibri" w:eastAsia="Calibri" w:cs="Calibri"/>
          <w:sz w:val="28"/>
          <w:szCs w:val="28"/>
        </w:rPr>
        <w:t>- 22</w:t>
      </w:r>
      <w:r>
        <w:rPr>
          <w:rFonts w:hint="default" w:ascii="Calibri" w:hAnsi="Calibri" w:eastAsia="Calibri" w:cs="Calibri"/>
          <w:spacing w:val="30"/>
          <w:sz w:val="28"/>
          <w:szCs w:val="28"/>
        </w:rPr>
        <w:t xml:space="preserve"> </w:t>
      </w:r>
      <w:r>
        <w:rPr>
          <w:rFonts w:hint="default" w:ascii="Calibri" w:hAnsi="Calibri" w:eastAsia="Calibri" w:cs="Calibri"/>
          <w:sz w:val="28"/>
          <w:szCs w:val="28"/>
        </w:rPr>
        <w:t>-</w:t>
      </w:r>
      <w:r>
        <w:rPr>
          <w:rFonts w:hint="default" w:ascii="Calibri" w:hAnsi="Calibri" w:eastAsia="Calibri" w:cs="Calibri"/>
          <w:sz w:val="28"/>
          <w:szCs w:val="28"/>
        </w:rPr>
        <w:fldChar w:fldCharType="end"/>
      </w:r>
    </w:p>
    <w:p w14:paraId="7A646CA4">
      <w:pPr>
        <w:spacing w:before="0" w:line="355" w:lineRule="exact"/>
        <w:ind w:left="112" w:right="129" w:firstLine="0"/>
        <w:jc w:val="center"/>
        <w:rPr>
          <w:rFonts w:hint="default" w:ascii="Times New Roman" w:hAnsi="Times New Roman" w:eastAsia="Times New Roman" w:cs="Times New Roman"/>
          <w:sz w:val="28"/>
          <w:szCs w:val="28"/>
        </w:rPr>
      </w:pPr>
      <w:r>
        <w:fldChar w:fldCharType="begin"/>
      </w:r>
      <w:r>
        <w:instrText xml:space="preserve"> HYPERLINK \l "_bookmark11" </w:instrText>
      </w:r>
      <w:r>
        <w:fldChar w:fldCharType="separate"/>
      </w:r>
      <w:r>
        <w:rPr>
          <w:rFonts w:hint="default" w:ascii="黑体" w:hAnsi="黑体" w:eastAsia="黑体" w:cs="黑体"/>
          <w:spacing w:val="-2"/>
          <w:sz w:val="28"/>
          <w:szCs w:val="28"/>
        </w:rPr>
        <w:t>三、绩效评价综合情况及结论</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- 23</w:t>
      </w:r>
      <w:r>
        <w:rPr>
          <w:rFonts w:hint="default" w:ascii="Times New Roman" w:hAnsi="Times New Roman" w:eastAsia="Times New Roman" w:cs="Times New Roman"/>
          <w:spacing w:val="32"/>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25732DD5">
      <w:pPr>
        <w:spacing w:before="0" w:line="371" w:lineRule="exact"/>
        <w:ind w:left="380" w:right="0" w:firstLine="0"/>
        <w:jc w:val="left"/>
        <w:rPr>
          <w:rFonts w:hint="default" w:ascii="Calibri" w:hAnsi="Calibri" w:eastAsia="Calibri" w:cs="Calibri"/>
          <w:sz w:val="28"/>
          <w:szCs w:val="28"/>
        </w:rPr>
      </w:pPr>
      <w:r>
        <w:fldChar w:fldCharType="begin"/>
      </w:r>
      <w:r>
        <w:instrText xml:space="preserve"> HYPERLINK \l "_bookmark12" </w:instrText>
      </w:r>
      <w:r>
        <w:fldChar w:fldCharType="separate"/>
      </w:r>
      <w:r>
        <w:rPr>
          <w:rFonts w:hint="default" w:ascii="宋体" w:hAnsi="宋体" w:eastAsia="宋体" w:cs="宋体"/>
          <w:sz w:val="28"/>
          <w:szCs w:val="28"/>
        </w:rPr>
        <w:t>（一）绩效评价综合结论</w:t>
      </w:r>
      <w:r>
        <w:rPr>
          <w:rFonts w:hint="default" w:ascii="Times New Roman" w:hAnsi="Times New Roman" w:eastAsia="Times New Roman" w:cs="Times New Roman"/>
          <w:sz w:val="28"/>
          <w:szCs w:val="28"/>
        </w:rPr>
        <w:t>............................................................................</w:t>
      </w:r>
      <w:r>
        <w:rPr>
          <w:rFonts w:hint="default" w:ascii="Times New Roman" w:hAnsi="Times New Roman" w:eastAsia="Times New Roman" w:cs="Times New Roman"/>
          <w:spacing w:val="-47"/>
          <w:sz w:val="28"/>
          <w:szCs w:val="28"/>
        </w:rPr>
        <w:t xml:space="preserve"> </w:t>
      </w:r>
      <w:r>
        <w:rPr>
          <w:rFonts w:hint="default" w:ascii="Calibri" w:hAnsi="Calibri" w:eastAsia="Calibri" w:cs="Calibri"/>
          <w:sz w:val="28"/>
          <w:szCs w:val="28"/>
        </w:rPr>
        <w:t>- 23 -</w:t>
      </w:r>
      <w:r>
        <w:rPr>
          <w:rFonts w:hint="default" w:ascii="Calibri" w:hAnsi="Calibri" w:eastAsia="Calibri" w:cs="Calibri"/>
          <w:sz w:val="28"/>
          <w:szCs w:val="28"/>
        </w:rPr>
        <w:fldChar w:fldCharType="end"/>
      </w:r>
    </w:p>
    <w:p w14:paraId="3F91B409">
      <w:pPr>
        <w:spacing w:before="0" w:line="364" w:lineRule="exact"/>
        <w:ind w:left="380" w:right="0" w:firstLine="0"/>
        <w:jc w:val="left"/>
        <w:rPr>
          <w:rFonts w:hint="default" w:ascii="Calibri" w:hAnsi="Calibri" w:eastAsia="Calibri" w:cs="Calibri"/>
          <w:sz w:val="28"/>
          <w:szCs w:val="28"/>
        </w:rPr>
      </w:pPr>
      <w:r>
        <w:fldChar w:fldCharType="begin"/>
      </w:r>
      <w:r>
        <w:instrText xml:space="preserve"> HYPERLINK \l "_bookmark13" </w:instrText>
      </w:r>
      <w:r>
        <w:fldChar w:fldCharType="separate"/>
      </w:r>
      <w:r>
        <w:rPr>
          <w:rFonts w:hint="default" w:ascii="仿宋_GB2312" w:hAnsi="仿宋_GB2312" w:eastAsia="仿宋_GB2312" w:cs="仿宋_GB2312"/>
          <w:sz w:val="28"/>
          <w:szCs w:val="28"/>
        </w:rPr>
        <w:t>（二）绩效目标实现情况</w:t>
      </w:r>
      <w:r>
        <w:rPr>
          <w:rFonts w:hint="default" w:ascii="Times New Roman" w:hAnsi="Times New Roman" w:eastAsia="Times New Roman" w:cs="Times New Roman"/>
          <w:position w:val="1"/>
          <w:sz w:val="28"/>
          <w:szCs w:val="28"/>
        </w:rPr>
        <w:t>............................................................................</w:t>
      </w:r>
      <w:r>
        <w:rPr>
          <w:rFonts w:hint="default" w:ascii="Times New Roman" w:hAnsi="Times New Roman" w:eastAsia="Times New Roman" w:cs="Times New Roman"/>
          <w:spacing w:val="-47"/>
          <w:position w:val="1"/>
          <w:sz w:val="28"/>
          <w:szCs w:val="28"/>
        </w:rPr>
        <w:t xml:space="preserve"> </w:t>
      </w:r>
      <w:r>
        <w:rPr>
          <w:rFonts w:hint="default" w:ascii="Calibri" w:hAnsi="Calibri" w:eastAsia="Calibri" w:cs="Calibri"/>
          <w:sz w:val="28"/>
          <w:szCs w:val="28"/>
        </w:rPr>
        <w:t>- 24 -</w:t>
      </w:r>
      <w:r>
        <w:rPr>
          <w:rFonts w:hint="default" w:ascii="Calibri" w:hAnsi="Calibri" w:eastAsia="Calibri" w:cs="Calibri"/>
          <w:sz w:val="28"/>
          <w:szCs w:val="28"/>
        </w:rPr>
        <w:fldChar w:fldCharType="end"/>
      </w:r>
    </w:p>
    <w:p w14:paraId="219ABDED">
      <w:pPr>
        <w:spacing w:before="0" w:line="355" w:lineRule="exact"/>
        <w:ind w:left="112" w:right="129" w:firstLine="0"/>
        <w:jc w:val="center"/>
        <w:rPr>
          <w:rFonts w:hint="default" w:ascii="Times New Roman" w:hAnsi="Times New Roman" w:eastAsia="Times New Roman" w:cs="Times New Roman"/>
          <w:sz w:val="28"/>
          <w:szCs w:val="28"/>
        </w:rPr>
      </w:pPr>
      <w:r>
        <w:fldChar w:fldCharType="begin"/>
      </w:r>
      <w:r>
        <w:instrText xml:space="preserve"> HYPERLINK \l "_bookmark14" </w:instrText>
      </w:r>
      <w:r>
        <w:fldChar w:fldCharType="separate"/>
      </w:r>
      <w:r>
        <w:rPr>
          <w:rFonts w:hint="default" w:ascii="黑体" w:hAnsi="黑体" w:eastAsia="黑体" w:cs="黑体"/>
          <w:spacing w:val="-2"/>
          <w:sz w:val="28"/>
          <w:szCs w:val="28"/>
        </w:rPr>
        <w:t>四、绩效评价情况分析</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28</w:t>
      </w:r>
      <w:r>
        <w:rPr>
          <w:rFonts w:hint="default" w:ascii="Times New Roman" w:hAnsi="Times New Roman" w:eastAsia="Times New Roman" w:cs="Times New Roman"/>
          <w:spacing w:val="46"/>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31653DB0">
      <w:pPr>
        <w:spacing w:before="0" w:line="371" w:lineRule="exact"/>
        <w:ind w:left="380" w:right="0" w:firstLine="0"/>
        <w:jc w:val="left"/>
        <w:rPr>
          <w:rFonts w:hint="default" w:ascii="Calibri" w:hAnsi="Calibri" w:eastAsia="Calibri" w:cs="Calibri"/>
          <w:sz w:val="28"/>
          <w:szCs w:val="28"/>
        </w:rPr>
      </w:pPr>
      <w:r>
        <w:fldChar w:fldCharType="begin"/>
      </w:r>
      <w:r>
        <w:instrText xml:space="preserve"> HYPERLINK \l "_bookmark15" </w:instrText>
      </w:r>
      <w:r>
        <w:fldChar w:fldCharType="separate"/>
      </w:r>
      <w:r>
        <w:rPr>
          <w:rFonts w:hint="default" w:ascii="宋体" w:hAnsi="宋体" w:eastAsia="宋体" w:cs="宋体"/>
          <w:spacing w:val="-2"/>
          <w:sz w:val="28"/>
          <w:szCs w:val="28"/>
        </w:rPr>
        <w:t>（一）预算编制</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w:t>
      </w:r>
      <w:r>
        <w:rPr>
          <w:rFonts w:hint="default" w:ascii="Calibri" w:hAnsi="Calibri" w:eastAsia="Calibri" w:cs="Calibri"/>
          <w:sz w:val="28"/>
          <w:szCs w:val="28"/>
        </w:rPr>
        <w:t xml:space="preserve">-  </w:t>
      </w:r>
      <w:r>
        <w:rPr>
          <w:rFonts w:hint="default" w:ascii="Calibri" w:hAnsi="Calibri" w:eastAsia="Calibri" w:cs="Calibri"/>
          <w:spacing w:val="-1"/>
          <w:sz w:val="28"/>
          <w:szCs w:val="28"/>
        </w:rPr>
        <w:t>28</w:t>
      </w:r>
      <w:r>
        <w:rPr>
          <w:rFonts w:hint="default" w:ascii="Calibri" w:hAnsi="Calibri" w:eastAsia="Calibri" w:cs="Calibri"/>
          <w:spacing w:val="12"/>
          <w:sz w:val="28"/>
          <w:szCs w:val="28"/>
        </w:rPr>
        <w:t xml:space="preserve"> </w:t>
      </w:r>
      <w:r>
        <w:rPr>
          <w:rFonts w:hint="default" w:ascii="Calibri" w:hAnsi="Calibri" w:eastAsia="Calibri" w:cs="Calibri"/>
          <w:sz w:val="28"/>
          <w:szCs w:val="28"/>
        </w:rPr>
        <w:t>-</w:t>
      </w:r>
      <w:r>
        <w:rPr>
          <w:rFonts w:hint="default" w:ascii="Calibri" w:hAnsi="Calibri" w:eastAsia="Calibri" w:cs="Calibri"/>
          <w:sz w:val="28"/>
          <w:szCs w:val="28"/>
        </w:rPr>
        <w:fldChar w:fldCharType="end"/>
      </w:r>
    </w:p>
    <w:p w14:paraId="2C7B6C53">
      <w:pPr>
        <w:spacing w:before="0" w:line="364" w:lineRule="exact"/>
        <w:ind w:left="380" w:right="0" w:firstLine="0"/>
        <w:jc w:val="left"/>
        <w:rPr>
          <w:rFonts w:hint="default" w:ascii="Calibri" w:hAnsi="Calibri" w:eastAsia="Calibri" w:cs="Calibri"/>
          <w:sz w:val="28"/>
          <w:szCs w:val="28"/>
        </w:rPr>
      </w:pPr>
      <w:r>
        <w:fldChar w:fldCharType="begin"/>
      </w:r>
      <w:r>
        <w:instrText xml:space="preserve"> HYPERLINK \l "_bookmark16" </w:instrText>
      </w:r>
      <w:r>
        <w:fldChar w:fldCharType="separate"/>
      </w:r>
      <w:r>
        <w:rPr>
          <w:rFonts w:hint="default" w:ascii="宋体" w:hAnsi="宋体" w:eastAsia="宋体" w:cs="宋体"/>
          <w:spacing w:val="-2"/>
          <w:sz w:val="28"/>
          <w:szCs w:val="28"/>
        </w:rPr>
        <w:t>（二）预算执行</w:t>
      </w:r>
      <w:r>
        <w:rPr>
          <w:rFonts w:hint="default" w:ascii="Times New Roman" w:hAnsi="Times New Roman" w:eastAsia="Times New Roman" w:cs="Times New Roman"/>
          <w:spacing w:val="-2"/>
          <w:position w:val="1"/>
          <w:sz w:val="28"/>
          <w:szCs w:val="28"/>
        </w:rPr>
        <w:t>.............................................................................................</w:t>
      </w:r>
      <w:r>
        <w:rPr>
          <w:rFonts w:hint="default" w:ascii="Times New Roman" w:hAnsi="Times New Roman" w:eastAsia="Times New Roman" w:cs="Times New Roman"/>
          <w:position w:val="1"/>
          <w:sz w:val="28"/>
          <w:szCs w:val="28"/>
        </w:rPr>
        <w:t xml:space="preserve"> </w:t>
      </w:r>
      <w:r>
        <w:rPr>
          <w:rFonts w:hint="default" w:ascii="Calibri" w:hAnsi="Calibri" w:eastAsia="Calibri" w:cs="Calibri"/>
          <w:sz w:val="28"/>
          <w:szCs w:val="28"/>
        </w:rPr>
        <w:t xml:space="preserve">-  </w:t>
      </w:r>
      <w:r>
        <w:rPr>
          <w:rFonts w:hint="default" w:ascii="Calibri" w:hAnsi="Calibri" w:eastAsia="Calibri" w:cs="Calibri"/>
          <w:spacing w:val="-1"/>
          <w:sz w:val="28"/>
          <w:szCs w:val="28"/>
        </w:rPr>
        <w:t>31</w:t>
      </w:r>
      <w:r>
        <w:rPr>
          <w:rFonts w:hint="default" w:ascii="Calibri" w:hAnsi="Calibri" w:eastAsia="Calibri" w:cs="Calibri"/>
          <w:spacing w:val="12"/>
          <w:sz w:val="28"/>
          <w:szCs w:val="28"/>
        </w:rPr>
        <w:t xml:space="preserve"> </w:t>
      </w:r>
      <w:r>
        <w:rPr>
          <w:rFonts w:hint="default" w:ascii="Calibri" w:hAnsi="Calibri" w:eastAsia="Calibri" w:cs="Calibri"/>
          <w:sz w:val="28"/>
          <w:szCs w:val="28"/>
        </w:rPr>
        <w:t>-</w:t>
      </w:r>
      <w:r>
        <w:rPr>
          <w:rFonts w:hint="default" w:ascii="Calibri" w:hAnsi="Calibri" w:eastAsia="Calibri" w:cs="Calibri"/>
          <w:sz w:val="28"/>
          <w:szCs w:val="28"/>
        </w:rPr>
        <w:fldChar w:fldCharType="end"/>
      </w:r>
    </w:p>
    <w:p w14:paraId="77B27E3E">
      <w:pPr>
        <w:spacing w:before="0" w:line="362" w:lineRule="exact"/>
        <w:ind w:left="380" w:right="0" w:firstLine="0"/>
        <w:jc w:val="left"/>
        <w:rPr>
          <w:rFonts w:hint="default" w:ascii="Calibri" w:hAnsi="Calibri" w:eastAsia="Calibri" w:cs="Calibri"/>
          <w:sz w:val="28"/>
          <w:szCs w:val="28"/>
        </w:rPr>
      </w:pPr>
      <w:r>
        <w:fldChar w:fldCharType="begin"/>
      </w:r>
      <w:r>
        <w:instrText xml:space="preserve"> HYPERLINK \l "_bookmark17" </w:instrText>
      </w:r>
      <w:r>
        <w:fldChar w:fldCharType="separate"/>
      </w:r>
      <w:r>
        <w:rPr>
          <w:rFonts w:hint="default" w:ascii="宋体" w:hAnsi="宋体" w:eastAsia="宋体" w:cs="宋体"/>
          <w:spacing w:val="-2"/>
          <w:sz w:val="28"/>
          <w:szCs w:val="28"/>
        </w:rPr>
        <w:t>（三）综合管理</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w:t>
      </w:r>
      <w:r>
        <w:rPr>
          <w:rFonts w:hint="default" w:ascii="Calibri" w:hAnsi="Calibri" w:eastAsia="Calibri" w:cs="Calibri"/>
          <w:sz w:val="28"/>
          <w:szCs w:val="28"/>
        </w:rPr>
        <w:t xml:space="preserve">-  </w:t>
      </w:r>
      <w:r>
        <w:rPr>
          <w:rFonts w:hint="default" w:ascii="Calibri" w:hAnsi="Calibri" w:eastAsia="Calibri" w:cs="Calibri"/>
          <w:spacing w:val="-1"/>
          <w:sz w:val="28"/>
          <w:szCs w:val="28"/>
        </w:rPr>
        <w:t>34</w:t>
      </w:r>
      <w:r>
        <w:rPr>
          <w:rFonts w:hint="default" w:ascii="Calibri" w:hAnsi="Calibri" w:eastAsia="Calibri" w:cs="Calibri"/>
          <w:spacing w:val="12"/>
          <w:sz w:val="28"/>
          <w:szCs w:val="28"/>
        </w:rPr>
        <w:t xml:space="preserve"> </w:t>
      </w:r>
      <w:r>
        <w:rPr>
          <w:rFonts w:hint="default" w:ascii="Calibri" w:hAnsi="Calibri" w:eastAsia="Calibri" w:cs="Calibri"/>
          <w:sz w:val="28"/>
          <w:szCs w:val="28"/>
        </w:rPr>
        <w:t>-</w:t>
      </w:r>
      <w:r>
        <w:rPr>
          <w:rFonts w:hint="default" w:ascii="Calibri" w:hAnsi="Calibri" w:eastAsia="Calibri" w:cs="Calibri"/>
          <w:sz w:val="28"/>
          <w:szCs w:val="28"/>
        </w:rPr>
        <w:fldChar w:fldCharType="end"/>
      </w:r>
    </w:p>
    <w:p w14:paraId="4C56B132">
      <w:pPr>
        <w:spacing w:before="0" w:line="364" w:lineRule="exact"/>
        <w:ind w:left="380" w:right="0" w:firstLine="0"/>
        <w:jc w:val="left"/>
        <w:rPr>
          <w:rFonts w:hint="default" w:ascii="Calibri" w:hAnsi="Calibri" w:eastAsia="Calibri" w:cs="Calibri"/>
          <w:sz w:val="28"/>
          <w:szCs w:val="28"/>
        </w:rPr>
      </w:pPr>
      <w:r>
        <w:fldChar w:fldCharType="begin"/>
      </w:r>
      <w:r>
        <w:instrText xml:space="preserve"> HYPERLINK \l "_bookmark18" </w:instrText>
      </w:r>
      <w:r>
        <w:fldChar w:fldCharType="separate"/>
      </w:r>
      <w:r>
        <w:rPr>
          <w:rFonts w:hint="default" w:ascii="宋体" w:hAnsi="宋体" w:eastAsia="宋体" w:cs="宋体"/>
          <w:spacing w:val="-2"/>
          <w:sz w:val="28"/>
          <w:szCs w:val="28"/>
        </w:rPr>
        <w:t>（四）整体效益</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w:t>
      </w:r>
      <w:r>
        <w:rPr>
          <w:rFonts w:hint="default" w:ascii="Calibri" w:hAnsi="Calibri" w:eastAsia="Calibri" w:cs="Calibri"/>
          <w:sz w:val="28"/>
          <w:szCs w:val="28"/>
        </w:rPr>
        <w:t xml:space="preserve">-  </w:t>
      </w:r>
      <w:r>
        <w:rPr>
          <w:rFonts w:hint="default" w:ascii="Calibri" w:hAnsi="Calibri" w:eastAsia="Calibri" w:cs="Calibri"/>
          <w:spacing w:val="-1"/>
          <w:sz w:val="28"/>
          <w:szCs w:val="28"/>
        </w:rPr>
        <w:t>38</w:t>
      </w:r>
      <w:r>
        <w:rPr>
          <w:rFonts w:hint="default" w:ascii="Calibri" w:hAnsi="Calibri" w:eastAsia="Calibri" w:cs="Calibri"/>
          <w:spacing w:val="12"/>
          <w:sz w:val="28"/>
          <w:szCs w:val="28"/>
        </w:rPr>
        <w:t xml:space="preserve"> </w:t>
      </w:r>
      <w:r>
        <w:rPr>
          <w:rFonts w:hint="default" w:ascii="Calibri" w:hAnsi="Calibri" w:eastAsia="Calibri" w:cs="Calibri"/>
          <w:sz w:val="28"/>
          <w:szCs w:val="28"/>
        </w:rPr>
        <w:t>-</w:t>
      </w:r>
      <w:r>
        <w:rPr>
          <w:rFonts w:hint="default" w:ascii="Calibri" w:hAnsi="Calibri" w:eastAsia="Calibri" w:cs="Calibri"/>
          <w:sz w:val="28"/>
          <w:szCs w:val="28"/>
        </w:rPr>
        <w:fldChar w:fldCharType="end"/>
      </w:r>
    </w:p>
    <w:p w14:paraId="6CF0B970">
      <w:pPr>
        <w:spacing w:before="0" w:line="356" w:lineRule="exact"/>
        <w:ind w:left="112" w:right="129" w:firstLine="0"/>
        <w:jc w:val="center"/>
        <w:rPr>
          <w:rFonts w:hint="default" w:ascii="Times New Roman" w:hAnsi="Times New Roman" w:eastAsia="Times New Roman" w:cs="Times New Roman"/>
          <w:sz w:val="28"/>
          <w:szCs w:val="28"/>
        </w:rPr>
      </w:pPr>
      <w:r>
        <w:fldChar w:fldCharType="begin"/>
      </w:r>
      <w:r>
        <w:instrText xml:space="preserve"> HYPERLINK \l "_bookmark19" </w:instrText>
      </w:r>
      <w:r>
        <w:fldChar w:fldCharType="separate"/>
      </w:r>
      <w:r>
        <w:rPr>
          <w:rFonts w:hint="default" w:ascii="黑体" w:hAnsi="黑体" w:eastAsia="黑体" w:cs="黑体"/>
          <w:sz w:val="28"/>
          <w:szCs w:val="28"/>
        </w:rPr>
        <w:t>五、</w:t>
      </w:r>
      <w:r>
        <w:rPr>
          <w:rFonts w:hint="default" w:ascii="黑体" w:hAnsi="黑体" w:eastAsia="黑体" w:cs="黑体"/>
          <w:spacing w:val="-74"/>
          <w:sz w:val="28"/>
          <w:szCs w:val="28"/>
        </w:rPr>
        <w:t xml:space="preserve"> </w:t>
      </w:r>
      <w:r>
        <w:rPr>
          <w:rFonts w:hint="default" w:ascii="黑体" w:hAnsi="黑体" w:eastAsia="黑体" w:cs="黑体"/>
          <w:sz w:val="28"/>
          <w:szCs w:val="28"/>
        </w:rPr>
        <w:t>主要经验及做法</w:t>
      </w:r>
      <w:r>
        <w:rPr>
          <w:rFonts w:hint="default" w:ascii="Times New Roman" w:hAnsi="Times New Roman" w:eastAsia="Times New Roman" w:cs="Times New Roman"/>
          <w:sz w:val="28"/>
          <w:szCs w:val="28"/>
        </w:rPr>
        <w:t>........................................................................................-</w:t>
      </w:r>
      <w:r>
        <w:rPr>
          <w:rFonts w:hint="default" w:ascii="Times New Roman" w:hAnsi="Times New Roman" w:eastAsia="Times New Roman" w:cs="Times New Roman"/>
          <w:spacing w:val="-37"/>
          <w:sz w:val="28"/>
          <w:szCs w:val="28"/>
        </w:rPr>
        <w:t xml:space="preserve"> </w:t>
      </w:r>
      <w:r>
        <w:rPr>
          <w:rFonts w:hint="default" w:ascii="Times New Roman" w:hAnsi="Times New Roman" w:eastAsia="Times New Roman" w:cs="Times New Roman"/>
          <w:sz w:val="28"/>
          <w:szCs w:val="28"/>
        </w:rPr>
        <w:t>47</w:t>
      </w:r>
      <w:r>
        <w:rPr>
          <w:rFonts w:hint="default" w:ascii="Times New Roman" w:hAnsi="Times New Roman" w:eastAsia="Times New Roman" w:cs="Times New Roman"/>
          <w:spacing w:val="-38"/>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266AB419">
      <w:pPr>
        <w:spacing w:before="0" w:line="362" w:lineRule="exact"/>
        <w:ind w:left="380" w:right="0" w:firstLine="0"/>
        <w:jc w:val="left"/>
        <w:rPr>
          <w:rFonts w:hint="default" w:ascii="Times New Roman" w:hAnsi="Times New Roman" w:eastAsia="Times New Roman" w:cs="Times New Roman"/>
          <w:sz w:val="28"/>
          <w:szCs w:val="28"/>
        </w:rPr>
      </w:pPr>
      <w:r>
        <w:fldChar w:fldCharType="begin"/>
      </w:r>
      <w:r>
        <w:instrText xml:space="preserve"> HYPERLINK \l "_bookmark20" </w:instrText>
      </w:r>
      <w:r>
        <w:fldChar w:fldCharType="separate"/>
      </w:r>
      <w:r>
        <w:rPr>
          <w:rFonts w:hint="default" w:ascii="宋体" w:hAnsi="宋体" w:eastAsia="宋体" w:cs="宋体"/>
          <w:sz w:val="28"/>
          <w:szCs w:val="28"/>
        </w:rPr>
        <w:t>（一）统筹疫情防控和交通建设两项重点工作</w:t>
      </w:r>
      <w:r>
        <w:rPr>
          <w:rFonts w:hint="default" w:ascii="Times New Roman" w:hAnsi="Times New Roman" w:eastAsia="Times New Roman" w:cs="Times New Roman"/>
          <w:sz w:val="28"/>
          <w:szCs w:val="28"/>
        </w:rPr>
        <w:t>.........................................- 47</w:t>
      </w:r>
      <w:r>
        <w:rPr>
          <w:rFonts w:hint="default" w:ascii="Times New Roman" w:hAnsi="Times New Roman" w:eastAsia="Times New Roman" w:cs="Times New Roman"/>
          <w:spacing w:val="-52"/>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074BE337">
      <w:pPr>
        <w:spacing w:before="0" w:line="362" w:lineRule="exact"/>
        <w:ind w:left="380" w:right="0" w:firstLine="0"/>
        <w:jc w:val="left"/>
        <w:rPr>
          <w:rFonts w:hint="default" w:ascii="Times New Roman" w:hAnsi="Times New Roman" w:eastAsia="Times New Roman" w:cs="Times New Roman"/>
          <w:sz w:val="28"/>
          <w:szCs w:val="28"/>
        </w:rPr>
      </w:pPr>
      <w:r>
        <w:fldChar w:fldCharType="begin"/>
      </w:r>
      <w:r>
        <w:instrText xml:space="preserve"> HYPERLINK \l "_bookmark21" </w:instrText>
      </w:r>
      <w:r>
        <w:fldChar w:fldCharType="separate"/>
      </w:r>
      <w:r>
        <w:rPr>
          <w:rFonts w:hint="default" w:ascii="宋体" w:hAnsi="宋体" w:eastAsia="宋体" w:cs="宋体"/>
          <w:spacing w:val="-2"/>
          <w:sz w:val="28"/>
          <w:szCs w:val="28"/>
        </w:rPr>
        <w:t>（二）全面提升行政效能</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48</w:t>
      </w:r>
      <w:r>
        <w:rPr>
          <w:rFonts w:hint="default" w:ascii="Times New Roman" w:hAnsi="Times New Roman" w:eastAsia="Times New Roman" w:cs="Times New Roman"/>
          <w:spacing w:val="36"/>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23644A7D">
      <w:pPr>
        <w:spacing w:before="0" w:line="364" w:lineRule="exact"/>
        <w:ind w:left="380" w:right="0" w:firstLine="0"/>
        <w:jc w:val="left"/>
        <w:rPr>
          <w:rFonts w:hint="default" w:ascii="Times New Roman" w:hAnsi="Times New Roman" w:eastAsia="Times New Roman" w:cs="Times New Roman"/>
          <w:sz w:val="28"/>
          <w:szCs w:val="28"/>
        </w:rPr>
      </w:pPr>
      <w:r>
        <w:fldChar w:fldCharType="begin"/>
      </w:r>
      <w:r>
        <w:instrText xml:space="preserve"> HYPERLINK \l "_bookmark22" </w:instrText>
      </w:r>
      <w:r>
        <w:fldChar w:fldCharType="separate"/>
      </w:r>
      <w:r>
        <w:rPr>
          <w:rFonts w:hint="default" w:ascii="宋体" w:hAnsi="宋体" w:eastAsia="宋体" w:cs="宋体"/>
          <w:spacing w:val="-2"/>
          <w:sz w:val="28"/>
          <w:szCs w:val="28"/>
        </w:rPr>
        <w:t>（三）创新推广农村公路养护</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- 48</w:t>
      </w:r>
      <w:r>
        <w:rPr>
          <w:rFonts w:hint="default" w:ascii="Times New Roman" w:hAnsi="Times New Roman" w:eastAsia="Times New Roman" w:cs="Times New Roman"/>
          <w:spacing w:val="26"/>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3884377E">
      <w:pPr>
        <w:spacing w:before="0" w:line="364" w:lineRule="exact"/>
        <w:ind w:left="380" w:right="0" w:firstLine="0"/>
        <w:jc w:val="left"/>
        <w:rPr>
          <w:rFonts w:hint="default" w:ascii="Times New Roman" w:hAnsi="Times New Roman" w:eastAsia="Times New Roman" w:cs="Times New Roman"/>
          <w:sz w:val="28"/>
          <w:szCs w:val="28"/>
        </w:rPr>
      </w:pPr>
      <w:r>
        <w:fldChar w:fldCharType="begin"/>
      </w:r>
      <w:r>
        <w:instrText xml:space="preserve"> HYPERLINK \l "_bookmark23" </w:instrText>
      </w:r>
      <w:r>
        <w:fldChar w:fldCharType="separate"/>
      </w:r>
      <w:r>
        <w:rPr>
          <w:rFonts w:hint="default" w:ascii="宋体" w:hAnsi="宋体" w:eastAsia="宋体" w:cs="宋体"/>
          <w:sz w:val="28"/>
          <w:szCs w:val="28"/>
        </w:rPr>
        <w:t>（四）申报全国深化农村公路管理养护体制改革试点</w:t>
      </w:r>
      <w:r>
        <w:rPr>
          <w:rFonts w:hint="default" w:ascii="Times New Roman" w:hAnsi="Times New Roman" w:eastAsia="Times New Roman" w:cs="Times New Roman"/>
          <w:sz w:val="28"/>
          <w:szCs w:val="28"/>
        </w:rPr>
        <w:t>.............................- 48</w:t>
      </w:r>
      <w:r>
        <w:rPr>
          <w:rFonts w:hint="default" w:ascii="Times New Roman" w:hAnsi="Times New Roman" w:eastAsia="Times New Roman" w:cs="Times New Roman"/>
          <w:spacing w:val="-45"/>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3A21AB7E">
      <w:pPr>
        <w:spacing w:before="0" w:line="364" w:lineRule="exact"/>
        <w:ind w:left="380" w:right="0" w:firstLine="0"/>
        <w:jc w:val="left"/>
        <w:rPr>
          <w:rFonts w:hint="default" w:ascii="Times New Roman" w:hAnsi="Times New Roman" w:eastAsia="Times New Roman" w:cs="Times New Roman"/>
          <w:sz w:val="28"/>
          <w:szCs w:val="28"/>
        </w:rPr>
      </w:pPr>
      <w:r>
        <w:fldChar w:fldCharType="begin"/>
      </w:r>
      <w:r>
        <w:instrText xml:space="preserve"> HYPERLINK \l "_bookmark24" </w:instrText>
      </w:r>
      <w:r>
        <w:fldChar w:fldCharType="separate"/>
      </w:r>
      <w:r>
        <w:rPr>
          <w:rFonts w:hint="default" w:ascii="宋体" w:hAnsi="宋体" w:eastAsia="宋体" w:cs="宋体"/>
          <w:spacing w:val="-2"/>
          <w:sz w:val="28"/>
          <w:szCs w:val="28"/>
        </w:rPr>
        <w:t>（五）完善交通重大项目联席会制度</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- 49</w:t>
      </w:r>
      <w:r>
        <w:rPr>
          <w:rFonts w:hint="default" w:ascii="Times New Roman" w:hAnsi="Times New Roman" w:eastAsia="Times New Roman" w:cs="Times New Roman"/>
          <w:spacing w:val="15"/>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45E954C4">
      <w:pPr>
        <w:spacing w:before="0" w:line="364" w:lineRule="exact"/>
        <w:ind w:left="112" w:right="129" w:firstLine="0"/>
        <w:jc w:val="center"/>
        <w:rPr>
          <w:rFonts w:hint="default" w:ascii="Times New Roman" w:hAnsi="Times New Roman" w:eastAsia="Times New Roman" w:cs="Times New Roman"/>
          <w:sz w:val="28"/>
          <w:szCs w:val="28"/>
        </w:rPr>
      </w:pPr>
      <w:r>
        <w:fldChar w:fldCharType="begin"/>
      </w:r>
      <w:r>
        <w:instrText xml:space="preserve"> HYPERLINK \l "_bookmark25" </w:instrText>
      </w:r>
      <w:r>
        <w:fldChar w:fldCharType="separate"/>
      </w:r>
      <w:r>
        <w:rPr>
          <w:rFonts w:hint="default" w:ascii="黑体" w:hAnsi="黑体" w:eastAsia="黑体" w:cs="黑体"/>
          <w:spacing w:val="-2"/>
          <w:sz w:val="28"/>
          <w:szCs w:val="28"/>
        </w:rPr>
        <w:t>六、存在问题及原因分析</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49</w:t>
      </w:r>
      <w:r>
        <w:rPr>
          <w:rFonts w:hint="default" w:ascii="Times New Roman" w:hAnsi="Times New Roman" w:eastAsia="Times New Roman" w:cs="Times New Roman"/>
          <w:spacing w:val="42"/>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23ED89F7">
      <w:pPr>
        <w:spacing w:before="0" w:line="362" w:lineRule="exact"/>
        <w:ind w:left="380" w:right="0" w:firstLine="0"/>
        <w:jc w:val="left"/>
        <w:rPr>
          <w:rFonts w:hint="default" w:ascii="Times New Roman" w:hAnsi="Times New Roman" w:eastAsia="Times New Roman" w:cs="Times New Roman"/>
          <w:sz w:val="28"/>
          <w:szCs w:val="28"/>
        </w:rPr>
      </w:pPr>
      <w:r>
        <w:fldChar w:fldCharType="begin"/>
      </w:r>
      <w:r>
        <w:instrText xml:space="preserve"> HYPERLINK \l "_bookmark26" </w:instrText>
      </w:r>
      <w:r>
        <w:fldChar w:fldCharType="separate"/>
      </w:r>
      <w:r>
        <w:rPr>
          <w:rFonts w:hint="default" w:ascii="宋体" w:hAnsi="宋体" w:eastAsia="宋体" w:cs="宋体"/>
          <w:spacing w:val="-2"/>
          <w:sz w:val="28"/>
          <w:szCs w:val="28"/>
        </w:rPr>
        <w:t>（一）年末结转和结余变动率较高</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- 49</w:t>
      </w:r>
      <w:r>
        <w:rPr>
          <w:rFonts w:hint="default" w:ascii="Times New Roman" w:hAnsi="Times New Roman" w:eastAsia="Times New Roman" w:cs="Times New Roman"/>
          <w:spacing w:val="19"/>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29FFF8F3">
      <w:pPr>
        <w:spacing w:before="0" w:line="362" w:lineRule="exact"/>
        <w:ind w:left="380" w:right="0" w:firstLine="0"/>
        <w:jc w:val="left"/>
        <w:rPr>
          <w:rFonts w:hint="default" w:ascii="Times New Roman" w:hAnsi="Times New Roman" w:eastAsia="Times New Roman" w:cs="Times New Roman"/>
          <w:sz w:val="28"/>
          <w:szCs w:val="28"/>
        </w:rPr>
      </w:pPr>
      <w:r>
        <w:fldChar w:fldCharType="begin"/>
      </w:r>
      <w:r>
        <w:instrText xml:space="preserve"> HYPERLINK \l "_bookmark27" </w:instrText>
      </w:r>
      <w:r>
        <w:fldChar w:fldCharType="separate"/>
      </w:r>
      <w:r>
        <w:rPr>
          <w:rFonts w:hint="default" w:ascii="宋体" w:hAnsi="宋体" w:eastAsia="宋体" w:cs="宋体"/>
          <w:spacing w:val="-2"/>
          <w:sz w:val="28"/>
          <w:szCs w:val="28"/>
        </w:rPr>
        <w:t>（二）绩效目标管理不规范</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- 49</w:t>
      </w:r>
      <w:r>
        <w:rPr>
          <w:rFonts w:hint="default" w:ascii="Times New Roman" w:hAnsi="Times New Roman" w:eastAsia="Times New Roman" w:cs="Times New Roman"/>
          <w:spacing w:val="30"/>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4D0C1E6B">
      <w:pPr>
        <w:spacing w:before="0" w:line="364" w:lineRule="exact"/>
        <w:ind w:left="380" w:right="0" w:firstLine="0"/>
        <w:jc w:val="left"/>
        <w:rPr>
          <w:rFonts w:hint="default" w:ascii="Times New Roman" w:hAnsi="Times New Roman" w:eastAsia="Times New Roman" w:cs="Times New Roman"/>
          <w:sz w:val="28"/>
          <w:szCs w:val="28"/>
        </w:rPr>
      </w:pPr>
      <w:r>
        <w:fldChar w:fldCharType="begin"/>
      </w:r>
      <w:r>
        <w:instrText xml:space="preserve"> HYPERLINK \l "_bookmark28" </w:instrText>
      </w:r>
      <w:r>
        <w:fldChar w:fldCharType="separate"/>
      </w:r>
      <w:r>
        <w:rPr>
          <w:rFonts w:hint="default" w:ascii="宋体" w:hAnsi="宋体" w:eastAsia="宋体" w:cs="宋体"/>
          <w:spacing w:val="-2"/>
          <w:sz w:val="28"/>
          <w:szCs w:val="28"/>
        </w:rPr>
        <w:t>（三）项目实施过程监管不强</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- 49</w:t>
      </w:r>
      <w:r>
        <w:rPr>
          <w:rFonts w:hint="default" w:ascii="Times New Roman" w:hAnsi="Times New Roman" w:eastAsia="Times New Roman" w:cs="Times New Roman"/>
          <w:spacing w:val="26"/>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75526812">
      <w:pPr>
        <w:spacing w:before="0" w:line="364" w:lineRule="exact"/>
        <w:ind w:left="380" w:right="0" w:firstLine="0"/>
        <w:jc w:val="left"/>
        <w:rPr>
          <w:rFonts w:hint="default" w:ascii="Times New Roman" w:hAnsi="Times New Roman" w:eastAsia="Times New Roman" w:cs="Times New Roman"/>
          <w:sz w:val="28"/>
          <w:szCs w:val="28"/>
        </w:rPr>
      </w:pPr>
      <w:r>
        <w:fldChar w:fldCharType="begin"/>
      </w:r>
      <w:r>
        <w:instrText xml:space="preserve"> HYPERLINK \l "_bookmark29" </w:instrText>
      </w:r>
      <w:r>
        <w:fldChar w:fldCharType="separate"/>
      </w:r>
      <w:r>
        <w:rPr>
          <w:rFonts w:hint="default" w:ascii="宋体" w:hAnsi="宋体" w:eastAsia="宋体" w:cs="宋体"/>
          <w:spacing w:val="-2"/>
          <w:sz w:val="28"/>
          <w:szCs w:val="28"/>
        </w:rPr>
        <w:t>（四）未及时完成工作任务</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- 50</w:t>
      </w:r>
      <w:r>
        <w:rPr>
          <w:rFonts w:hint="default" w:ascii="Times New Roman" w:hAnsi="Times New Roman" w:eastAsia="Times New Roman" w:cs="Times New Roman"/>
          <w:spacing w:val="30"/>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27C65C61">
      <w:pPr>
        <w:spacing w:before="0" w:line="362" w:lineRule="exact"/>
        <w:ind w:left="380" w:right="0" w:firstLine="0"/>
        <w:jc w:val="left"/>
        <w:rPr>
          <w:rFonts w:hint="default" w:ascii="Times New Roman" w:hAnsi="Times New Roman" w:eastAsia="Times New Roman" w:cs="Times New Roman"/>
          <w:sz w:val="28"/>
          <w:szCs w:val="28"/>
        </w:rPr>
      </w:pPr>
      <w:r>
        <w:fldChar w:fldCharType="begin"/>
      </w:r>
      <w:r>
        <w:instrText xml:space="preserve"> HYPERLINK \l "_bookmark30" </w:instrText>
      </w:r>
      <w:r>
        <w:fldChar w:fldCharType="separate"/>
      </w:r>
      <w:r>
        <w:rPr>
          <w:rFonts w:hint="default" w:ascii="宋体" w:hAnsi="宋体" w:eastAsia="宋体" w:cs="宋体"/>
          <w:spacing w:val="-2"/>
          <w:sz w:val="28"/>
          <w:szCs w:val="28"/>
        </w:rPr>
        <w:t>（五）资金支付不及时</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50</w:t>
      </w:r>
      <w:r>
        <w:rPr>
          <w:rFonts w:hint="default" w:ascii="Times New Roman" w:hAnsi="Times New Roman" w:eastAsia="Times New Roman" w:cs="Times New Roman"/>
          <w:spacing w:val="40"/>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191CA5CF">
      <w:pPr>
        <w:spacing w:before="0" w:line="364" w:lineRule="exact"/>
        <w:ind w:left="380" w:right="0" w:firstLine="0"/>
        <w:jc w:val="left"/>
        <w:rPr>
          <w:rFonts w:hint="default" w:ascii="Times New Roman" w:hAnsi="Times New Roman" w:eastAsia="Times New Roman" w:cs="Times New Roman"/>
          <w:sz w:val="28"/>
          <w:szCs w:val="28"/>
        </w:rPr>
      </w:pPr>
      <w:r>
        <w:fldChar w:fldCharType="begin"/>
      </w:r>
      <w:r>
        <w:instrText xml:space="preserve"> HYPERLINK \l "_bookmark31" </w:instrText>
      </w:r>
      <w:r>
        <w:fldChar w:fldCharType="separate"/>
      </w:r>
      <w:r>
        <w:rPr>
          <w:rFonts w:hint="default" w:ascii="宋体" w:hAnsi="宋体" w:eastAsia="宋体" w:cs="宋体"/>
          <w:spacing w:val="-2"/>
          <w:sz w:val="28"/>
          <w:szCs w:val="28"/>
        </w:rPr>
        <w:t>（六）非税收入上缴不及时</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- 50</w:t>
      </w:r>
      <w:r>
        <w:rPr>
          <w:rFonts w:hint="default" w:ascii="Times New Roman" w:hAnsi="Times New Roman" w:eastAsia="Times New Roman" w:cs="Times New Roman"/>
          <w:spacing w:val="30"/>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0F4EBF46">
      <w:pPr>
        <w:spacing w:before="0" w:line="376" w:lineRule="exact"/>
        <w:ind w:left="112" w:right="129" w:firstLine="0"/>
        <w:jc w:val="center"/>
        <w:rPr>
          <w:rFonts w:hint="default" w:ascii="Times New Roman" w:hAnsi="Times New Roman" w:eastAsia="Times New Roman" w:cs="Times New Roman"/>
          <w:sz w:val="28"/>
          <w:szCs w:val="28"/>
        </w:rPr>
      </w:pPr>
      <w:r>
        <w:fldChar w:fldCharType="begin"/>
      </w:r>
      <w:r>
        <w:instrText xml:space="preserve"> HYPERLINK \l "_bookmark32" </w:instrText>
      </w:r>
      <w:r>
        <w:fldChar w:fldCharType="separate"/>
      </w:r>
      <w:r>
        <w:rPr>
          <w:rFonts w:hint="default" w:ascii="黑体" w:hAnsi="黑体" w:eastAsia="黑体" w:cs="黑体"/>
          <w:spacing w:val="-2"/>
          <w:sz w:val="28"/>
          <w:szCs w:val="28"/>
        </w:rPr>
        <w:t>七、针对问题提出的建议</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50</w:t>
      </w:r>
      <w:r>
        <w:rPr>
          <w:rFonts w:hint="default" w:ascii="Times New Roman" w:hAnsi="Times New Roman" w:eastAsia="Times New Roman" w:cs="Times New Roman"/>
          <w:spacing w:val="42"/>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647AFCAF">
      <w:pPr>
        <w:spacing w:before="0" w:line="240" w:lineRule="auto"/>
        <w:ind w:right="0"/>
        <w:rPr>
          <w:rFonts w:hint="default" w:ascii="Times New Roman" w:hAnsi="Times New Roman" w:eastAsia="Times New Roman" w:cs="Times New Roman"/>
          <w:sz w:val="20"/>
          <w:szCs w:val="20"/>
        </w:rPr>
      </w:pPr>
    </w:p>
    <w:p w14:paraId="78C4FD91">
      <w:pPr>
        <w:spacing w:before="0" w:line="240" w:lineRule="auto"/>
        <w:ind w:right="0"/>
        <w:rPr>
          <w:rFonts w:hint="default" w:ascii="Times New Roman" w:hAnsi="Times New Roman" w:eastAsia="Times New Roman" w:cs="Times New Roman"/>
          <w:sz w:val="26"/>
          <w:szCs w:val="26"/>
        </w:rPr>
      </w:pPr>
    </w:p>
    <w:p w14:paraId="7C14BE4B">
      <w:pPr>
        <w:spacing w:before="14"/>
        <w:ind w:left="0" w:right="1289" w:firstLine="0"/>
        <w:jc w:val="right"/>
        <w:rPr>
          <w:rFonts w:hint="default" w:ascii="Calibri" w:hAnsi="Calibri" w:eastAsia="Calibri" w:cs="Calibri"/>
          <w:sz w:val="28"/>
          <w:szCs w:val="28"/>
        </w:rPr>
      </w:pPr>
      <w:r>
        <w:rPr>
          <w:rFonts w:hint="default" w:ascii="宋体" w:hAnsi="宋体" w:eastAsia="宋体" w:cs="宋体"/>
          <w:sz w:val="28"/>
          <w:szCs w:val="28"/>
        </w:rPr>
        <w:t xml:space="preserve">－ </w:t>
      </w:r>
      <w:r>
        <w:rPr>
          <w:rFonts w:hint="default" w:ascii="Calibri" w:hAnsi="Calibri" w:eastAsia="Calibri" w:cs="Calibri"/>
          <w:sz w:val="28"/>
          <w:szCs w:val="28"/>
        </w:rPr>
        <w:t>13</w:t>
      </w:r>
    </w:p>
    <w:p w14:paraId="6F5169BE">
      <w:pPr>
        <w:spacing w:after="0"/>
        <w:jc w:val="right"/>
        <w:rPr>
          <w:rFonts w:hint="default" w:ascii="Calibri" w:hAnsi="Calibri" w:eastAsia="Calibri" w:cs="Calibri"/>
          <w:sz w:val="28"/>
          <w:szCs w:val="28"/>
        </w:rPr>
        <w:sectPr>
          <w:pgSz w:w="11910" w:h="16840"/>
          <w:pgMar w:top="1600" w:right="1000" w:bottom="280" w:left="1340" w:header="720" w:footer="720" w:gutter="0"/>
          <w:cols w:space="720" w:num="1"/>
        </w:sectPr>
      </w:pPr>
    </w:p>
    <w:p w14:paraId="0297C406">
      <w:pPr>
        <w:spacing w:before="0" w:line="371" w:lineRule="exact"/>
        <w:ind w:left="380" w:right="0" w:firstLine="0"/>
        <w:jc w:val="left"/>
        <w:rPr>
          <w:rFonts w:hint="default" w:ascii="Times New Roman" w:hAnsi="Times New Roman" w:eastAsia="Times New Roman" w:cs="Times New Roman"/>
          <w:sz w:val="28"/>
          <w:szCs w:val="28"/>
        </w:rPr>
      </w:pPr>
      <w:r>
        <w:fldChar w:fldCharType="begin"/>
      </w:r>
      <w:r>
        <w:instrText xml:space="preserve"> HYPERLINK \l "_bookmark33" </w:instrText>
      </w:r>
      <w:r>
        <w:fldChar w:fldCharType="separate"/>
      </w:r>
      <w:r>
        <w:rPr>
          <w:rFonts w:hint="default" w:ascii="宋体" w:hAnsi="宋体" w:eastAsia="宋体" w:cs="宋体"/>
          <w:spacing w:val="-2"/>
          <w:sz w:val="28"/>
          <w:szCs w:val="28"/>
        </w:rPr>
        <w:t>（一）加强预算编制管理工作</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- 51</w:t>
      </w:r>
      <w:r>
        <w:rPr>
          <w:rFonts w:hint="default" w:ascii="Times New Roman" w:hAnsi="Times New Roman" w:eastAsia="Times New Roman" w:cs="Times New Roman"/>
          <w:spacing w:val="26"/>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33B03BAC">
      <w:pPr>
        <w:spacing w:before="0" w:line="362" w:lineRule="exact"/>
        <w:ind w:left="380" w:right="0" w:firstLine="0"/>
        <w:jc w:val="left"/>
        <w:rPr>
          <w:rFonts w:hint="default" w:ascii="Times New Roman" w:hAnsi="Times New Roman" w:eastAsia="Times New Roman" w:cs="Times New Roman"/>
          <w:sz w:val="28"/>
          <w:szCs w:val="28"/>
        </w:rPr>
      </w:pPr>
      <w:r>
        <w:fldChar w:fldCharType="begin"/>
      </w:r>
      <w:r>
        <w:instrText xml:space="preserve"> HYPERLINK \l "_bookmark34" </w:instrText>
      </w:r>
      <w:r>
        <w:fldChar w:fldCharType="separate"/>
      </w:r>
      <w:r>
        <w:rPr>
          <w:rFonts w:hint="default" w:ascii="宋体" w:hAnsi="宋体" w:eastAsia="宋体" w:cs="宋体"/>
          <w:spacing w:val="-2"/>
          <w:sz w:val="28"/>
          <w:szCs w:val="28"/>
        </w:rPr>
        <w:t>（二）提高绩效目标管理能力</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- 51</w:t>
      </w:r>
      <w:r>
        <w:rPr>
          <w:rFonts w:hint="default" w:ascii="Times New Roman" w:hAnsi="Times New Roman" w:eastAsia="Times New Roman" w:cs="Times New Roman"/>
          <w:spacing w:val="26"/>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10AA5DF2">
      <w:pPr>
        <w:spacing w:before="0" w:line="364" w:lineRule="exact"/>
        <w:ind w:left="380" w:right="0" w:firstLine="0"/>
        <w:jc w:val="left"/>
        <w:rPr>
          <w:rFonts w:hint="default" w:ascii="Times New Roman" w:hAnsi="Times New Roman" w:eastAsia="Times New Roman" w:cs="Times New Roman"/>
          <w:sz w:val="28"/>
          <w:szCs w:val="28"/>
        </w:rPr>
      </w:pPr>
      <w:r>
        <w:fldChar w:fldCharType="begin"/>
      </w:r>
      <w:r>
        <w:instrText xml:space="preserve"> HYPERLINK \l "_bookmark35" </w:instrText>
      </w:r>
      <w:r>
        <w:fldChar w:fldCharType="separate"/>
      </w:r>
      <w:r>
        <w:rPr>
          <w:rFonts w:hint="default" w:ascii="宋体" w:hAnsi="宋体" w:eastAsia="宋体" w:cs="宋体"/>
          <w:spacing w:val="-2"/>
          <w:sz w:val="28"/>
          <w:szCs w:val="28"/>
        </w:rPr>
        <w:t>（三）加强项目实施过程监管</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- 51</w:t>
      </w:r>
      <w:r>
        <w:rPr>
          <w:rFonts w:hint="default" w:ascii="Times New Roman" w:hAnsi="Times New Roman" w:eastAsia="Times New Roman" w:cs="Times New Roman"/>
          <w:spacing w:val="26"/>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6607E6AC">
      <w:pPr>
        <w:spacing w:before="0" w:line="364" w:lineRule="exact"/>
        <w:ind w:left="380" w:right="0" w:firstLine="0"/>
        <w:jc w:val="left"/>
        <w:rPr>
          <w:rFonts w:hint="default" w:ascii="Times New Roman" w:hAnsi="Times New Roman" w:eastAsia="Times New Roman" w:cs="Times New Roman"/>
          <w:sz w:val="28"/>
          <w:szCs w:val="28"/>
        </w:rPr>
      </w:pPr>
      <w:r>
        <w:fldChar w:fldCharType="begin"/>
      </w:r>
      <w:r>
        <w:instrText xml:space="preserve"> HYPERLINK \l "_bookmark36" </w:instrText>
      </w:r>
      <w:r>
        <w:fldChar w:fldCharType="separate"/>
      </w:r>
      <w:r>
        <w:rPr>
          <w:rFonts w:hint="default" w:ascii="宋体" w:hAnsi="宋体" w:eastAsia="宋体" w:cs="宋体"/>
          <w:spacing w:val="-2"/>
          <w:sz w:val="28"/>
          <w:szCs w:val="28"/>
        </w:rPr>
        <w:t>（四）加快项目实施进度</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52</w:t>
      </w:r>
      <w:r>
        <w:rPr>
          <w:rFonts w:hint="default" w:ascii="Times New Roman" w:hAnsi="Times New Roman" w:eastAsia="Times New Roman" w:cs="Times New Roman"/>
          <w:spacing w:val="36"/>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2F20601F">
      <w:pPr>
        <w:spacing w:before="0" w:line="362" w:lineRule="exact"/>
        <w:ind w:left="380" w:right="0" w:firstLine="0"/>
        <w:jc w:val="left"/>
        <w:rPr>
          <w:rFonts w:hint="default" w:ascii="Times New Roman" w:hAnsi="Times New Roman" w:eastAsia="Times New Roman" w:cs="Times New Roman"/>
          <w:sz w:val="28"/>
          <w:szCs w:val="28"/>
        </w:rPr>
      </w:pPr>
      <w:r>
        <w:fldChar w:fldCharType="begin"/>
      </w:r>
      <w:r>
        <w:instrText xml:space="preserve"> HYPERLINK \l "_bookmark37" </w:instrText>
      </w:r>
      <w:r>
        <w:fldChar w:fldCharType="separate"/>
      </w:r>
      <w:r>
        <w:rPr>
          <w:rFonts w:hint="default" w:ascii="宋体" w:hAnsi="宋体" w:eastAsia="宋体" w:cs="宋体"/>
          <w:spacing w:val="-2"/>
          <w:sz w:val="28"/>
          <w:szCs w:val="28"/>
        </w:rPr>
        <w:t>（五）提高资金使用进度</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52</w:t>
      </w:r>
      <w:r>
        <w:rPr>
          <w:rFonts w:hint="default" w:ascii="Times New Roman" w:hAnsi="Times New Roman" w:eastAsia="Times New Roman" w:cs="Times New Roman"/>
          <w:spacing w:val="36"/>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3D1D79D8">
      <w:pPr>
        <w:spacing w:before="0" w:line="362" w:lineRule="exact"/>
        <w:ind w:left="380" w:right="0" w:firstLine="0"/>
        <w:jc w:val="left"/>
        <w:rPr>
          <w:rFonts w:hint="default" w:ascii="Times New Roman" w:hAnsi="Times New Roman" w:eastAsia="Times New Roman" w:cs="Times New Roman"/>
          <w:sz w:val="28"/>
          <w:szCs w:val="28"/>
        </w:rPr>
      </w:pPr>
      <w:r>
        <w:fldChar w:fldCharType="begin"/>
      </w:r>
      <w:r>
        <w:instrText xml:space="preserve"> HYPERLINK \l "_bookmark38" </w:instrText>
      </w:r>
      <w:r>
        <w:fldChar w:fldCharType="separate"/>
      </w:r>
      <w:r>
        <w:rPr>
          <w:rFonts w:hint="default" w:ascii="宋体" w:hAnsi="宋体" w:eastAsia="宋体" w:cs="宋体"/>
          <w:spacing w:val="-2"/>
          <w:sz w:val="28"/>
          <w:szCs w:val="28"/>
        </w:rPr>
        <w:t>（六）及时上缴非税收入</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52</w:t>
      </w:r>
      <w:r>
        <w:rPr>
          <w:rFonts w:hint="default" w:ascii="Times New Roman" w:hAnsi="Times New Roman" w:eastAsia="Times New Roman" w:cs="Times New Roman"/>
          <w:spacing w:val="36"/>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4C59F18C">
      <w:pPr>
        <w:spacing w:before="0" w:line="364" w:lineRule="exact"/>
        <w:ind w:left="100" w:right="0" w:firstLine="0"/>
        <w:jc w:val="left"/>
        <w:rPr>
          <w:rFonts w:hint="default" w:ascii="Times New Roman" w:hAnsi="Times New Roman" w:eastAsia="Times New Roman" w:cs="Times New Roman"/>
          <w:sz w:val="28"/>
          <w:szCs w:val="28"/>
        </w:rPr>
      </w:pPr>
      <w:r>
        <w:fldChar w:fldCharType="begin"/>
      </w:r>
      <w:r>
        <w:instrText xml:space="preserve"> HYPERLINK \l "_bookmark39" </w:instrText>
      </w:r>
      <w:r>
        <w:fldChar w:fldCharType="separate"/>
      </w:r>
      <w:r>
        <w:rPr>
          <w:rFonts w:hint="default" w:ascii="黑体" w:hAnsi="黑体" w:eastAsia="黑体" w:cs="黑体"/>
          <w:sz w:val="28"/>
          <w:szCs w:val="28"/>
        </w:rPr>
        <w:t>八、</w:t>
      </w:r>
      <w:r>
        <w:rPr>
          <w:rFonts w:hint="default" w:ascii="黑体" w:hAnsi="黑体" w:eastAsia="黑体" w:cs="黑体"/>
          <w:spacing w:val="-70"/>
          <w:sz w:val="28"/>
          <w:szCs w:val="28"/>
        </w:rPr>
        <w:t xml:space="preserve"> </w:t>
      </w:r>
      <w:r>
        <w:rPr>
          <w:rFonts w:hint="default" w:ascii="黑体" w:hAnsi="黑体" w:eastAsia="黑体" w:cs="黑体"/>
          <w:sz w:val="28"/>
          <w:szCs w:val="28"/>
        </w:rPr>
        <w:t>绩效评价结果应用建议</w:t>
      </w:r>
      <w:r>
        <w:rPr>
          <w:rFonts w:hint="default" w:ascii="Times New Roman" w:hAnsi="Times New Roman" w:eastAsia="Times New Roman" w:cs="Times New Roman"/>
          <w:sz w:val="28"/>
          <w:szCs w:val="28"/>
        </w:rPr>
        <w:t>............................................................................-</w:t>
      </w:r>
      <w:r>
        <w:rPr>
          <w:rFonts w:hint="default" w:ascii="Times New Roman" w:hAnsi="Times New Roman" w:eastAsia="Times New Roman" w:cs="Times New Roman"/>
          <w:spacing w:val="-36"/>
          <w:sz w:val="28"/>
          <w:szCs w:val="28"/>
        </w:rPr>
        <w:t xml:space="preserve"> </w:t>
      </w:r>
      <w:r>
        <w:rPr>
          <w:rFonts w:hint="default" w:ascii="Times New Roman" w:hAnsi="Times New Roman" w:eastAsia="Times New Roman" w:cs="Times New Roman"/>
          <w:sz w:val="28"/>
          <w:szCs w:val="28"/>
        </w:rPr>
        <w:t>53</w:t>
      </w:r>
      <w:r>
        <w:rPr>
          <w:rFonts w:hint="default" w:ascii="Times New Roman" w:hAnsi="Times New Roman" w:eastAsia="Times New Roman" w:cs="Times New Roman"/>
          <w:spacing w:val="-36"/>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68F6AAE7">
      <w:pPr>
        <w:spacing w:before="0" w:line="371" w:lineRule="exact"/>
        <w:ind w:left="380" w:right="0" w:firstLine="0"/>
        <w:jc w:val="left"/>
        <w:rPr>
          <w:rFonts w:hint="default" w:ascii="Calibri" w:hAnsi="Calibri" w:eastAsia="Calibri" w:cs="Calibri"/>
          <w:sz w:val="28"/>
          <w:szCs w:val="28"/>
        </w:rPr>
      </w:pPr>
      <w:r>
        <w:fldChar w:fldCharType="begin"/>
      </w:r>
      <w:r>
        <w:instrText xml:space="preserve"> HYPERLINK \l "_bookmark40" </w:instrText>
      </w:r>
      <w:r>
        <w:fldChar w:fldCharType="separate"/>
      </w:r>
      <w:r>
        <w:rPr>
          <w:rFonts w:hint="default" w:ascii="宋体" w:hAnsi="宋体" w:eastAsia="宋体" w:cs="宋体"/>
          <w:spacing w:val="-2"/>
          <w:sz w:val="28"/>
          <w:szCs w:val="28"/>
        </w:rPr>
        <w:t>（一）早发现早治理</w:t>
      </w:r>
      <w:r>
        <w:rPr>
          <w:rFonts w:hint="default" w:ascii="Times New Roman" w:hAnsi="Times New Roman" w:eastAsia="Times New Roman" w:cs="Times New Roman"/>
          <w:spacing w:val="-2"/>
          <w:position w:val="1"/>
          <w:sz w:val="28"/>
          <w:szCs w:val="28"/>
        </w:rPr>
        <w:t>......................................................................................</w:t>
      </w:r>
      <w:r>
        <w:rPr>
          <w:rFonts w:hint="default" w:ascii="Times New Roman" w:hAnsi="Times New Roman" w:eastAsia="Times New Roman" w:cs="Times New Roman"/>
          <w:position w:val="1"/>
          <w:sz w:val="28"/>
          <w:szCs w:val="28"/>
        </w:rPr>
        <w:t xml:space="preserve"> </w:t>
      </w:r>
      <w:r>
        <w:rPr>
          <w:rFonts w:hint="default" w:ascii="Calibri" w:hAnsi="Calibri" w:eastAsia="Calibri" w:cs="Calibri"/>
          <w:sz w:val="28"/>
          <w:szCs w:val="28"/>
        </w:rPr>
        <w:t xml:space="preserve">- </w:t>
      </w:r>
      <w:r>
        <w:rPr>
          <w:rFonts w:hint="default" w:ascii="Calibri" w:hAnsi="Calibri" w:eastAsia="Calibri" w:cs="Calibri"/>
          <w:spacing w:val="-1"/>
          <w:sz w:val="28"/>
          <w:szCs w:val="28"/>
        </w:rPr>
        <w:t>53</w:t>
      </w:r>
      <w:r>
        <w:rPr>
          <w:rFonts w:hint="default" w:ascii="Calibri" w:hAnsi="Calibri" w:eastAsia="Calibri" w:cs="Calibri"/>
          <w:spacing w:val="-2"/>
          <w:sz w:val="28"/>
          <w:szCs w:val="28"/>
        </w:rPr>
        <w:t xml:space="preserve"> </w:t>
      </w:r>
      <w:r>
        <w:rPr>
          <w:rFonts w:hint="default" w:ascii="Calibri" w:hAnsi="Calibri" w:eastAsia="Calibri" w:cs="Calibri"/>
          <w:sz w:val="28"/>
          <w:szCs w:val="28"/>
        </w:rPr>
        <w:t>-</w:t>
      </w:r>
      <w:r>
        <w:rPr>
          <w:rFonts w:hint="default" w:ascii="Calibri" w:hAnsi="Calibri" w:eastAsia="Calibri" w:cs="Calibri"/>
          <w:sz w:val="28"/>
          <w:szCs w:val="28"/>
        </w:rPr>
        <w:fldChar w:fldCharType="end"/>
      </w:r>
    </w:p>
    <w:p w14:paraId="4E1FFA20">
      <w:pPr>
        <w:spacing w:before="0" w:line="362" w:lineRule="exact"/>
        <w:ind w:left="380" w:right="0" w:firstLine="0"/>
        <w:jc w:val="left"/>
        <w:rPr>
          <w:rFonts w:hint="default" w:ascii="Calibri" w:hAnsi="Calibri" w:eastAsia="Calibri" w:cs="Calibri"/>
          <w:sz w:val="28"/>
          <w:szCs w:val="28"/>
        </w:rPr>
      </w:pPr>
      <w:r>
        <w:fldChar w:fldCharType="begin"/>
      </w:r>
      <w:r>
        <w:instrText xml:space="preserve"> HYPERLINK \l "_bookmark41" </w:instrText>
      </w:r>
      <w:r>
        <w:fldChar w:fldCharType="separate"/>
      </w:r>
      <w:r>
        <w:rPr>
          <w:rFonts w:hint="default" w:ascii="宋体" w:hAnsi="宋体" w:eastAsia="宋体" w:cs="宋体"/>
          <w:spacing w:val="-2"/>
          <w:sz w:val="28"/>
          <w:szCs w:val="28"/>
        </w:rPr>
        <w:t>（二）合理安排预算资金</w:t>
      </w:r>
      <w:r>
        <w:rPr>
          <w:rFonts w:hint="default" w:ascii="Times New Roman" w:hAnsi="Times New Roman" w:eastAsia="Times New Roman" w:cs="Times New Roman"/>
          <w:spacing w:val="-2"/>
          <w:sz w:val="28"/>
          <w:szCs w:val="28"/>
        </w:rPr>
        <w:t>..............................................................................</w:t>
      </w:r>
      <w:r>
        <w:rPr>
          <w:rFonts w:hint="default" w:ascii="Calibri" w:hAnsi="Calibri" w:eastAsia="Calibri" w:cs="Calibri"/>
          <w:spacing w:val="-2"/>
          <w:sz w:val="28"/>
          <w:szCs w:val="28"/>
        </w:rPr>
        <w:t>-</w:t>
      </w:r>
      <w:r>
        <w:rPr>
          <w:rFonts w:hint="default" w:ascii="Calibri" w:hAnsi="Calibri" w:eastAsia="Calibri" w:cs="Calibri"/>
          <w:sz w:val="28"/>
          <w:szCs w:val="28"/>
        </w:rPr>
        <w:t xml:space="preserve">  </w:t>
      </w:r>
      <w:r>
        <w:rPr>
          <w:rFonts w:hint="default" w:ascii="Calibri" w:hAnsi="Calibri" w:eastAsia="Calibri" w:cs="Calibri"/>
          <w:spacing w:val="-1"/>
          <w:sz w:val="28"/>
          <w:szCs w:val="28"/>
        </w:rPr>
        <w:t>53</w:t>
      </w:r>
      <w:r>
        <w:rPr>
          <w:rFonts w:hint="default" w:ascii="Calibri" w:hAnsi="Calibri" w:eastAsia="Calibri" w:cs="Calibri"/>
          <w:sz w:val="28"/>
          <w:szCs w:val="28"/>
        </w:rPr>
        <w:t xml:space="preserve"> -</w:t>
      </w:r>
      <w:r>
        <w:rPr>
          <w:rFonts w:hint="default" w:ascii="Calibri" w:hAnsi="Calibri" w:eastAsia="Calibri" w:cs="Calibri"/>
          <w:sz w:val="28"/>
          <w:szCs w:val="28"/>
        </w:rPr>
        <w:fldChar w:fldCharType="end"/>
      </w:r>
    </w:p>
    <w:p w14:paraId="3823DA2D">
      <w:pPr>
        <w:spacing w:before="0" w:line="364" w:lineRule="exact"/>
        <w:ind w:left="380" w:right="0" w:firstLine="0"/>
        <w:jc w:val="left"/>
        <w:rPr>
          <w:rFonts w:hint="default" w:ascii="Calibri" w:hAnsi="Calibri" w:eastAsia="Calibri" w:cs="Calibri"/>
          <w:sz w:val="28"/>
          <w:szCs w:val="28"/>
        </w:rPr>
      </w:pPr>
      <w:r>
        <w:fldChar w:fldCharType="begin"/>
      </w:r>
      <w:r>
        <w:instrText xml:space="preserve"> HYPERLINK \l "_bookmark42" </w:instrText>
      </w:r>
      <w:r>
        <w:fldChar w:fldCharType="separate"/>
      </w:r>
      <w:r>
        <w:rPr>
          <w:rFonts w:hint="default" w:ascii="宋体" w:hAnsi="宋体" w:eastAsia="宋体" w:cs="宋体"/>
          <w:spacing w:val="-2"/>
          <w:sz w:val="28"/>
          <w:szCs w:val="28"/>
        </w:rPr>
        <w:t>（三）信息及时公开</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w:t>
      </w:r>
      <w:r>
        <w:rPr>
          <w:rFonts w:hint="default" w:ascii="Calibri" w:hAnsi="Calibri" w:eastAsia="Calibri" w:cs="Calibri"/>
          <w:sz w:val="28"/>
          <w:szCs w:val="28"/>
        </w:rPr>
        <w:t xml:space="preserve">- </w:t>
      </w:r>
      <w:r>
        <w:rPr>
          <w:rFonts w:hint="default" w:ascii="Calibri" w:hAnsi="Calibri" w:eastAsia="Calibri" w:cs="Calibri"/>
          <w:spacing w:val="-1"/>
          <w:sz w:val="28"/>
          <w:szCs w:val="28"/>
        </w:rPr>
        <w:t>53</w:t>
      </w:r>
      <w:r>
        <w:rPr>
          <w:rFonts w:hint="default" w:ascii="Calibri" w:hAnsi="Calibri" w:eastAsia="Calibri" w:cs="Calibri"/>
          <w:spacing w:val="-2"/>
          <w:sz w:val="28"/>
          <w:szCs w:val="28"/>
        </w:rPr>
        <w:t xml:space="preserve"> </w:t>
      </w:r>
      <w:r>
        <w:rPr>
          <w:rFonts w:hint="default" w:ascii="Calibri" w:hAnsi="Calibri" w:eastAsia="Calibri" w:cs="Calibri"/>
          <w:sz w:val="28"/>
          <w:szCs w:val="28"/>
        </w:rPr>
        <w:t>-</w:t>
      </w:r>
      <w:r>
        <w:rPr>
          <w:rFonts w:hint="default" w:ascii="Calibri" w:hAnsi="Calibri" w:eastAsia="Calibri" w:cs="Calibri"/>
          <w:sz w:val="28"/>
          <w:szCs w:val="28"/>
        </w:rPr>
        <w:fldChar w:fldCharType="end"/>
      </w:r>
    </w:p>
    <w:p w14:paraId="55F86B1D">
      <w:pPr>
        <w:spacing w:before="0" w:line="369" w:lineRule="exact"/>
        <w:ind w:left="100" w:right="0" w:firstLine="0"/>
        <w:jc w:val="left"/>
        <w:rPr>
          <w:rFonts w:hint="default" w:ascii="Times New Roman" w:hAnsi="Times New Roman" w:eastAsia="Times New Roman" w:cs="Times New Roman"/>
          <w:sz w:val="28"/>
          <w:szCs w:val="28"/>
        </w:rPr>
      </w:pPr>
      <w:r>
        <w:fldChar w:fldCharType="begin"/>
      </w:r>
      <w:r>
        <w:instrText xml:space="preserve"> HYPERLINK \l "_bookmark43" </w:instrText>
      </w:r>
      <w:r>
        <w:fldChar w:fldCharType="separate"/>
      </w:r>
      <w:r>
        <w:rPr>
          <w:rFonts w:hint="default" w:ascii="黑体" w:hAnsi="黑体" w:eastAsia="黑体" w:cs="黑体"/>
          <w:spacing w:val="-2"/>
          <w:sz w:val="28"/>
          <w:szCs w:val="28"/>
        </w:rPr>
        <w:t>九、其他需说明的问题</w:t>
      </w:r>
      <w:r>
        <w:rPr>
          <w:rFonts w:hint="default" w:ascii="Times New Roman" w:hAnsi="Times New Roman" w:eastAsia="Times New Roman" w:cs="Times New Roman"/>
          <w:spacing w:val="-2"/>
          <w:sz w:val="28"/>
          <w:szCs w:val="28"/>
        </w:rPr>
        <w:t>......................................................................................-</w:t>
      </w:r>
      <w:r>
        <w:rPr>
          <w:rFonts w:hint="default" w:ascii="Times New Roman" w:hAnsi="Times New Roman" w:eastAsia="Times New Roman" w:cs="Times New Roman"/>
          <w:sz w:val="28"/>
          <w:szCs w:val="28"/>
        </w:rPr>
        <w:t xml:space="preserve"> 53</w:t>
      </w:r>
      <w:r>
        <w:rPr>
          <w:rFonts w:hint="default" w:ascii="Times New Roman" w:hAnsi="Times New Roman" w:eastAsia="Times New Roman" w:cs="Times New Roman"/>
          <w:spacing w:val="46"/>
          <w:sz w:val="28"/>
          <w:szCs w:val="28"/>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fldChar w:fldCharType="end"/>
      </w:r>
    </w:p>
    <w:p w14:paraId="22A5A5DC">
      <w:pPr>
        <w:spacing w:before="0" w:line="240" w:lineRule="auto"/>
        <w:ind w:right="0"/>
        <w:rPr>
          <w:rFonts w:hint="default" w:ascii="Times New Roman" w:hAnsi="Times New Roman" w:eastAsia="Times New Roman" w:cs="Times New Roman"/>
          <w:sz w:val="20"/>
          <w:szCs w:val="20"/>
        </w:rPr>
      </w:pPr>
    </w:p>
    <w:p w14:paraId="17F03FC7">
      <w:pPr>
        <w:spacing w:before="0" w:line="240" w:lineRule="auto"/>
        <w:ind w:right="0"/>
        <w:rPr>
          <w:rFonts w:hint="default" w:ascii="Times New Roman" w:hAnsi="Times New Roman" w:eastAsia="Times New Roman" w:cs="Times New Roman"/>
          <w:sz w:val="20"/>
          <w:szCs w:val="20"/>
        </w:rPr>
      </w:pPr>
    </w:p>
    <w:p w14:paraId="3EA9F015">
      <w:pPr>
        <w:spacing w:before="0" w:line="240" w:lineRule="auto"/>
        <w:ind w:right="0"/>
        <w:rPr>
          <w:rFonts w:hint="default" w:ascii="Times New Roman" w:hAnsi="Times New Roman" w:eastAsia="Times New Roman" w:cs="Times New Roman"/>
          <w:sz w:val="20"/>
          <w:szCs w:val="20"/>
        </w:rPr>
      </w:pPr>
    </w:p>
    <w:p w14:paraId="301C6E3B">
      <w:pPr>
        <w:spacing w:before="0" w:line="240" w:lineRule="auto"/>
        <w:ind w:right="0"/>
        <w:rPr>
          <w:rFonts w:hint="default" w:ascii="Times New Roman" w:hAnsi="Times New Roman" w:eastAsia="Times New Roman" w:cs="Times New Roman"/>
          <w:sz w:val="20"/>
          <w:szCs w:val="20"/>
        </w:rPr>
      </w:pPr>
    </w:p>
    <w:p w14:paraId="7FEAAD70">
      <w:pPr>
        <w:spacing w:before="0" w:line="240" w:lineRule="auto"/>
        <w:ind w:right="0"/>
        <w:rPr>
          <w:rFonts w:hint="default" w:ascii="Times New Roman" w:hAnsi="Times New Roman" w:eastAsia="Times New Roman" w:cs="Times New Roman"/>
          <w:sz w:val="20"/>
          <w:szCs w:val="20"/>
        </w:rPr>
      </w:pPr>
    </w:p>
    <w:p w14:paraId="77001F44">
      <w:pPr>
        <w:spacing w:before="0" w:line="240" w:lineRule="auto"/>
        <w:ind w:right="0"/>
        <w:rPr>
          <w:rFonts w:hint="default" w:ascii="Times New Roman" w:hAnsi="Times New Roman" w:eastAsia="Times New Roman" w:cs="Times New Roman"/>
          <w:sz w:val="20"/>
          <w:szCs w:val="20"/>
        </w:rPr>
      </w:pPr>
    </w:p>
    <w:p w14:paraId="67CE3F3E">
      <w:pPr>
        <w:spacing w:before="0" w:line="240" w:lineRule="auto"/>
        <w:ind w:right="0"/>
        <w:rPr>
          <w:rFonts w:hint="default" w:ascii="Times New Roman" w:hAnsi="Times New Roman" w:eastAsia="Times New Roman" w:cs="Times New Roman"/>
          <w:sz w:val="20"/>
          <w:szCs w:val="20"/>
        </w:rPr>
      </w:pPr>
    </w:p>
    <w:p w14:paraId="03F09FEC">
      <w:pPr>
        <w:spacing w:before="0" w:line="240" w:lineRule="auto"/>
        <w:ind w:right="0"/>
        <w:rPr>
          <w:rFonts w:hint="default" w:ascii="Times New Roman" w:hAnsi="Times New Roman" w:eastAsia="Times New Roman" w:cs="Times New Roman"/>
          <w:sz w:val="20"/>
          <w:szCs w:val="20"/>
        </w:rPr>
      </w:pPr>
    </w:p>
    <w:p w14:paraId="5B5249F7">
      <w:pPr>
        <w:spacing w:before="0" w:line="240" w:lineRule="auto"/>
        <w:ind w:right="0"/>
        <w:rPr>
          <w:rFonts w:hint="default" w:ascii="Times New Roman" w:hAnsi="Times New Roman" w:eastAsia="Times New Roman" w:cs="Times New Roman"/>
          <w:sz w:val="20"/>
          <w:szCs w:val="20"/>
        </w:rPr>
      </w:pPr>
    </w:p>
    <w:p w14:paraId="4F5A1000">
      <w:pPr>
        <w:spacing w:before="0" w:line="240" w:lineRule="auto"/>
        <w:ind w:right="0"/>
        <w:rPr>
          <w:rFonts w:hint="default" w:ascii="Times New Roman" w:hAnsi="Times New Roman" w:eastAsia="Times New Roman" w:cs="Times New Roman"/>
          <w:sz w:val="20"/>
          <w:szCs w:val="20"/>
        </w:rPr>
      </w:pPr>
    </w:p>
    <w:p w14:paraId="5225305C">
      <w:pPr>
        <w:spacing w:before="0" w:line="240" w:lineRule="auto"/>
        <w:ind w:right="0"/>
        <w:rPr>
          <w:rFonts w:hint="default" w:ascii="Times New Roman" w:hAnsi="Times New Roman" w:eastAsia="Times New Roman" w:cs="Times New Roman"/>
          <w:sz w:val="20"/>
          <w:szCs w:val="20"/>
        </w:rPr>
      </w:pPr>
    </w:p>
    <w:p w14:paraId="3218E2F8">
      <w:pPr>
        <w:spacing w:before="0" w:line="240" w:lineRule="auto"/>
        <w:ind w:right="0"/>
        <w:rPr>
          <w:rFonts w:hint="default" w:ascii="Times New Roman" w:hAnsi="Times New Roman" w:eastAsia="Times New Roman" w:cs="Times New Roman"/>
          <w:sz w:val="20"/>
          <w:szCs w:val="20"/>
        </w:rPr>
      </w:pPr>
    </w:p>
    <w:p w14:paraId="3BE5E175">
      <w:pPr>
        <w:spacing w:before="0" w:line="240" w:lineRule="auto"/>
        <w:ind w:right="0"/>
        <w:rPr>
          <w:rFonts w:hint="default" w:ascii="Times New Roman" w:hAnsi="Times New Roman" w:eastAsia="Times New Roman" w:cs="Times New Roman"/>
          <w:sz w:val="20"/>
          <w:szCs w:val="20"/>
        </w:rPr>
      </w:pPr>
    </w:p>
    <w:p w14:paraId="7890229D">
      <w:pPr>
        <w:spacing w:before="0" w:line="240" w:lineRule="auto"/>
        <w:ind w:right="0"/>
        <w:rPr>
          <w:rFonts w:hint="default" w:ascii="Times New Roman" w:hAnsi="Times New Roman" w:eastAsia="Times New Roman" w:cs="Times New Roman"/>
          <w:sz w:val="20"/>
          <w:szCs w:val="20"/>
        </w:rPr>
      </w:pPr>
    </w:p>
    <w:p w14:paraId="20DF6FB1">
      <w:pPr>
        <w:spacing w:before="0" w:line="240" w:lineRule="auto"/>
        <w:ind w:right="0"/>
        <w:rPr>
          <w:rFonts w:hint="default" w:ascii="Times New Roman" w:hAnsi="Times New Roman" w:eastAsia="Times New Roman" w:cs="Times New Roman"/>
          <w:sz w:val="20"/>
          <w:szCs w:val="20"/>
        </w:rPr>
      </w:pPr>
    </w:p>
    <w:p w14:paraId="7573C5BD">
      <w:pPr>
        <w:spacing w:before="0" w:line="240" w:lineRule="auto"/>
        <w:ind w:right="0"/>
        <w:rPr>
          <w:rFonts w:hint="default" w:ascii="Times New Roman" w:hAnsi="Times New Roman" w:eastAsia="Times New Roman" w:cs="Times New Roman"/>
          <w:sz w:val="20"/>
          <w:szCs w:val="20"/>
        </w:rPr>
      </w:pPr>
    </w:p>
    <w:p w14:paraId="64578A86">
      <w:pPr>
        <w:spacing w:before="0" w:line="240" w:lineRule="auto"/>
        <w:ind w:right="0"/>
        <w:rPr>
          <w:rFonts w:hint="default" w:ascii="Times New Roman" w:hAnsi="Times New Roman" w:eastAsia="Times New Roman" w:cs="Times New Roman"/>
          <w:sz w:val="20"/>
          <w:szCs w:val="20"/>
        </w:rPr>
      </w:pPr>
    </w:p>
    <w:p w14:paraId="26A9E967">
      <w:pPr>
        <w:spacing w:before="0" w:line="240" w:lineRule="auto"/>
        <w:ind w:right="0"/>
        <w:rPr>
          <w:rFonts w:hint="default" w:ascii="Times New Roman" w:hAnsi="Times New Roman" w:eastAsia="Times New Roman" w:cs="Times New Roman"/>
          <w:sz w:val="20"/>
          <w:szCs w:val="20"/>
        </w:rPr>
      </w:pPr>
    </w:p>
    <w:p w14:paraId="73D03E13">
      <w:pPr>
        <w:spacing w:before="0" w:line="240" w:lineRule="auto"/>
        <w:ind w:right="0"/>
        <w:rPr>
          <w:rFonts w:hint="default" w:ascii="Times New Roman" w:hAnsi="Times New Roman" w:eastAsia="Times New Roman" w:cs="Times New Roman"/>
          <w:sz w:val="20"/>
          <w:szCs w:val="20"/>
        </w:rPr>
      </w:pPr>
    </w:p>
    <w:p w14:paraId="5D5DE6EE">
      <w:pPr>
        <w:spacing w:before="0" w:line="240" w:lineRule="auto"/>
        <w:ind w:right="0"/>
        <w:rPr>
          <w:rFonts w:hint="default" w:ascii="Times New Roman" w:hAnsi="Times New Roman" w:eastAsia="Times New Roman" w:cs="Times New Roman"/>
          <w:sz w:val="20"/>
          <w:szCs w:val="20"/>
        </w:rPr>
      </w:pPr>
    </w:p>
    <w:p w14:paraId="23EAD4A6">
      <w:pPr>
        <w:spacing w:before="0" w:line="240" w:lineRule="auto"/>
        <w:ind w:right="0"/>
        <w:rPr>
          <w:rFonts w:hint="default" w:ascii="Times New Roman" w:hAnsi="Times New Roman" w:eastAsia="Times New Roman" w:cs="Times New Roman"/>
          <w:sz w:val="20"/>
          <w:szCs w:val="20"/>
        </w:rPr>
      </w:pPr>
    </w:p>
    <w:p w14:paraId="14090217">
      <w:pPr>
        <w:spacing w:before="0" w:line="240" w:lineRule="auto"/>
        <w:ind w:right="0"/>
        <w:rPr>
          <w:rFonts w:hint="default" w:ascii="Times New Roman" w:hAnsi="Times New Roman" w:eastAsia="Times New Roman" w:cs="Times New Roman"/>
          <w:sz w:val="20"/>
          <w:szCs w:val="20"/>
        </w:rPr>
      </w:pPr>
    </w:p>
    <w:p w14:paraId="5D180AA9">
      <w:pPr>
        <w:spacing w:before="0" w:line="240" w:lineRule="auto"/>
        <w:ind w:right="0"/>
        <w:rPr>
          <w:rFonts w:hint="default" w:ascii="Times New Roman" w:hAnsi="Times New Roman" w:eastAsia="Times New Roman" w:cs="Times New Roman"/>
          <w:sz w:val="20"/>
          <w:szCs w:val="20"/>
        </w:rPr>
      </w:pPr>
    </w:p>
    <w:p w14:paraId="60E4FEDE">
      <w:pPr>
        <w:spacing w:before="0" w:line="240" w:lineRule="auto"/>
        <w:ind w:right="0"/>
        <w:rPr>
          <w:rFonts w:hint="default" w:ascii="Times New Roman" w:hAnsi="Times New Roman" w:eastAsia="Times New Roman" w:cs="Times New Roman"/>
          <w:sz w:val="20"/>
          <w:szCs w:val="20"/>
        </w:rPr>
      </w:pPr>
    </w:p>
    <w:p w14:paraId="14E82591">
      <w:pPr>
        <w:spacing w:before="0" w:line="240" w:lineRule="auto"/>
        <w:ind w:right="0"/>
        <w:rPr>
          <w:rFonts w:hint="default" w:ascii="Times New Roman" w:hAnsi="Times New Roman" w:eastAsia="Times New Roman" w:cs="Times New Roman"/>
          <w:sz w:val="20"/>
          <w:szCs w:val="20"/>
        </w:rPr>
      </w:pPr>
    </w:p>
    <w:p w14:paraId="1FC0326F">
      <w:pPr>
        <w:spacing w:before="0" w:line="240" w:lineRule="auto"/>
        <w:ind w:right="0"/>
        <w:rPr>
          <w:rFonts w:hint="default" w:ascii="Times New Roman" w:hAnsi="Times New Roman" w:eastAsia="Times New Roman" w:cs="Times New Roman"/>
          <w:sz w:val="20"/>
          <w:szCs w:val="20"/>
        </w:rPr>
      </w:pPr>
    </w:p>
    <w:p w14:paraId="29EBC59F">
      <w:pPr>
        <w:spacing w:before="0" w:line="240" w:lineRule="auto"/>
        <w:ind w:right="0"/>
        <w:rPr>
          <w:rFonts w:hint="default" w:ascii="Times New Roman" w:hAnsi="Times New Roman" w:eastAsia="Times New Roman" w:cs="Times New Roman"/>
          <w:sz w:val="20"/>
          <w:szCs w:val="20"/>
        </w:rPr>
      </w:pPr>
    </w:p>
    <w:p w14:paraId="21FDD7B1">
      <w:pPr>
        <w:spacing w:before="0" w:line="240" w:lineRule="auto"/>
        <w:ind w:right="0"/>
        <w:rPr>
          <w:rFonts w:hint="default" w:ascii="Times New Roman" w:hAnsi="Times New Roman" w:eastAsia="Times New Roman" w:cs="Times New Roman"/>
          <w:sz w:val="20"/>
          <w:szCs w:val="20"/>
        </w:rPr>
      </w:pPr>
    </w:p>
    <w:p w14:paraId="18685BC1">
      <w:pPr>
        <w:spacing w:before="0" w:line="240" w:lineRule="auto"/>
        <w:ind w:right="0"/>
        <w:rPr>
          <w:rFonts w:hint="default" w:ascii="Times New Roman" w:hAnsi="Times New Roman" w:eastAsia="Times New Roman" w:cs="Times New Roman"/>
          <w:sz w:val="20"/>
          <w:szCs w:val="20"/>
        </w:rPr>
      </w:pPr>
    </w:p>
    <w:p w14:paraId="7BC2CBE8">
      <w:pPr>
        <w:spacing w:before="0" w:line="240" w:lineRule="auto"/>
        <w:ind w:right="0"/>
        <w:rPr>
          <w:rFonts w:hint="default" w:ascii="Times New Roman" w:hAnsi="Times New Roman" w:eastAsia="Times New Roman" w:cs="Times New Roman"/>
          <w:sz w:val="20"/>
          <w:szCs w:val="20"/>
        </w:rPr>
      </w:pPr>
    </w:p>
    <w:p w14:paraId="7D40A1D5">
      <w:pPr>
        <w:spacing w:before="0" w:line="240" w:lineRule="auto"/>
        <w:ind w:right="0"/>
        <w:rPr>
          <w:rFonts w:hint="default" w:ascii="Times New Roman" w:hAnsi="Times New Roman" w:eastAsia="Times New Roman" w:cs="Times New Roman"/>
          <w:sz w:val="20"/>
          <w:szCs w:val="20"/>
        </w:rPr>
      </w:pPr>
    </w:p>
    <w:p w14:paraId="5C71D9CA">
      <w:pPr>
        <w:spacing w:before="0" w:line="240" w:lineRule="auto"/>
        <w:ind w:right="0"/>
        <w:rPr>
          <w:rFonts w:hint="default" w:ascii="Times New Roman" w:hAnsi="Times New Roman" w:eastAsia="Times New Roman" w:cs="Times New Roman"/>
          <w:sz w:val="20"/>
          <w:szCs w:val="20"/>
        </w:rPr>
      </w:pPr>
    </w:p>
    <w:p w14:paraId="638CA70C">
      <w:pPr>
        <w:spacing w:before="0" w:line="240" w:lineRule="auto"/>
        <w:ind w:right="0"/>
        <w:rPr>
          <w:rFonts w:hint="default" w:ascii="Times New Roman" w:hAnsi="Times New Roman" w:eastAsia="Times New Roman" w:cs="Times New Roman"/>
          <w:sz w:val="20"/>
          <w:szCs w:val="20"/>
        </w:rPr>
      </w:pPr>
    </w:p>
    <w:p w14:paraId="4D61E998">
      <w:pPr>
        <w:spacing w:before="0" w:line="240" w:lineRule="auto"/>
        <w:ind w:right="0"/>
        <w:rPr>
          <w:rFonts w:hint="default" w:ascii="Times New Roman" w:hAnsi="Times New Roman" w:eastAsia="Times New Roman" w:cs="Times New Roman"/>
          <w:sz w:val="20"/>
          <w:szCs w:val="20"/>
        </w:rPr>
      </w:pPr>
    </w:p>
    <w:p w14:paraId="415B6052">
      <w:pPr>
        <w:spacing w:before="0" w:line="240" w:lineRule="auto"/>
        <w:ind w:right="0"/>
        <w:rPr>
          <w:rFonts w:hint="default" w:ascii="Times New Roman" w:hAnsi="Times New Roman" w:eastAsia="Times New Roman" w:cs="Times New Roman"/>
          <w:sz w:val="20"/>
          <w:szCs w:val="20"/>
        </w:rPr>
      </w:pPr>
    </w:p>
    <w:p w14:paraId="5761F08B">
      <w:pPr>
        <w:spacing w:before="0" w:line="240" w:lineRule="auto"/>
        <w:ind w:right="0"/>
        <w:rPr>
          <w:rFonts w:hint="default" w:ascii="Times New Roman" w:hAnsi="Times New Roman" w:eastAsia="Times New Roman" w:cs="Times New Roman"/>
          <w:sz w:val="20"/>
          <w:szCs w:val="20"/>
        </w:rPr>
      </w:pPr>
    </w:p>
    <w:p w14:paraId="74EB81D8">
      <w:pPr>
        <w:spacing w:before="0" w:line="240" w:lineRule="auto"/>
        <w:ind w:right="0"/>
        <w:rPr>
          <w:rFonts w:hint="default" w:ascii="Times New Roman" w:hAnsi="Times New Roman" w:eastAsia="Times New Roman" w:cs="Times New Roman"/>
          <w:sz w:val="20"/>
          <w:szCs w:val="20"/>
        </w:rPr>
      </w:pPr>
    </w:p>
    <w:p w14:paraId="5D09E66F">
      <w:pPr>
        <w:spacing w:before="0" w:line="240" w:lineRule="auto"/>
        <w:ind w:right="0"/>
        <w:rPr>
          <w:rFonts w:hint="default" w:ascii="Times New Roman" w:hAnsi="Times New Roman" w:eastAsia="Times New Roman" w:cs="Times New Roman"/>
          <w:sz w:val="20"/>
          <w:szCs w:val="20"/>
        </w:rPr>
      </w:pPr>
    </w:p>
    <w:p w14:paraId="6D17918E">
      <w:pPr>
        <w:spacing w:before="0" w:line="240" w:lineRule="auto"/>
        <w:ind w:right="0"/>
        <w:rPr>
          <w:rFonts w:hint="default" w:ascii="Times New Roman" w:hAnsi="Times New Roman" w:eastAsia="Times New Roman" w:cs="Times New Roman"/>
          <w:sz w:val="20"/>
          <w:szCs w:val="20"/>
        </w:rPr>
      </w:pPr>
    </w:p>
    <w:p w14:paraId="482B6069">
      <w:pPr>
        <w:spacing w:before="0" w:line="240" w:lineRule="auto"/>
        <w:ind w:right="0"/>
        <w:rPr>
          <w:rFonts w:hint="default" w:ascii="Times New Roman" w:hAnsi="Times New Roman" w:eastAsia="Times New Roman" w:cs="Times New Roman"/>
          <w:sz w:val="20"/>
          <w:szCs w:val="20"/>
        </w:rPr>
      </w:pPr>
    </w:p>
    <w:p w14:paraId="72264503">
      <w:pPr>
        <w:spacing w:before="0" w:line="240" w:lineRule="auto"/>
        <w:ind w:right="0"/>
        <w:rPr>
          <w:rFonts w:hint="default" w:ascii="Times New Roman" w:hAnsi="Times New Roman" w:eastAsia="Times New Roman" w:cs="Times New Roman"/>
          <w:sz w:val="20"/>
          <w:szCs w:val="20"/>
        </w:rPr>
      </w:pPr>
    </w:p>
    <w:p w14:paraId="6A9AFC40">
      <w:pPr>
        <w:spacing w:before="0" w:line="240" w:lineRule="auto"/>
        <w:ind w:right="0"/>
        <w:rPr>
          <w:rFonts w:hint="default" w:ascii="Times New Roman" w:hAnsi="Times New Roman" w:eastAsia="Times New Roman" w:cs="Times New Roman"/>
          <w:sz w:val="20"/>
          <w:szCs w:val="20"/>
        </w:rPr>
      </w:pPr>
    </w:p>
    <w:p w14:paraId="50E9ED2A">
      <w:pPr>
        <w:spacing w:before="10" w:line="240" w:lineRule="auto"/>
        <w:ind w:right="0"/>
        <w:rPr>
          <w:rFonts w:hint="default" w:ascii="Times New Roman" w:hAnsi="Times New Roman" w:eastAsia="Times New Roman" w:cs="Times New Roman"/>
          <w:sz w:val="17"/>
          <w:szCs w:val="17"/>
        </w:rPr>
      </w:pPr>
    </w:p>
    <w:p w14:paraId="2EF02C72">
      <w:pPr>
        <w:spacing w:before="14"/>
        <w:ind w:left="0" w:right="1289" w:firstLine="0"/>
        <w:jc w:val="right"/>
        <w:rPr>
          <w:rFonts w:hint="default" w:ascii="Calibri" w:hAnsi="Calibri" w:eastAsia="Calibri" w:cs="Calibri"/>
          <w:sz w:val="28"/>
          <w:szCs w:val="28"/>
        </w:rPr>
      </w:pPr>
      <w:r>
        <w:rPr>
          <w:rFonts w:hint="default" w:ascii="宋体" w:hAnsi="宋体" w:eastAsia="宋体" w:cs="宋体"/>
          <w:sz w:val="28"/>
          <w:szCs w:val="28"/>
        </w:rPr>
        <w:t xml:space="preserve">－ </w:t>
      </w:r>
      <w:r>
        <w:rPr>
          <w:rFonts w:hint="default" w:ascii="Calibri" w:hAnsi="Calibri" w:eastAsia="Calibri" w:cs="Calibri"/>
          <w:sz w:val="28"/>
          <w:szCs w:val="28"/>
        </w:rPr>
        <w:t>14</w:t>
      </w:r>
    </w:p>
    <w:p w14:paraId="037E15F8">
      <w:pPr>
        <w:spacing w:after="0"/>
        <w:jc w:val="right"/>
        <w:rPr>
          <w:rFonts w:hint="default" w:ascii="Calibri" w:hAnsi="Calibri" w:eastAsia="Calibri" w:cs="Calibri"/>
          <w:sz w:val="28"/>
          <w:szCs w:val="28"/>
        </w:rPr>
        <w:sectPr>
          <w:pgSz w:w="11910" w:h="16840"/>
          <w:pgMar w:top="1540" w:right="1000" w:bottom="280" w:left="1340" w:header="720" w:footer="720" w:gutter="0"/>
          <w:cols w:space="720" w:num="1"/>
        </w:sectPr>
      </w:pPr>
    </w:p>
    <w:p w14:paraId="24025BFF">
      <w:pPr>
        <w:pStyle w:val="2"/>
        <w:spacing w:line="473" w:lineRule="exact"/>
        <w:ind w:right="885"/>
        <w:jc w:val="center"/>
      </w:pPr>
      <w:bookmarkStart w:id="27" w:name="黔东南州交通运输局2020年部门整体"/>
      <w:bookmarkEnd w:id="27"/>
      <w:r>
        <w:t>黔东南州交通运输局 2020</w:t>
      </w:r>
      <w:r>
        <w:rPr>
          <w:spacing w:val="-8"/>
        </w:rPr>
        <w:t xml:space="preserve"> </w:t>
      </w:r>
      <w:r>
        <w:t>年部门整体</w:t>
      </w:r>
    </w:p>
    <w:p w14:paraId="04379D21">
      <w:pPr>
        <w:spacing w:before="0" w:line="623" w:lineRule="exact"/>
        <w:ind w:left="628" w:right="885" w:firstLine="0"/>
        <w:jc w:val="center"/>
        <w:rPr>
          <w:rFonts w:hint="default" w:ascii="方正小标宋简体" w:hAnsi="方正小标宋简体" w:eastAsia="方正小标宋简体" w:cs="方正小标宋简体"/>
          <w:sz w:val="44"/>
          <w:szCs w:val="44"/>
        </w:rPr>
      </w:pPr>
      <w:bookmarkStart w:id="28" w:name="支出绩效评价报告"/>
      <w:bookmarkEnd w:id="28"/>
      <w:r>
        <w:rPr>
          <w:rFonts w:hint="default" w:ascii="方正小标宋简体" w:hAnsi="方正小标宋简体" w:eastAsia="方正小标宋简体" w:cs="方正小标宋简体"/>
          <w:sz w:val="44"/>
          <w:szCs w:val="44"/>
        </w:rPr>
        <w:t>支出绩效评价报告</w:t>
      </w:r>
    </w:p>
    <w:p w14:paraId="01C1C2A5">
      <w:pPr>
        <w:spacing w:before="13" w:line="240" w:lineRule="auto"/>
        <w:ind w:right="0"/>
        <w:rPr>
          <w:rFonts w:hint="default" w:ascii="方正小标宋简体" w:hAnsi="方正小标宋简体" w:eastAsia="方正小标宋简体" w:cs="方正小标宋简体"/>
          <w:sz w:val="40"/>
          <w:szCs w:val="40"/>
        </w:rPr>
      </w:pPr>
    </w:p>
    <w:p w14:paraId="47BD48DF">
      <w:pPr>
        <w:pStyle w:val="5"/>
        <w:spacing w:before="0" w:line="333" w:lineRule="auto"/>
        <w:ind w:right="376" w:firstLine="640"/>
        <w:jc w:val="both"/>
      </w:pPr>
      <w:r>
        <w:rPr>
          <w:spacing w:val="-13"/>
          <w:w w:val="99"/>
        </w:rPr>
        <w:t>根据《贵州省省级部门预算支出绩效评价实施办法》（黔</w:t>
      </w:r>
      <w:r>
        <w:rPr>
          <w:w w:val="99"/>
        </w:rPr>
        <w:t xml:space="preserve"> </w:t>
      </w:r>
      <w:r>
        <w:rPr>
          <w:spacing w:val="-5"/>
        </w:rPr>
        <w:t>财绩〔2020〕10</w:t>
      </w:r>
      <w:r>
        <w:rPr>
          <w:spacing w:val="-126"/>
        </w:rPr>
        <w:t xml:space="preserve"> </w:t>
      </w:r>
      <w:r>
        <w:t xml:space="preserve">号）要求，黔东南州财政局委托深圳市中联 </w:t>
      </w:r>
      <w:r>
        <w:rPr>
          <w:spacing w:val="-4"/>
        </w:rPr>
        <w:t>建工程项目管理有限公司（以下简称“我司”）于</w:t>
      </w:r>
      <w:r>
        <w:rPr>
          <w:spacing w:val="-85"/>
        </w:rPr>
        <w:t xml:space="preserve"> </w:t>
      </w:r>
      <w:r>
        <w:t>2021</w:t>
      </w:r>
      <w:r>
        <w:rPr>
          <w:spacing w:val="-86"/>
        </w:rPr>
        <w:t xml:space="preserve"> </w:t>
      </w:r>
      <w:r>
        <w:t>年</w:t>
      </w:r>
      <w:r>
        <w:rPr>
          <w:spacing w:val="-85"/>
        </w:rPr>
        <w:t xml:space="preserve"> </w:t>
      </w:r>
      <w:r>
        <w:t>6</w:t>
      </w:r>
    </w:p>
    <w:p w14:paraId="03C26DA7">
      <w:pPr>
        <w:pStyle w:val="5"/>
        <w:spacing w:before="35" w:line="333" w:lineRule="auto"/>
        <w:ind w:right="377"/>
        <w:jc w:val="both"/>
      </w:pPr>
      <w:r>
        <w:t>月月</w:t>
      </w:r>
      <w:r>
        <w:rPr>
          <w:spacing w:val="-83"/>
        </w:rPr>
        <w:t xml:space="preserve"> </w:t>
      </w:r>
      <w:r>
        <w:t>29</w:t>
      </w:r>
      <w:r>
        <w:rPr>
          <w:spacing w:val="-84"/>
        </w:rPr>
        <w:t xml:space="preserve"> </w:t>
      </w:r>
      <w:r>
        <w:t>日至</w:t>
      </w:r>
      <w:r>
        <w:rPr>
          <w:spacing w:val="-83"/>
        </w:rPr>
        <w:t xml:space="preserve"> </w:t>
      </w:r>
      <w:r>
        <w:t>2021</w:t>
      </w:r>
      <w:r>
        <w:rPr>
          <w:spacing w:val="-84"/>
        </w:rPr>
        <w:t xml:space="preserve"> </w:t>
      </w:r>
      <w:r>
        <w:t>年</w:t>
      </w:r>
      <w:r>
        <w:rPr>
          <w:spacing w:val="-85"/>
        </w:rPr>
        <w:t xml:space="preserve"> </w:t>
      </w:r>
      <w:r>
        <w:t>8</w:t>
      </w:r>
      <w:r>
        <w:rPr>
          <w:spacing w:val="-84"/>
        </w:rPr>
        <w:t xml:space="preserve"> </w:t>
      </w:r>
      <w:r>
        <w:t>月</w:t>
      </w:r>
      <w:r>
        <w:rPr>
          <w:spacing w:val="-83"/>
        </w:rPr>
        <w:t xml:space="preserve"> </w:t>
      </w:r>
      <w:r>
        <w:t>5</w:t>
      </w:r>
      <w:r>
        <w:rPr>
          <w:spacing w:val="-84"/>
        </w:rPr>
        <w:t xml:space="preserve"> </w:t>
      </w:r>
      <w:r>
        <w:t xml:space="preserve">日对黔东南州交通运输局（以下 </w:t>
      </w:r>
      <w:r>
        <w:rPr>
          <w:spacing w:val="-6"/>
        </w:rPr>
        <w:t>简称“州交通运输局”）2021</w:t>
      </w:r>
      <w:r>
        <w:rPr>
          <w:spacing w:val="-92"/>
        </w:rPr>
        <w:t xml:space="preserve"> </w:t>
      </w:r>
      <w:r>
        <w:t>年部门整体支出开展了绩效评 价，评价情况如下：</w:t>
      </w:r>
    </w:p>
    <w:p w14:paraId="17C5A86F">
      <w:pPr>
        <w:pStyle w:val="5"/>
        <w:spacing w:before="44" w:line="240" w:lineRule="auto"/>
        <w:ind w:left="628" w:right="5993"/>
        <w:jc w:val="center"/>
        <w:rPr>
          <w:rFonts w:hint="default" w:ascii="黑体" w:hAnsi="黑体" w:eastAsia="黑体" w:cs="黑体"/>
        </w:rPr>
      </w:pPr>
      <w:bookmarkStart w:id="29" w:name="_bookmark0"/>
      <w:bookmarkEnd w:id="29"/>
      <w:bookmarkStart w:id="30" w:name="一、基本情况"/>
      <w:bookmarkEnd w:id="30"/>
      <w:r>
        <w:rPr>
          <w:rFonts w:hint="default" w:ascii="黑体" w:hAnsi="黑体" w:eastAsia="黑体" w:cs="黑体"/>
        </w:rPr>
        <w:t>一、基本情况</w:t>
      </w:r>
    </w:p>
    <w:p w14:paraId="1DFA5F31">
      <w:pPr>
        <w:pStyle w:val="5"/>
        <w:spacing w:before="169" w:line="240" w:lineRule="auto"/>
        <w:ind w:left="540" w:right="0"/>
        <w:jc w:val="left"/>
        <w:rPr>
          <w:rFonts w:hint="default" w:ascii="宋体" w:hAnsi="宋体" w:eastAsia="宋体" w:cs="宋体"/>
        </w:rPr>
      </w:pPr>
      <w:bookmarkStart w:id="31" w:name="_bookmark1"/>
      <w:bookmarkEnd w:id="31"/>
      <w:bookmarkStart w:id="32" w:name="（一）部门概况"/>
      <w:bookmarkEnd w:id="32"/>
      <w:r>
        <w:rPr>
          <w:rFonts w:hint="default" w:ascii="宋体" w:hAnsi="宋体" w:eastAsia="宋体" w:cs="宋体"/>
          <w:spacing w:val="10"/>
        </w:rPr>
        <w:t>（一）部门概况</w:t>
      </w:r>
    </w:p>
    <w:p w14:paraId="2E398A63">
      <w:pPr>
        <w:pStyle w:val="5"/>
        <w:spacing w:line="240" w:lineRule="auto"/>
        <w:ind w:left="540" w:right="0"/>
        <w:jc w:val="left"/>
      </w:pPr>
      <w:bookmarkStart w:id="33" w:name="1.机构设置"/>
      <w:bookmarkEnd w:id="33"/>
      <w:r>
        <w:t>1.机构设置</w:t>
      </w:r>
    </w:p>
    <w:p w14:paraId="23CD1031">
      <w:pPr>
        <w:pStyle w:val="5"/>
        <w:spacing w:line="338" w:lineRule="auto"/>
        <w:ind w:left="540" w:right="201" w:firstLine="640"/>
        <w:jc w:val="left"/>
      </w:pPr>
      <w:r>
        <w:rPr>
          <w:spacing w:val="-5"/>
        </w:rPr>
        <w:t xml:space="preserve">黔东南州交通运输局（简称州交通运输局）下设单位 </w:t>
      </w:r>
      <w:r>
        <w:t xml:space="preserve">3 个，分别为黔东南州交通运输综合行政执法支队、黔东 </w:t>
      </w:r>
      <w:r>
        <w:rPr>
          <w:spacing w:val="-4"/>
        </w:rPr>
        <w:t xml:space="preserve">南州交通建设发展中心和黔东南州交通运输发展中心；内 </w:t>
      </w:r>
      <w:r>
        <w:t>设机构</w:t>
      </w:r>
      <w:r>
        <w:rPr>
          <w:spacing w:val="-87"/>
        </w:rPr>
        <w:t xml:space="preserve"> </w:t>
      </w:r>
      <w:r>
        <w:t>8</w:t>
      </w:r>
      <w:r>
        <w:rPr>
          <w:spacing w:val="-86"/>
        </w:rPr>
        <w:t xml:space="preserve"> </w:t>
      </w:r>
      <w:r>
        <w:rPr>
          <w:spacing w:val="-12"/>
        </w:rPr>
        <w:t xml:space="preserve">各，分别为：办公室、行政审批科、规划建设科、 </w:t>
      </w:r>
      <w:r>
        <w:rPr>
          <w:spacing w:val="-5"/>
        </w:rPr>
        <w:t xml:space="preserve">航务科、安全监督科、资金管理和审计科、运输科（交通 </w:t>
      </w:r>
      <w:r>
        <w:rPr>
          <w:spacing w:val="-6"/>
          <w:w w:val="95"/>
        </w:rPr>
        <w:t>战备科）、人事教育科（党组办公室、机关党委办公室）。</w:t>
      </w:r>
    </w:p>
    <w:p w14:paraId="45381631">
      <w:pPr>
        <w:spacing w:before="0" w:line="240" w:lineRule="auto"/>
        <w:ind w:right="0"/>
        <w:rPr>
          <w:rFonts w:hint="default" w:ascii="仿宋_GB2312" w:hAnsi="仿宋_GB2312" w:eastAsia="仿宋_GB2312" w:cs="仿宋_GB2312"/>
          <w:sz w:val="20"/>
          <w:szCs w:val="20"/>
        </w:rPr>
      </w:pPr>
    </w:p>
    <w:p w14:paraId="6D48A900">
      <w:pPr>
        <w:spacing w:before="0" w:line="240" w:lineRule="auto"/>
        <w:ind w:right="0"/>
        <w:rPr>
          <w:rFonts w:hint="default" w:ascii="仿宋_GB2312" w:hAnsi="仿宋_GB2312" w:eastAsia="仿宋_GB2312" w:cs="仿宋_GB2312"/>
          <w:sz w:val="20"/>
          <w:szCs w:val="20"/>
        </w:rPr>
      </w:pPr>
    </w:p>
    <w:p w14:paraId="07B8BADA">
      <w:pPr>
        <w:spacing w:before="0" w:line="240" w:lineRule="auto"/>
        <w:ind w:right="0"/>
        <w:rPr>
          <w:rFonts w:hint="default" w:ascii="仿宋_GB2312" w:hAnsi="仿宋_GB2312" w:eastAsia="仿宋_GB2312" w:cs="仿宋_GB2312"/>
          <w:sz w:val="20"/>
          <w:szCs w:val="20"/>
        </w:rPr>
      </w:pPr>
    </w:p>
    <w:p w14:paraId="570CDCF5">
      <w:pPr>
        <w:spacing w:before="0" w:line="240" w:lineRule="auto"/>
        <w:ind w:right="0"/>
        <w:rPr>
          <w:rFonts w:hint="default" w:ascii="仿宋_GB2312" w:hAnsi="仿宋_GB2312" w:eastAsia="仿宋_GB2312" w:cs="仿宋_GB2312"/>
          <w:sz w:val="20"/>
          <w:szCs w:val="20"/>
        </w:rPr>
      </w:pPr>
    </w:p>
    <w:p w14:paraId="5DA93FD8">
      <w:pPr>
        <w:spacing w:before="0" w:line="240" w:lineRule="auto"/>
        <w:ind w:right="0"/>
        <w:rPr>
          <w:rFonts w:hint="default" w:ascii="仿宋_GB2312" w:hAnsi="仿宋_GB2312" w:eastAsia="仿宋_GB2312" w:cs="仿宋_GB2312"/>
          <w:sz w:val="20"/>
          <w:szCs w:val="20"/>
        </w:rPr>
      </w:pPr>
    </w:p>
    <w:p w14:paraId="1DFCC8AA">
      <w:pPr>
        <w:spacing w:before="0" w:line="240" w:lineRule="auto"/>
        <w:ind w:right="0"/>
        <w:rPr>
          <w:rFonts w:hint="default" w:ascii="仿宋_GB2312" w:hAnsi="仿宋_GB2312" w:eastAsia="仿宋_GB2312" w:cs="仿宋_GB2312"/>
          <w:sz w:val="20"/>
          <w:szCs w:val="20"/>
        </w:rPr>
      </w:pPr>
    </w:p>
    <w:p w14:paraId="31660D31">
      <w:pPr>
        <w:spacing w:before="0" w:line="240" w:lineRule="auto"/>
        <w:ind w:right="0"/>
        <w:rPr>
          <w:rFonts w:hint="default" w:ascii="仿宋_GB2312" w:hAnsi="仿宋_GB2312" w:eastAsia="仿宋_GB2312" w:cs="仿宋_GB2312"/>
          <w:sz w:val="20"/>
          <w:szCs w:val="20"/>
        </w:rPr>
      </w:pPr>
    </w:p>
    <w:p w14:paraId="26EDF7AF">
      <w:pPr>
        <w:spacing w:before="0" w:line="240" w:lineRule="auto"/>
        <w:ind w:right="0"/>
        <w:rPr>
          <w:rFonts w:hint="default" w:ascii="仿宋_GB2312" w:hAnsi="仿宋_GB2312" w:eastAsia="仿宋_GB2312" w:cs="仿宋_GB2312"/>
          <w:sz w:val="20"/>
          <w:szCs w:val="20"/>
        </w:rPr>
      </w:pPr>
    </w:p>
    <w:p w14:paraId="61C7BD7A">
      <w:pPr>
        <w:spacing w:before="0" w:line="240" w:lineRule="auto"/>
        <w:ind w:right="0"/>
        <w:rPr>
          <w:rFonts w:hint="default" w:ascii="仿宋_GB2312" w:hAnsi="仿宋_GB2312" w:eastAsia="仿宋_GB2312" w:cs="仿宋_GB2312"/>
          <w:sz w:val="20"/>
          <w:szCs w:val="20"/>
        </w:rPr>
      </w:pPr>
    </w:p>
    <w:p w14:paraId="376644F8">
      <w:pPr>
        <w:spacing w:before="0" w:line="240" w:lineRule="auto"/>
        <w:ind w:right="0"/>
        <w:rPr>
          <w:rFonts w:hint="default" w:ascii="仿宋_GB2312" w:hAnsi="仿宋_GB2312" w:eastAsia="仿宋_GB2312" w:cs="仿宋_GB2312"/>
          <w:sz w:val="20"/>
          <w:szCs w:val="20"/>
        </w:rPr>
      </w:pPr>
    </w:p>
    <w:p w14:paraId="56BB23BE">
      <w:pPr>
        <w:spacing w:before="0" w:line="240" w:lineRule="auto"/>
        <w:ind w:right="0"/>
        <w:rPr>
          <w:rFonts w:hint="default" w:ascii="仿宋_GB2312" w:hAnsi="仿宋_GB2312" w:eastAsia="仿宋_GB2312" w:cs="仿宋_GB2312"/>
          <w:sz w:val="20"/>
          <w:szCs w:val="20"/>
        </w:rPr>
      </w:pPr>
    </w:p>
    <w:p w14:paraId="0DDD6849">
      <w:pPr>
        <w:spacing w:before="0" w:line="240" w:lineRule="auto"/>
        <w:ind w:right="0"/>
        <w:rPr>
          <w:rFonts w:hint="default" w:ascii="仿宋_GB2312" w:hAnsi="仿宋_GB2312" w:eastAsia="仿宋_GB2312" w:cs="仿宋_GB2312"/>
          <w:sz w:val="20"/>
          <w:szCs w:val="20"/>
        </w:rPr>
      </w:pPr>
    </w:p>
    <w:p w14:paraId="2F4ADC90">
      <w:pPr>
        <w:spacing w:before="0" w:line="240" w:lineRule="auto"/>
        <w:ind w:right="0"/>
        <w:rPr>
          <w:rFonts w:hint="default" w:ascii="仿宋_GB2312" w:hAnsi="仿宋_GB2312" w:eastAsia="仿宋_GB2312" w:cs="仿宋_GB2312"/>
          <w:sz w:val="20"/>
          <w:szCs w:val="20"/>
        </w:rPr>
      </w:pPr>
    </w:p>
    <w:p w14:paraId="1C6D43EE">
      <w:pPr>
        <w:spacing w:before="1" w:line="240" w:lineRule="auto"/>
        <w:ind w:right="0"/>
        <w:rPr>
          <w:rFonts w:hint="default" w:ascii="仿宋_GB2312" w:hAnsi="仿宋_GB2312" w:eastAsia="仿宋_GB2312" w:cs="仿宋_GB2312"/>
          <w:sz w:val="15"/>
          <w:szCs w:val="15"/>
        </w:rPr>
      </w:pPr>
    </w:p>
    <w:p w14:paraId="59183709">
      <w:pPr>
        <w:spacing w:before="63"/>
        <w:ind w:left="0" w:right="382" w:firstLine="0"/>
        <w:jc w:val="right"/>
        <w:rPr>
          <w:rFonts w:hint="default" w:ascii="Calibri" w:hAnsi="Calibri" w:eastAsia="Calibri" w:cs="Calibri"/>
          <w:sz w:val="18"/>
          <w:szCs w:val="18"/>
        </w:rPr>
      </w:pPr>
      <w:r>
        <w:rPr>
          <w:rFonts w:ascii="Calibri"/>
          <w:sz w:val="18"/>
        </w:rPr>
        <w:t>- 1</w:t>
      </w:r>
      <w:r>
        <w:rPr>
          <w:rFonts w:ascii="Calibri"/>
          <w:spacing w:val="-1"/>
          <w:sz w:val="18"/>
        </w:rPr>
        <w:t xml:space="preserve"> </w:t>
      </w:r>
      <w:r>
        <w:rPr>
          <w:rFonts w:ascii="Calibri"/>
          <w:sz w:val="18"/>
        </w:rPr>
        <w:t>-</w:t>
      </w:r>
    </w:p>
    <w:p w14:paraId="4D32CF8D">
      <w:pPr>
        <w:spacing w:after="0"/>
        <w:jc w:val="right"/>
        <w:rPr>
          <w:rFonts w:hint="default" w:ascii="Calibri" w:hAnsi="Calibri" w:eastAsia="Calibri" w:cs="Calibri"/>
          <w:sz w:val="18"/>
          <w:szCs w:val="18"/>
        </w:rPr>
        <w:sectPr>
          <w:pgSz w:w="11910" w:h="16840"/>
          <w:pgMar w:top="1460" w:right="1420" w:bottom="280" w:left="1680" w:header="720" w:footer="720" w:gutter="0"/>
          <w:cols w:space="720" w:num="1"/>
        </w:sectPr>
      </w:pPr>
    </w:p>
    <w:p w14:paraId="5EE78CD0">
      <w:pPr>
        <w:spacing w:before="0" w:line="240" w:lineRule="auto"/>
        <w:ind w:right="0"/>
        <w:rPr>
          <w:rFonts w:hint="default" w:ascii="Calibri" w:hAnsi="Calibri" w:eastAsia="Calibri" w:cs="Calibri"/>
          <w:sz w:val="20"/>
          <w:szCs w:val="20"/>
        </w:rPr>
      </w:pPr>
    </w:p>
    <w:p w14:paraId="24FD3698">
      <w:pPr>
        <w:spacing w:before="9" w:line="240" w:lineRule="auto"/>
        <w:ind w:right="0"/>
        <w:rPr>
          <w:rFonts w:hint="default" w:ascii="Calibri" w:hAnsi="Calibri" w:eastAsia="Calibri" w:cs="Calibri"/>
          <w:sz w:val="24"/>
          <w:szCs w:val="24"/>
        </w:rPr>
      </w:pPr>
    </w:p>
    <w:p w14:paraId="7FC52090">
      <w:pPr>
        <w:spacing w:before="7" w:after="62"/>
        <w:ind w:left="2683" w:right="0" w:firstLine="0"/>
        <w:jc w:val="left"/>
        <w:rPr>
          <w:rFonts w:hint="default" w:ascii="宋体" w:hAnsi="宋体" w:eastAsia="宋体" w:cs="宋体"/>
          <w:sz w:val="30"/>
          <w:szCs w:val="30"/>
        </w:rPr>
      </w:pPr>
      <w:r>
        <w:rPr>
          <w:rFonts w:hint="default" w:ascii="宋体" w:hAnsi="宋体" w:eastAsia="宋体" w:cs="宋体"/>
          <w:sz w:val="30"/>
          <w:szCs w:val="30"/>
        </w:rPr>
        <w:t>黔东南州交通运输局结构图</w:t>
      </w:r>
    </w:p>
    <w:p w14:paraId="45B0BE47">
      <w:pPr>
        <w:spacing w:line="240" w:lineRule="auto"/>
        <w:ind w:left="1077" w:right="0" w:firstLine="0"/>
        <w:rPr>
          <w:rFonts w:hint="default" w:ascii="宋体" w:hAnsi="宋体" w:eastAsia="宋体" w:cs="宋体"/>
          <w:sz w:val="20"/>
          <w:szCs w:val="20"/>
        </w:rPr>
      </w:pPr>
      <w:r>
        <w:rPr>
          <w:rFonts w:hint="default" w:ascii="宋体" w:hAnsi="宋体" w:eastAsia="宋体" w:cs="宋体"/>
          <w:sz w:val="20"/>
          <w:szCs w:val="20"/>
        </w:rPr>
        <w:drawing>
          <wp:inline distT="0" distB="0" distL="0" distR="0">
            <wp:extent cx="4634865" cy="422719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4635443" cy="4227195"/>
                    </a:xfrm>
                    <a:prstGeom prst="rect">
                      <a:avLst/>
                    </a:prstGeom>
                  </pic:spPr>
                </pic:pic>
              </a:graphicData>
            </a:graphic>
          </wp:inline>
        </w:drawing>
      </w:r>
    </w:p>
    <w:p w14:paraId="53275647">
      <w:pPr>
        <w:spacing w:before="0" w:line="240" w:lineRule="auto"/>
        <w:ind w:right="0"/>
        <w:rPr>
          <w:rFonts w:hint="default" w:ascii="宋体" w:hAnsi="宋体" w:eastAsia="宋体" w:cs="宋体"/>
          <w:sz w:val="30"/>
          <w:szCs w:val="30"/>
        </w:rPr>
      </w:pPr>
    </w:p>
    <w:p w14:paraId="40AA3761">
      <w:pPr>
        <w:spacing w:before="0" w:line="240" w:lineRule="auto"/>
        <w:ind w:right="0"/>
        <w:rPr>
          <w:rFonts w:hint="default" w:ascii="宋体" w:hAnsi="宋体" w:eastAsia="宋体" w:cs="宋体"/>
          <w:sz w:val="30"/>
          <w:szCs w:val="30"/>
        </w:rPr>
      </w:pPr>
    </w:p>
    <w:p w14:paraId="70BAFFBE">
      <w:pPr>
        <w:spacing w:before="2" w:line="240" w:lineRule="auto"/>
        <w:ind w:right="0"/>
        <w:rPr>
          <w:rFonts w:hint="default" w:ascii="宋体" w:hAnsi="宋体" w:eastAsia="宋体" w:cs="宋体"/>
          <w:sz w:val="31"/>
          <w:szCs w:val="31"/>
        </w:rPr>
      </w:pPr>
    </w:p>
    <w:p w14:paraId="2814A3D8">
      <w:pPr>
        <w:pStyle w:val="5"/>
        <w:spacing w:before="0" w:line="240" w:lineRule="auto"/>
        <w:ind w:left="760" w:right="0"/>
        <w:jc w:val="left"/>
      </w:pPr>
      <w:bookmarkStart w:id="34" w:name="2.人员编制"/>
      <w:bookmarkEnd w:id="34"/>
      <w:r>
        <w:t>2.人员编制</w:t>
      </w:r>
    </w:p>
    <w:p w14:paraId="7929A20A">
      <w:pPr>
        <w:pStyle w:val="5"/>
        <w:spacing w:line="240" w:lineRule="auto"/>
        <w:ind w:left="760" w:right="0"/>
        <w:jc w:val="left"/>
      </w:pPr>
      <w:r>
        <w:rPr>
          <w:spacing w:val="6"/>
        </w:rPr>
        <w:t>黔东南州交通运输局</w:t>
      </w:r>
      <w:r>
        <w:rPr>
          <w:spacing w:val="-78"/>
        </w:rPr>
        <w:t xml:space="preserve"> </w:t>
      </w:r>
      <w:r>
        <w:t>2020</w:t>
      </w:r>
      <w:r>
        <w:rPr>
          <w:spacing w:val="-77"/>
        </w:rPr>
        <w:t xml:space="preserve"> </w:t>
      </w:r>
      <w:r>
        <w:rPr>
          <w:spacing w:val="6"/>
        </w:rPr>
        <w:t>年编制数为：机关行政编制</w:t>
      </w:r>
    </w:p>
    <w:p w14:paraId="5F788B19">
      <w:pPr>
        <w:pStyle w:val="5"/>
        <w:spacing w:line="338" w:lineRule="auto"/>
        <w:ind w:right="118"/>
        <w:jc w:val="both"/>
      </w:pPr>
      <w:r>
        <w:rPr>
          <w:spacing w:val="5"/>
        </w:rPr>
        <w:t>（含参公）23</w:t>
      </w:r>
      <w:r>
        <w:rPr>
          <w:spacing w:val="-79"/>
        </w:rPr>
        <w:t xml:space="preserve"> </w:t>
      </w:r>
      <w:r>
        <w:rPr>
          <w:spacing w:val="6"/>
        </w:rPr>
        <w:t>名，其中州交通运输局</w:t>
      </w:r>
      <w:r>
        <w:rPr>
          <w:spacing w:val="-78"/>
        </w:rPr>
        <w:t xml:space="preserve"> </w:t>
      </w:r>
      <w:r>
        <w:t>23</w:t>
      </w:r>
      <w:r>
        <w:rPr>
          <w:spacing w:val="-79"/>
        </w:rPr>
        <w:t xml:space="preserve"> </w:t>
      </w:r>
      <w:r>
        <w:rPr>
          <w:spacing w:val="5"/>
        </w:rPr>
        <w:t>名；事业编制</w:t>
      </w:r>
      <w:r>
        <w:rPr>
          <w:spacing w:val="-78"/>
        </w:rPr>
        <w:t xml:space="preserve"> </w:t>
      </w:r>
      <w:r>
        <w:t xml:space="preserve">132 </w:t>
      </w:r>
      <w:r>
        <w:rPr>
          <w:spacing w:val="3"/>
        </w:rPr>
        <w:t>名，其中州交通运输局（含信息中心）8</w:t>
      </w:r>
      <w:r>
        <w:rPr>
          <w:spacing w:val="-94"/>
        </w:rPr>
        <w:t xml:space="preserve"> </w:t>
      </w:r>
      <w:r>
        <w:rPr>
          <w:spacing w:val="2"/>
        </w:rPr>
        <w:t xml:space="preserve">名、交通运输发展 </w:t>
      </w:r>
      <w:r>
        <w:t>中心</w:t>
      </w:r>
      <w:r>
        <w:rPr>
          <w:spacing w:val="-81"/>
        </w:rPr>
        <w:t xml:space="preserve"> </w:t>
      </w:r>
      <w:r>
        <w:t>43</w:t>
      </w:r>
      <w:r>
        <w:rPr>
          <w:spacing w:val="-82"/>
        </w:rPr>
        <w:t xml:space="preserve"> </w:t>
      </w:r>
      <w:r>
        <w:t>名、建设发展中心</w:t>
      </w:r>
      <w:r>
        <w:rPr>
          <w:spacing w:val="-81"/>
        </w:rPr>
        <w:t xml:space="preserve"> </w:t>
      </w:r>
      <w:r>
        <w:t>44</w:t>
      </w:r>
      <w:r>
        <w:rPr>
          <w:spacing w:val="-84"/>
        </w:rPr>
        <w:t xml:space="preserve"> </w:t>
      </w:r>
      <w:r>
        <w:t>名执法支队</w:t>
      </w:r>
      <w:r>
        <w:rPr>
          <w:spacing w:val="-81"/>
        </w:rPr>
        <w:t xml:space="preserve"> </w:t>
      </w:r>
      <w:r>
        <w:t>37</w:t>
      </w:r>
      <w:r>
        <w:rPr>
          <w:spacing w:val="-5"/>
        </w:rPr>
        <w:t xml:space="preserve"> </w:t>
      </w:r>
      <w:r>
        <w:t>名；工勤人员</w:t>
      </w:r>
    </w:p>
    <w:p w14:paraId="07F85AB6">
      <w:pPr>
        <w:pStyle w:val="5"/>
        <w:spacing w:before="40" w:line="240" w:lineRule="auto"/>
        <w:ind w:right="0"/>
        <w:jc w:val="both"/>
      </w:pPr>
      <w:r>
        <w:t>7</w:t>
      </w:r>
      <w:r>
        <w:rPr>
          <w:spacing w:val="-81"/>
        </w:rPr>
        <w:t xml:space="preserve"> </w:t>
      </w:r>
      <w:r>
        <w:rPr>
          <w:spacing w:val="3"/>
        </w:rPr>
        <w:t>名，其中州交通运输局</w:t>
      </w:r>
      <w:r>
        <w:rPr>
          <w:spacing w:val="-79"/>
        </w:rPr>
        <w:t xml:space="preserve"> </w:t>
      </w:r>
      <w:r>
        <w:t>5</w:t>
      </w:r>
      <w:r>
        <w:rPr>
          <w:spacing w:val="-81"/>
        </w:rPr>
        <w:t xml:space="preserve"> </w:t>
      </w:r>
      <w:r>
        <w:rPr>
          <w:spacing w:val="2"/>
        </w:rPr>
        <w:t>名，运输发展中心</w:t>
      </w:r>
      <w:r>
        <w:rPr>
          <w:spacing w:val="-82"/>
        </w:rPr>
        <w:t xml:space="preserve"> </w:t>
      </w:r>
      <w:r>
        <w:t>1</w:t>
      </w:r>
      <w:r>
        <w:rPr>
          <w:spacing w:val="-78"/>
        </w:rPr>
        <w:t xml:space="preserve"> </w:t>
      </w:r>
      <w:r>
        <w:rPr>
          <w:spacing w:val="2"/>
        </w:rPr>
        <w:t>名，执法支</w:t>
      </w:r>
    </w:p>
    <w:p w14:paraId="0D54A5AE">
      <w:pPr>
        <w:pStyle w:val="5"/>
        <w:spacing w:before="169" w:line="240" w:lineRule="auto"/>
        <w:ind w:right="0"/>
        <w:jc w:val="both"/>
      </w:pPr>
      <w:r>
        <w:t>队</w:t>
      </w:r>
      <w:r>
        <w:rPr>
          <w:spacing w:val="-84"/>
        </w:rPr>
        <w:t xml:space="preserve"> </w:t>
      </w:r>
      <w:r>
        <w:t>1</w:t>
      </w:r>
      <w:r>
        <w:rPr>
          <w:spacing w:val="-85"/>
        </w:rPr>
        <w:t xml:space="preserve"> </w:t>
      </w:r>
      <w:r>
        <w:t>名；离退休人员</w:t>
      </w:r>
      <w:r>
        <w:rPr>
          <w:spacing w:val="-84"/>
        </w:rPr>
        <w:t xml:space="preserve"> </w:t>
      </w:r>
      <w:r>
        <w:t>71</w:t>
      </w:r>
      <w:r>
        <w:rPr>
          <w:spacing w:val="-85"/>
        </w:rPr>
        <w:t xml:space="preserve"> </w:t>
      </w:r>
      <w:r>
        <w:t>名，其中交通运输局</w:t>
      </w:r>
      <w:r>
        <w:rPr>
          <w:spacing w:val="-84"/>
        </w:rPr>
        <w:t xml:space="preserve"> </w:t>
      </w:r>
      <w:r>
        <w:t>66</w:t>
      </w:r>
      <w:r>
        <w:rPr>
          <w:spacing w:val="-87"/>
        </w:rPr>
        <w:t xml:space="preserve"> </w:t>
      </w:r>
      <w:r>
        <w:t>名，运输发</w:t>
      </w:r>
    </w:p>
    <w:p w14:paraId="1C278C05">
      <w:pPr>
        <w:pStyle w:val="5"/>
        <w:spacing w:line="240" w:lineRule="auto"/>
        <w:ind w:right="0"/>
        <w:jc w:val="both"/>
      </w:pPr>
      <w:r>
        <w:t>展中心</w:t>
      </w:r>
      <w:r>
        <w:rPr>
          <w:spacing w:val="-83"/>
        </w:rPr>
        <w:t xml:space="preserve"> </w:t>
      </w:r>
      <w:r>
        <w:t>5</w:t>
      </w:r>
      <w:r>
        <w:rPr>
          <w:spacing w:val="-82"/>
        </w:rPr>
        <w:t xml:space="preserve"> </w:t>
      </w:r>
      <w:r>
        <w:t>名。</w:t>
      </w:r>
    </w:p>
    <w:p w14:paraId="13993EC4">
      <w:pPr>
        <w:spacing w:before="0" w:line="240" w:lineRule="auto"/>
        <w:ind w:right="0"/>
        <w:rPr>
          <w:rFonts w:hint="default" w:ascii="仿宋_GB2312" w:hAnsi="仿宋_GB2312" w:eastAsia="仿宋_GB2312" w:cs="仿宋_GB2312"/>
          <w:sz w:val="20"/>
          <w:szCs w:val="20"/>
        </w:rPr>
      </w:pPr>
    </w:p>
    <w:p w14:paraId="0281AD9B">
      <w:pPr>
        <w:spacing w:before="13" w:line="240" w:lineRule="auto"/>
        <w:ind w:right="0"/>
        <w:rPr>
          <w:rFonts w:hint="default" w:ascii="仿宋_GB2312" w:hAnsi="仿宋_GB2312" w:eastAsia="仿宋_GB2312" w:cs="仿宋_GB2312"/>
          <w:sz w:val="22"/>
          <w:szCs w:val="22"/>
        </w:rPr>
      </w:pPr>
    </w:p>
    <w:p w14:paraId="27C10F92">
      <w:pPr>
        <w:spacing w:before="63"/>
        <w:ind w:left="124" w:right="0" w:firstLine="0"/>
        <w:jc w:val="left"/>
        <w:rPr>
          <w:rFonts w:hint="default" w:ascii="Calibri" w:hAnsi="Calibri" w:eastAsia="Calibri" w:cs="Calibri"/>
          <w:sz w:val="18"/>
          <w:szCs w:val="18"/>
        </w:rPr>
      </w:pPr>
      <w:r>
        <w:rPr>
          <w:rFonts w:ascii="Calibri"/>
          <w:sz w:val="18"/>
        </w:rPr>
        <w:t>- 2</w:t>
      </w:r>
      <w:r>
        <w:rPr>
          <w:rFonts w:ascii="Calibri"/>
          <w:spacing w:val="-1"/>
          <w:sz w:val="18"/>
        </w:rPr>
        <w:t xml:space="preserve"> </w:t>
      </w:r>
      <w:r>
        <w:rPr>
          <w:rFonts w:ascii="Calibri"/>
          <w:sz w:val="18"/>
        </w:rPr>
        <w:t>-</w:t>
      </w:r>
    </w:p>
    <w:p w14:paraId="3204112D">
      <w:pPr>
        <w:spacing w:after="0"/>
        <w:jc w:val="left"/>
        <w:rPr>
          <w:rFonts w:hint="default" w:ascii="Calibri" w:hAnsi="Calibri" w:eastAsia="Calibri" w:cs="Calibri"/>
          <w:sz w:val="18"/>
          <w:szCs w:val="18"/>
        </w:rPr>
        <w:sectPr>
          <w:pgSz w:w="11910" w:h="16840"/>
          <w:pgMar w:top="1580" w:right="1680" w:bottom="280" w:left="1680" w:header="720" w:footer="720" w:gutter="0"/>
          <w:cols w:space="720" w:num="1"/>
        </w:sectPr>
      </w:pPr>
    </w:p>
    <w:p w14:paraId="3CC948EE">
      <w:pPr>
        <w:spacing w:line="240" w:lineRule="auto"/>
        <w:ind w:left="607" w:right="0" w:firstLine="0"/>
        <w:rPr>
          <w:rFonts w:hint="default" w:ascii="Calibri" w:hAnsi="Calibri" w:eastAsia="Calibri" w:cs="Calibri"/>
          <w:sz w:val="20"/>
          <w:szCs w:val="20"/>
        </w:rPr>
      </w:pPr>
      <w:r>
        <w:rPr>
          <w:rFonts w:hint="default" w:ascii="Calibri" w:hAnsi="Calibri" w:eastAsia="Calibri" w:cs="Calibri"/>
          <w:sz w:val="20"/>
          <w:szCs w:val="20"/>
        </w:rPr>
        <w:drawing>
          <wp:inline distT="0" distB="0" distL="0" distR="0">
            <wp:extent cx="4616450" cy="278892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4616471" cy="2788920"/>
                    </a:xfrm>
                    <a:prstGeom prst="rect">
                      <a:avLst/>
                    </a:prstGeom>
                  </pic:spPr>
                </pic:pic>
              </a:graphicData>
            </a:graphic>
          </wp:inline>
        </w:drawing>
      </w:r>
    </w:p>
    <w:p w14:paraId="4CC27672">
      <w:pPr>
        <w:spacing w:before="0" w:line="240" w:lineRule="auto"/>
        <w:ind w:right="0"/>
        <w:rPr>
          <w:rFonts w:hint="default" w:ascii="Calibri" w:hAnsi="Calibri" w:eastAsia="Calibri" w:cs="Calibri"/>
          <w:sz w:val="20"/>
          <w:szCs w:val="20"/>
        </w:rPr>
      </w:pPr>
    </w:p>
    <w:p w14:paraId="090C2200">
      <w:pPr>
        <w:pStyle w:val="5"/>
        <w:spacing w:before="133" w:line="331" w:lineRule="auto"/>
        <w:ind w:right="116" w:firstLine="640"/>
        <w:jc w:val="both"/>
      </w:pPr>
      <w:r>
        <w:rPr>
          <w:spacing w:val="2"/>
        </w:rPr>
        <w:t>截至</w:t>
      </w:r>
      <w:r>
        <w:rPr>
          <w:spacing w:val="-81"/>
        </w:rPr>
        <w:t xml:space="preserve"> </w:t>
      </w:r>
      <w:r>
        <w:t>2020</w:t>
      </w:r>
      <w:r>
        <w:rPr>
          <w:spacing w:val="-80"/>
        </w:rPr>
        <w:t xml:space="preserve"> </w:t>
      </w:r>
      <w:r>
        <w:t>年</w:t>
      </w:r>
      <w:r>
        <w:rPr>
          <w:spacing w:val="-76"/>
        </w:rPr>
        <w:t xml:space="preserve"> </w:t>
      </w:r>
      <w:r>
        <w:t>12</w:t>
      </w:r>
      <w:r>
        <w:rPr>
          <w:spacing w:val="-80"/>
        </w:rPr>
        <w:t xml:space="preserve"> </w:t>
      </w:r>
      <w:r>
        <w:t>月</w:t>
      </w:r>
      <w:r>
        <w:rPr>
          <w:spacing w:val="-78"/>
        </w:rPr>
        <w:t xml:space="preserve"> </w:t>
      </w:r>
      <w:r>
        <w:t>31</w:t>
      </w:r>
      <w:r>
        <w:rPr>
          <w:spacing w:val="-1"/>
        </w:rPr>
        <w:t xml:space="preserve"> </w:t>
      </w:r>
      <w:r>
        <w:rPr>
          <w:spacing w:val="3"/>
        </w:rPr>
        <w:t xml:space="preserve">日年末，黔东南州交通运输局实 </w:t>
      </w:r>
      <w:r>
        <w:rPr>
          <w:spacing w:val="-4"/>
        </w:rPr>
        <w:t>有人数：机关行政编制（含参公）22</w:t>
      </w:r>
      <w:r>
        <w:rPr>
          <w:spacing w:val="-111"/>
        </w:rPr>
        <w:t xml:space="preserve"> </w:t>
      </w:r>
      <w:r>
        <w:t>名，其中州交通运输局 22</w:t>
      </w:r>
      <w:r>
        <w:rPr>
          <w:spacing w:val="-83"/>
        </w:rPr>
        <w:t xml:space="preserve"> </w:t>
      </w:r>
      <w:r>
        <w:rPr>
          <w:spacing w:val="-4"/>
        </w:rPr>
        <w:t>名；事业编制</w:t>
      </w:r>
      <w:r>
        <w:rPr>
          <w:spacing w:val="-82"/>
        </w:rPr>
        <w:t xml:space="preserve"> </w:t>
      </w:r>
      <w:r>
        <w:t>97</w:t>
      </w:r>
      <w:r>
        <w:rPr>
          <w:spacing w:val="-83"/>
        </w:rPr>
        <w:t xml:space="preserve"> </w:t>
      </w:r>
      <w:r>
        <w:rPr>
          <w:spacing w:val="-4"/>
        </w:rPr>
        <w:t>名，其中州交通运输局（含信息中心）8</w:t>
      </w:r>
    </w:p>
    <w:p w14:paraId="3C37F307">
      <w:pPr>
        <w:pStyle w:val="5"/>
        <w:spacing w:before="40" w:line="240" w:lineRule="auto"/>
        <w:ind w:right="0"/>
        <w:jc w:val="left"/>
      </w:pPr>
      <w:r>
        <w:t>名、交通运输发展中心</w:t>
      </w:r>
      <w:r>
        <w:rPr>
          <w:spacing w:val="-85"/>
        </w:rPr>
        <w:t xml:space="preserve"> </w:t>
      </w:r>
      <w:r>
        <w:t>22</w:t>
      </w:r>
      <w:r>
        <w:rPr>
          <w:spacing w:val="-88"/>
        </w:rPr>
        <w:t xml:space="preserve"> </w:t>
      </w:r>
      <w:r>
        <w:t>名、建设发展中心</w:t>
      </w:r>
      <w:r>
        <w:rPr>
          <w:spacing w:val="-85"/>
        </w:rPr>
        <w:t xml:space="preserve"> </w:t>
      </w:r>
      <w:r>
        <w:t>32</w:t>
      </w:r>
      <w:r>
        <w:rPr>
          <w:spacing w:val="-88"/>
        </w:rPr>
        <w:t xml:space="preserve"> </w:t>
      </w:r>
      <w:r>
        <w:t>名，执法支</w:t>
      </w:r>
    </w:p>
    <w:p w14:paraId="7EAFD291">
      <w:pPr>
        <w:pStyle w:val="5"/>
        <w:spacing w:before="162" w:line="240" w:lineRule="auto"/>
        <w:ind w:right="0"/>
        <w:jc w:val="left"/>
      </w:pPr>
      <w:r>
        <w:t>队</w:t>
      </w:r>
      <w:r>
        <w:rPr>
          <w:spacing w:val="-77"/>
        </w:rPr>
        <w:t xml:space="preserve"> </w:t>
      </w:r>
      <w:r>
        <w:t>35</w:t>
      </w:r>
      <w:r>
        <w:rPr>
          <w:spacing w:val="-78"/>
        </w:rPr>
        <w:t xml:space="preserve"> </w:t>
      </w:r>
      <w:r>
        <w:rPr>
          <w:spacing w:val="5"/>
        </w:rPr>
        <w:t>名；工勤人员</w:t>
      </w:r>
      <w:r>
        <w:rPr>
          <w:spacing w:val="-75"/>
        </w:rPr>
        <w:t xml:space="preserve"> </w:t>
      </w:r>
      <w:r>
        <w:t>8</w:t>
      </w:r>
      <w:r>
        <w:rPr>
          <w:spacing w:val="-78"/>
        </w:rPr>
        <w:t xml:space="preserve"> </w:t>
      </w:r>
      <w:r>
        <w:rPr>
          <w:spacing w:val="6"/>
        </w:rPr>
        <w:t>名，其中州交通运输局</w:t>
      </w:r>
      <w:r>
        <w:rPr>
          <w:spacing w:val="-77"/>
        </w:rPr>
        <w:t xml:space="preserve"> </w:t>
      </w:r>
      <w:r>
        <w:t>5</w:t>
      </w:r>
      <w:r>
        <w:rPr>
          <w:spacing w:val="-77"/>
        </w:rPr>
        <w:t xml:space="preserve"> </w:t>
      </w:r>
      <w:r>
        <w:rPr>
          <w:spacing w:val="5"/>
        </w:rPr>
        <w:t>名，运输发</w:t>
      </w:r>
    </w:p>
    <w:p w14:paraId="5EFE4E60">
      <w:pPr>
        <w:pStyle w:val="5"/>
        <w:spacing w:before="159" w:line="240" w:lineRule="auto"/>
        <w:ind w:right="0"/>
        <w:jc w:val="left"/>
      </w:pPr>
      <w:r>
        <w:t>展中心</w:t>
      </w:r>
      <w:r>
        <w:rPr>
          <w:spacing w:val="-86"/>
        </w:rPr>
        <w:t xml:space="preserve"> </w:t>
      </w:r>
      <w:r>
        <w:t>1</w:t>
      </w:r>
      <w:r>
        <w:rPr>
          <w:spacing w:val="-85"/>
        </w:rPr>
        <w:t xml:space="preserve"> </w:t>
      </w:r>
      <w:r>
        <w:t>名，建设发展中心</w:t>
      </w:r>
      <w:r>
        <w:rPr>
          <w:spacing w:val="-86"/>
        </w:rPr>
        <w:t xml:space="preserve"> </w:t>
      </w:r>
      <w:r>
        <w:t>1</w:t>
      </w:r>
      <w:r>
        <w:rPr>
          <w:spacing w:val="-85"/>
        </w:rPr>
        <w:t xml:space="preserve"> </w:t>
      </w:r>
      <w:r>
        <w:t>名，执法支队</w:t>
      </w:r>
      <w:r>
        <w:rPr>
          <w:spacing w:val="-84"/>
        </w:rPr>
        <w:t xml:space="preserve"> </w:t>
      </w:r>
      <w:r>
        <w:t>1</w:t>
      </w:r>
      <w:r>
        <w:rPr>
          <w:spacing w:val="-85"/>
        </w:rPr>
        <w:t xml:space="preserve"> </w:t>
      </w:r>
      <w:r>
        <w:t>名；离退休人</w:t>
      </w:r>
    </w:p>
    <w:p w14:paraId="785C25A6">
      <w:pPr>
        <w:pStyle w:val="5"/>
        <w:spacing w:before="162" w:line="240" w:lineRule="auto"/>
        <w:ind w:right="0"/>
        <w:jc w:val="left"/>
      </w:pPr>
      <w:r>
        <w:t>员</w:t>
      </w:r>
      <w:r>
        <w:rPr>
          <w:spacing w:val="-84"/>
        </w:rPr>
        <w:t xml:space="preserve"> </w:t>
      </w:r>
      <w:r>
        <w:t>72</w:t>
      </w:r>
      <w:r>
        <w:rPr>
          <w:spacing w:val="-87"/>
        </w:rPr>
        <w:t xml:space="preserve"> </w:t>
      </w:r>
      <w:r>
        <w:t>名，其中交通运输局</w:t>
      </w:r>
      <w:r>
        <w:rPr>
          <w:spacing w:val="-84"/>
        </w:rPr>
        <w:t xml:space="preserve"> </w:t>
      </w:r>
      <w:r>
        <w:t>65</w:t>
      </w:r>
      <w:r>
        <w:rPr>
          <w:spacing w:val="-87"/>
        </w:rPr>
        <w:t xml:space="preserve"> </w:t>
      </w:r>
      <w:r>
        <w:t>名，运输发展中心</w:t>
      </w:r>
      <w:r>
        <w:rPr>
          <w:spacing w:val="-84"/>
        </w:rPr>
        <w:t xml:space="preserve"> </w:t>
      </w:r>
      <w:r>
        <w:t>5</w:t>
      </w:r>
      <w:r>
        <w:rPr>
          <w:spacing w:val="-85"/>
        </w:rPr>
        <w:t xml:space="preserve"> </w:t>
      </w:r>
      <w:r>
        <w:t>名，执法</w:t>
      </w:r>
    </w:p>
    <w:p w14:paraId="3359F0D1">
      <w:pPr>
        <w:pStyle w:val="5"/>
        <w:spacing w:before="162" w:line="240" w:lineRule="auto"/>
        <w:ind w:right="0"/>
        <w:jc w:val="left"/>
      </w:pPr>
      <w:r>
        <w:t>支队</w:t>
      </w:r>
      <w:r>
        <w:rPr>
          <w:spacing w:val="-84"/>
        </w:rPr>
        <w:t xml:space="preserve"> </w:t>
      </w:r>
      <w:r>
        <w:t>2</w:t>
      </w:r>
      <w:r>
        <w:rPr>
          <w:spacing w:val="-85"/>
        </w:rPr>
        <w:t xml:space="preserve"> </w:t>
      </w:r>
      <w:r>
        <w:t>名；其他人员</w:t>
      </w:r>
      <w:r>
        <w:rPr>
          <w:spacing w:val="-86"/>
        </w:rPr>
        <w:t xml:space="preserve"> </w:t>
      </w:r>
      <w:r>
        <w:t>29</w:t>
      </w:r>
      <w:r>
        <w:rPr>
          <w:spacing w:val="-85"/>
        </w:rPr>
        <w:t xml:space="preserve"> </w:t>
      </w:r>
      <w:r>
        <w:t>名，其中州交通运输局</w:t>
      </w:r>
      <w:r>
        <w:rPr>
          <w:spacing w:val="-84"/>
        </w:rPr>
        <w:t xml:space="preserve"> </w:t>
      </w:r>
      <w:r>
        <w:t>26</w:t>
      </w:r>
      <w:r>
        <w:rPr>
          <w:spacing w:val="-85"/>
        </w:rPr>
        <w:t xml:space="preserve"> </w:t>
      </w:r>
      <w:r>
        <w:t>名，交通</w:t>
      </w:r>
    </w:p>
    <w:p w14:paraId="7F8E2419">
      <w:pPr>
        <w:pStyle w:val="5"/>
        <w:spacing w:before="159" w:after="15" w:line="240" w:lineRule="auto"/>
        <w:ind w:right="0"/>
        <w:jc w:val="left"/>
      </w:pPr>
      <w:r>
        <w:t>运输发展中心</w:t>
      </w:r>
      <w:r>
        <w:rPr>
          <w:spacing w:val="-84"/>
        </w:rPr>
        <w:t xml:space="preserve"> </w:t>
      </w:r>
      <w:r>
        <w:t>3</w:t>
      </w:r>
      <w:r>
        <w:rPr>
          <w:spacing w:val="-83"/>
        </w:rPr>
        <w:t xml:space="preserve"> </w:t>
      </w:r>
      <w:r>
        <w:t>名。</w:t>
      </w:r>
    </w:p>
    <w:p w14:paraId="72925433">
      <w:pPr>
        <w:spacing w:line="240" w:lineRule="auto"/>
        <w:ind w:left="870" w:right="0" w:firstLine="0"/>
        <w:rPr>
          <w:rFonts w:hint="default" w:ascii="仿宋_GB2312" w:hAnsi="仿宋_GB2312" w:eastAsia="仿宋_GB2312" w:cs="仿宋_GB2312"/>
          <w:sz w:val="20"/>
          <w:szCs w:val="20"/>
        </w:rPr>
      </w:pPr>
      <w:r>
        <w:rPr>
          <w:rFonts w:hint="default" w:ascii="仿宋_GB2312" w:hAnsi="仿宋_GB2312" w:eastAsia="仿宋_GB2312" w:cs="仿宋_GB2312"/>
          <w:sz w:val="20"/>
          <w:szCs w:val="20"/>
        </w:rPr>
        <w:drawing>
          <wp:inline distT="0" distB="0" distL="0" distR="0">
            <wp:extent cx="4616450" cy="278892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tretch>
                      <a:fillRect/>
                    </a:stretch>
                  </pic:blipFill>
                  <pic:spPr>
                    <a:xfrm>
                      <a:off x="0" y="0"/>
                      <a:ext cx="4616471" cy="2788920"/>
                    </a:xfrm>
                    <a:prstGeom prst="rect">
                      <a:avLst/>
                    </a:prstGeom>
                  </pic:spPr>
                </pic:pic>
              </a:graphicData>
            </a:graphic>
          </wp:inline>
        </w:drawing>
      </w:r>
    </w:p>
    <w:p w14:paraId="797B1D86">
      <w:pPr>
        <w:spacing w:before="0"/>
        <w:ind w:left="0" w:right="122" w:firstLine="0"/>
        <w:jc w:val="right"/>
        <w:rPr>
          <w:rFonts w:hint="default" w:ascii="Calibri" w:hAnsi="Calibri" w:eastAsia="Calibri" w:cs="Calibri"/>
          <w:sz w:val="18"/>
          <w:szCs w:val="18"/>
        </w:rPr>
      </w:pPr>
      <w:r>
        <w:rPr>
          <w:rFonts w:ascii="Calibri"/>
          <w:sz w:val="18"/>
        </w:rPr>
        <w:t>- 3</w:t>
      </w:r>
      <w:r>
        <w:rPr>
          <w:rFonts w:ascii="Calibri"/>
          <w:spacing w:val="-1"/>
          <w:sz w:val="18"/>
        </w:rPr>
        <w:t xml:space="preserve"> </w:t>
      </w:r>
      <w:r>
        <w:rPr>
          <w:rFonts w:ascii="Calibri"/>
          <w:sz w:val="18"/>
        </w:rPr>
        <w:t>-</w:t>
      </w:r>
    </w:p>
    <w:p w14:paraId="01C3BB51">
      <w:pPr>
        <w:spacing w:after="0"/>
        <w:jc w:val="right"/>
        <w:rPr>
          <w:rFonts w:hint="default" w:ascii="Calibri" w:hAnsi="Calibri" w:eastAsia="Calibri" w:cs="Calibri"/>
          <w:sz w:val="18"/>
          <w:szCs w:val="18"/>
        </w:rPr>
        <w:sectPr>
          <w:pgSz w:w="11910" w:h="16840"/>
          <w:pgMar w:top="1380" w:right="1680" w:bottom="280" w:left="1680" w:header="720" w:footer="720" w:gutter="0"/>
          <w:cols w:space="720" w:num="1"/>
        </w:sectPr>
      </w:pPr>
    </w:p>
    <w:p w14:paraId="61D5DA0B">
      <w:pPr>
        <w:pStyle w:val="5"/>
        <w:spacing w:before="0" w:line="401" w:lineRule="exact"/>
        <w:ind w:left="760" w:right="0"/>
        <w:jc w:val="left"/>
      </w:pPr>
      <w:bookmarkStart w:id="35" w:name="3.部门职能"/>
      <w:bookmarkEnd w:id="35"/>
      <w:r>
        <w:t>3.部门职能</w:t>
      </w:r>
    </w:p>
    <w:p w14:paraId="2F8FB7AA">
      <w:pPr>
        <w:pStyle w:val="5"/>
        <w:spacing w:before="169" w:line="338" w:lineRule="auto"/>
        <w:ind w:right="117" w:firstLine="640"/>
        <w:jc w:val="both"/>
      </w:pPr>
      <w:r>
        <w:rPr>
          <w:spacing w:val="6"/>
        </w:rPr>
        <w:t xml:space="preserve">（1）执行公路、水路、交通运输业发展规划、中长期 </w:t>
      </w:r>
      <w:r>
        <w:rPr>
          <w:w w:val="95"/>
        </w:rPr>
        <w:t xml:space="preserve">规划和年度计划并监督实施；指导综合交通运输枢纽规划和 管理；参与拟订其他交通运输和物流业发展战略和规划，培 育和规范物流市场；负责公路、水路交通运输行业统计和引 </w:t>
      </w:r>
      <w:r>
        <w:t>导交通运输信息化建设。</w:t>
      </w:r>
    </w:p>
    <w:p w14:paraId="2B6E2C34">
      <w:pPr>
        <w:pStyle w:val="5"/>
        <w:spacing w:before="40" w:line="338" w:lineRule="auto"/>
        <w:ind w:right="105" w:firstLine="640"/>
        <w:jc w:val="both"/>
      </w:pPr>
      <w:r>
        <w:rPr>
          <w:spacing w:val="6"/>
        </w:rPr>
        <w:t xml:space="preserve">（2）承担道路、水路运输市场监管责任，执行道路、 </w:t>
      </w:r>
      <w:r>
        <w:rPr>
          <w:w w:val="95"/>
        </w:rPr>
        <w:t xml:space="preserve">水路运输相关政策、准入制度、技术标准和运营规范并监督 实施；负责提出州内公路、水路固定资产投资规模和方向、 省和州级财政性资金安排建议，按规定权限审批、核准年度 </w:t>
      </w:r>
      <w:r>
        <w:t>计划规模内固定资产投资项目。</w:t>
      </w:r>
    </w:p>
    <w:p w14:paraId="42FBF5C1">
      <w:pPr>
        <w:pStyle w:val="5"/>
        <w:spacing w:before="40" w:line="338" w:lineRule="auto"/>
        <w:ind w:right="117" w:firstLine="640"/>
        <w:jc w:val="both"/>
      </w:pPr>
      <w:r>
        <w:rPr>
          <w:spacing w:val="6"/>
        </w:rPr>
        <w:t xml:space="preserve">（3）指导交通运输业体制改革工作；培育和管理交通 </w:t>
      </w:r>
      <w:r>
        <w:rPr>
          <w:w w:val="95"/>
        </w:rPr>
        <w:t xml:space="preserve">运输市场，维护道路、水路交通运输业的平等竞争秩序；指 导城乡客运及有关设施规划和管理以及城市客运（城市公共 交通和出租车）管理工作；引导交通运输业优化结构和协调 </w:t>
      </w:r>
      <w:r>
        <w:t>发展；指导交通运输综合执法和队伍建设有关工作。</w:t>
      </w:r>
    </w:p>
    <w:p w14:paraId="1AEC7FBF">
      <w:pPr>
        <w:pStyle w:val="5"/>
        <w:spacing w:before="40" w:line="240" w:lineRule="auto"/>
        <w:ind w:left="760" w:right="0"/>
        <w:jc w:val="left"/>
      </w:pPr>
      <w:r>
        <w:rPr>
          <w:spacing w:val="6"/>
        </w:rPr>
        <w:t>（4）负责道路、水路交通运输业管理工作，承担道路</w:t>
      </w:r>
    </w:p>
    <w:p w14:paraId="1D69F419">
      <w:pPr>
        <w:spacing w:before="1" w:line="240" w:lineRule="auto"/>
        <w:ind w:right="0"/>
        <w:rPr>
          <w:rFonts w:hint="default" w:ascii="仿宋_GB2312" w:hAnsi="仿宋_GB2312" w:eastAsia="仿宋_GB2312" w:cs="仿宋_GB2312"/>
          <w:sz w:val="13"/>
          <w:szCs w:val="13"/>
        </w:rPr>
      </w:pPr>
    </w:p>
    <w:p w14:paraId="14F9586B">
      <w:pPr>
        <w:pStyle w:val="5"/>
        <w:spacing w:before="0" w:line="240" w:lineRule="auto"/>
        <w:ind w:right="0"/>
        <w:jc w:val="left"/>
      </w:pPr>
      <w:r>
        <w:t>运输</w:t>
      </w:r>
    </w:p>
    <w:p w14:paraId="5584F14B">
      <w:pPr>
        <w:pStyle w:val="5"/>
        <w:spacing w:line="240" w:lineRule="auto"/>
        <w:ind w:left="760" w:right="0"/>
        <w:jc w:val="left"/>
      </w:pPr>
      <w:r>
        <w:t>业、城市客运、路政、水路运输和航道行政管理、行政</w:t>
      </w:r>
    </w:p>
    <w:p w14:paraId="05ED403A">
      <w:pPr>
        <w:spacing w:before="12" w:line="240" w:lineRule="auto"/>
        <w:ind w:right="0"/>
        <w:rPr>
          <w:rFonts w:hint="default" w:ascii="仿宋_GB2312" w:hAnsi="仿宋_GB2312" w:eastAsia="仿宋_GB2312" w:cs="仿宋_GB2312"/>
          <w:sz w:val="12"/>
          <w:szCs w:val="12"/>
        </w:rPr>
      </w:pPr>
    </w:p>
    <w:p w14:paraId="62458E94">
      <w:pPr>
        <w:pStyle w:val="5"/>
        <w:spacing w:before="0" w:line="338" w:lineRule="auto"/>
        <w:ind w:right="117"/>
        <w:jc w:val="both"/>
      </w:pPr>
      <w:r>
        <w:rPr>
          <w:w w:val="95"/>
        </w:rPr>
        <w:t xml:space="preserve">审批、行政许可、行政裁决等工作；指导公路、水路交通运 输安全生产、消防安全和应急管理工作；组织协调国家重点 </w:t>
      </w:r>
      <w:r>
        <w:t>物资和紧急客货运输，承担交通运输通讯、信息工作。</w:t>
      </w:r>
    </w:p>
    <w:p w14:paraId="6501BAF8">
      <w:pPr>
        <w:pStyle w:val="5"/>
        <w:spacing w:before="40" w:line="240" w:lineRule="auto"/>
        <w:ind w:left="760" w:right="0"/>
        <w:jc w:val="left"/>
      </w:pPr>
      <w:r>
        <w:rPr>
          <w:spacing w:val="6"/>
        </w:rPr>
        <w:t>（5）承担交通战备职责。提出本地区国防交通路网布</w:t>
      </w:r>
    </w:p>
    <w:p w14:paraId="67385C20">
      <w:pPr>
        <w:spacing w:before="0" w:line="240" w:lineRule="auto"/>
        <w:ind w:right="0"/>
        <w:rPr>
          <w:rFonts w:hint="default" w:ascii="仿宋_GB2312" w:hAnsi="仿宋_GB2312" w:eastAsia="仿宋_GB2312" w:cs="仿宋_GB2312"/>
          <w:sz w:val="20"/>
          <w:szCs w:val="20"/>
        </w:rPr>
      </w:pPr>
    </w:p>
    <w:p w14:paraId="5D79D61C">
      <w:pPr>
        <w:spacing w:before="1" w:line="240" w:lineRule="auto"/>
        <w:ind w:right="0"/>
        <w:rPr>
          <w:rFonts w:hint="default" w:ascii="仿宋_GB2312" w:hAnsi="仿宋_GB2312" w:eastAsia="仿宋_GB2312" w:cs="仿宋_GB2312"/>
          <w:sz w:val="28"/>
          <w:szCs w:val="28"/>
        </w:rPr>
      </w:pPr>
    </w:p>
    <w:p w14:paraId="02B73C41">
      <w:pPr>
        <w:spacing w:before="63"/>
        <w:ind w:left="124" w:right="0" w:firstLine="0"/>
        <w:jc w:val="left"/>
        <w:rPr>
          <w:rFonts w:hint="default" w:ascii="Calibri" w:hAnsi="Calibri" w:eastAsia="Calibri" w:cs="Calibri"/>
          <w:sz w:val="18"/>
          <w:szCs w:val="18"/>
        </w:rPr>
      </w:pPr>
      <w:r>
        <w:rPr>
          <w:rFonts w:ascii="Calibri"/>
          <w:sz w:val="18"/>
        </w:rPr>
        <w:t>- 4</w:t>
      </w:r>
      <w:r>
        <w:rPr>
          <w:rFonts w:ascii="Calibri"/>
          <w:spacing w:val="-1"/>
          <w:sz w:val="18"/>
        </w:rPr>
        <w:t xml:space="preserve"> </w:t>
      </w:r>
      <w:r>
        <w:rPr>
          <w:rFonts w:ascii="Calibri"/>
          <w:sz w:val="18"/>
        </w:rPr>
        <w:t>-</w:t>
      </w:r>
    </w:p>
    <w:p w14:paraId="6676983C">
      <w:pPr>
        <w:spacing w:after="0"/>
        <w:jc w:val="left"/>
        <w:rPr>
          <w:rFonts w:hint="default" w:ascii="Calibri" w:hAnsi="Calibri" w:eastAsia="Calibri" w:cs="Calibri"/>
          <w:sz w:val="18"/>
          <w:szCs w:val="18"/>
        </w:rPr>
        <w:sectPr>
          <w:pgSz w:w="11910" w:h="16840"/>
          <w:pgMar w:top="1540" w:right="1680" w:bottom="280" w:left="1680" w:header="720" w:footer="720" w:gutter="0"/>
          <w:cols w:space="720" w:num="1"/>
        </w:sectPr>
      </w:pPr>
    </w:p>
    <w:p w14:paraId="4ADDCAC4">
      <w:pPr>
        <w:pStyle w:val="5"/>
        <w:spacing w:before="0" w:line="401" w:lineRule="exact"/>
        <w:ind w:right="0"/>
        <w:jc w:val="both"/>
      </w:pPr>
      <w:r>
        <w:t>局建议；拟订本地区国防交通保障计划，组织协调本地国防</w:t>
      </w:r>
    </w:p>
    <w:p w14:paraId="36401E44">
      <w:pPr>
        <w:pStyle w:val="5"/>
        <w:spacing w:before="169" w:line="338" w:lineRule="auto"/>
        <w:ind w:right="257"/>
        <w:jc w:val="both"/>
      </w:pPr>
      <w:r>
        <w:rPr>
          <w:w w:val="95"/>
        </w:rPr>
        <w:t xml:space="preserve">运输；承担州内军事行动交通运输保障、组织本地区国防交 通队伍保障工作；负责民用运力国防动员和国防交通物资储 </w:t>
      </w:r>
      <w:r>
        <w:t>备与调动相关工作。</w:t>
      </w:r>
    </w:p>
    <w:p w14:paraId="671F7A61">
      <w:pPr>
        <w:pStyle w:val="5"/>
        <w:spacing w:before="40" w:line="338" w:lineRule="auto"/>
        <w:ind w:right="257" w:firstLine="640"/>
        <w:jc w:val="both"/>
      </w:pPr>
      <w:r>
        <w:rPr>
          <w:spacing w:val="6"/>
        </w:rPr>
        <w:t xml:space="preserve">（6）承担公路、水路建设市场监管职责。负责公路及 </w:t>
      </w:r>
      <w:r>
        <w:rPr>
          <w:w w:val="95"/>
        </w:rPr>
        <w:t xml:space="preserve">水路交通基础设施建设、维护、技术、质量与安全监督和造 </w:t>
      </w:r>
      <w:r>
        <w:rPr>
          <w:spacing w:val="4"/>
        </w:rPr>
        <w:t xml:space="preserve">价管理， </w:t>
      </w:r>
      <w:r>
        <w:rPr>
          <w:spacing w:val="6"/>
        </w:rPr>
        <w:t xml:space="preserve">协调配合国家重点公路及水路交通工程建设，监 </w:t>
      </w:r>
      <w:r>
        <w:t>督交通基础设施建设资金的使用。</w:t>
      </w:r>
    </w:p>
    <w:p w14:paraId="50EDBE61">
      <w:pPr>
        <w:pStyle w:val="5"/>
        <w:spacing w:before="40" w:line="338" w:lineRule="auto"/>
        <w:ind w:right="42" w:firstLine="640"/>
        <w:jc w:val="left"/>
      </w:pPr>
      <w:r>
        <w:rPr>
          <w:spacing w:val="6"/>
        </w:rPr>
        <w:t xml:space="preserve">（7）负责对全州农村公路（即县公路、乡公路、村公 </w:t>
      </w:r>
      <w:r>
        <w:rPr>
          <w:spacing w:val="3"/>
        </w:rPr>
        <w:t xml:space="preserve">路） </w:t>
      </w:r>
      <w:r>
        <w:rPr>
          <w:spacing w:val="6"/>
        </w:rPr>
        <w:t xml:space="preserve">的路政执法进行行业指导和技术业务指导。指导全州 </w:t>
      </w:r>
      <w:r>
        <w:rPr>
          <w:spacing w:val="-6"/>
          <w:w w:val="95"/>
        </w:rPr>
        <w:t xml:space="preserve">所辖农村公路路政管理，农村公路行政执法、农村公路巡查、 </w:t>
      </w:r>
      <w:r>
        <w:t>农村公路超限运输管理，依法保护农村公路产权和维护农村 公路的正常秩序。负责本地区跨县（市）超限运输车辆行驶 农村公路的审批。负责本地区企业投资的农村公路大中型桥 梁建设方案、初步设计和施工图设计审批。</w:t>
      </w:r>
    </w:p>
    <w:p w14:paraId="586A58A5">
      <w:pPr>
        <w:pStyle w:val="5"/>
        <w:spacing w:before="40" w:line="338" w:lineRule="auto"/>
        <w:ind w:right="255" w:firstLine="640"/>
        <w:jc w:val="both"/>
      </w:pPr>
      <w:r>
        <w:rPr>
          <w:spacing w:val="6"/>
        </w:rPr>
        <w:t xml:space="preserve">（8）承担水路交通安全监管职责。负责水上交通安全 </w:t>
      </w:r>
      <w:r>
        <w:rPr>
          <w:w w:val="95"/>
        </w:rPr>
        <w:t xml:space="preserve">监督、船舶及水上设施检验、通讯导航、水上消防、救助打 捞、危化品运输、防止船舶污染、航道、港口及岸线管理等 工作，归口管理船员培训考核、船舶建造质量安全监督；承 </w:t>
      </w:r>
      <w:r>
        <w:t>担渔船检验和监督管理工作。</w:t>
      </w:r>
    </w:p>
    <w:p w14:paraId="7487FADC">
      <w:pPr>
        <w:pStyle w:val="5"/>
        <w:spacing w:before="40" w:line="338" w:lineRule="auto"/>
        <w:ind w:right="259" w:firstLine="640"/>
        <w:jc w:val="both"/>
      </w:pPr>
      <w:r>
        <w:rPr>
          <w:spacing w:val="6"/>
          <w:w w:val="95"/>
        </w:rPr>
        <w:t xml:space="preserve">（9）指导汽车维修市场、汽车驾驶学校和驾驶员培训 </w:t>
      </w:r>
      <w:r>
        <w:t>以及汽车综合性能检测的行业管理。</w:t>
      </w:r>
    </w:p>
    <w:p w14:paraId="40C75CAB">
      <w:pPr>
        <w:pStyle w:val="5"/>
        <w:spacing w:before="40" w:line="240" w:lineRule="auto"/>
        <w:ind w:left="760" w:right="42"/>
        <w:jc w:val="left"/>
      </w:pPr>
      <w:r>
        <w:t>（10）推广交通科技新技术、新产品，推动行业科技进</w:t>
      </w:r>
    </w:p>
    <w:p w14:paraId="2204F499">
      <w:pPr>
        <w:spacing w:before="0" w:line="240" w:lineRule="auto"/>
        <w:ind w:right="0"/>
        <w:rPr>
          <w:rFonts w:hint="default" w:ascii="仿宋_GB2312" w:hAnsi="仿宋_GB2312" w:eastAsia="仿宋_GB2312" w:cs="仿宋_GB2312"/>
          <w:sz w:val="20"/>
          <w:szCs w:val="20"/>
        </w:rPr>
      </w:pPr>
    </w:p>
    <w:p w14:paraId="17F7C9DD">
      <w:pPr>
        <w:spacing w:before="1" w:line="240" w:lineRule="auto"/>
        <w:ind w:right="0"/>
        <w:rPr>
          <w:rFonts w:hint="default" w:ascii="仿宋_GB2312" w:hAnsi="仿宋_GB2312" w:eastAsia="仿宋_GB2312" w:cs="仿宋_GB2312"/>
          <w:sz w:val="28"/>
          <w:szCs w:val="28"/>
        </w:rPr>
      </w:pPr>
    </w:p>
    <w:p w14:paraId="6C0985E1">
      <w:pPr>
        <w:spacing w:before="63"/>
        <w:ind w:left="0" w:right="262" w:firstLine="0"/>
        <w:jc w:val="right"/>
        <w:rPr>
          <w:rFonts w:hint="default" w:ascii="Calibri" w:hAnsi="Calibri" w:eastAsia="Calibri" w:cs="Calibri"/>
          <w:sz w:val="18"/>
          <w:szCs w:val="18"/>
        </w:rPr>
      </w:pPr>
      <w:r>
        <w:rPr>
          <w:rFonts w:ascii="Calibri"/>
          <w:sz w:val="18"/>
        </w:rPr>
        <w:t>- 5</w:t>
      </w:r>
      <w:r>
        <w:rPr>
          <w:rFonts w:ascii="Calibri"/>
          <w:spacing w:val="-1"/>
          <w:sz w:val="18"/>
        </w:rPr>
        <w:t xml:space="preserve"> </w:t>
      </w:r>
      <w:r>
        <w:rPr>
          <w:rFonts w:ascii="Calibri"/>
          <w:sz w:val="18"/>
        </w:rPr>
        <w:t>-</w:t>
      </w:r>
    </w:p>
    <w:p w14:paraId="768E4627">
      <w:pPr>
        <w:spacing w:after="0"/>
        <w:jc w:val="right"/>
        <w:rPr>
          <w:rFonts w:hint="default" w:ascii="Calibri" w:hAnsi="Calibri" w:eastAsia="Calibri" w:cs="Calibri"/>
          <w:sz w:val="18"/>
          <w:szCs w:val="18"/>
        </w:rPr>
        <w:sectPr>
          <w:pgSz w:w="11910" w:h="16840"/>
          <w:pgMar w:top="1540" w:right="1540" w:bottom="280" w:left="1680" w:header="720" w:footer="720" w:gutter="0"/>
          <w:cols w:space="720" w:num="1"/>
        </w:sectPr>
      </w:pPr>
    </w:p>
    <w:p w14:paraId="7CF3AB42">
      <w:pPr>
        <w:pStyle w:val="5"/>
        <w:spacing w:before="0" w:line="401" w:lineRule="exact"/>
        <w:ind w:right="0"/>
        <w:jc w:val="left"/>
      </w:pPr>
      <w:r>
        <w:t>步、环境保护和节能减排工作。</w:t>
      </w:r>
    </w:p>
    <w:p w14:paraId="3F44DB30">
      <w:pPr>
        <w:pStyle w:val="5"/>
        <w:spacing w:before="169" w:line="338" w:lineRule="auto"/>
        <w:ind w:right="117" w:firstLine="640"/>
        <w:jc w:val="both"/>
      </w:pPr>
      <w:r>
        <w:rPr>
          <w:w w:val="95"/>
        </w:rPr>
        <w:t xml:space="preserve">（11）结合部门职责，做好军民融合、扶贫开发等相关 工作；加大科技投入、提高科技创新能力，为推进创新驱动 发展提供保障；负责本部门、本行业领域的安全生产和消防 </w:t>
      </w:r>
      <w:r>
        <w:rPr>
          <w:spacing w:val="5"/>
        </w:rPr>
        <w:t>安全工作；</w:t>
      </w:r>
      <w:r>
        <w:rPr>
          <w:spacing w:val="-6"/>
        </w:rPr>
        <w:t xml:space="preserve"> </w:t>
      </w:r>
      <w:r>
        <w:rPr>
          <w:spacing w:val="6"/>
        </w:rPr>
        <w:t xml:space="preserve">按规定做好大数据发展应用和政务数据资源管 </w:t>
      </w:r>
      <w:r>
        <w:rPr>
          <w:w w:val="95"/>
        </w:rPr>
        <w:t xml:space="preserve">理相关工作，依法促进部门政务数据资源规范管理、共享和 </w:t>
      </w:r>
      <w:r>
        <w:t>开放。</w:t>
      </w:r>
    </w:p>
    <w:p w14:paraId="2AD9BF68">
      <w:pPr>
        <w:pStyle w:val="5"/>
        <w:spacing w:before="38" w:line="338" w:lineRule="auto"/>
        <w:ind w:right="120" w:firstLine="640"/>
        <w:jc w:val="both"/>
      </w:pPr>
      <w:r>
        <w:rPr>
          <w:w w:val="95"/>
        </w:rPr>
        <w:t xml:space="preserve">（12）承办州委、州人民政府和省交通运输厅交办的其 </w:t>
      </w:r>
      <w:r>
        <w:t>他事项</w:t>
      </w:r>
    </w:p>
    <w:p w14:paraId="4E03437D">
      <w:pPr>
        <w:pStyle w:val="5"/>
        <w:spacing w:before="40" w:line="240" w:lineRule="auto"/>
        <w:ind w:left="784" w:right="0"/>
        <w:jc w:val="left"/>
        <w:rPr>
          <w:rFonts w:hint="default" w:ascii="宋体" w:hAnsi="宋体" w:eastAsia="宋体" w:cs="宋体"/>
        </w:rPr>
      </w:pPr>
      <w:bookmarkStart w:id="36" w:name="_bookmark2"/>
      <w:bookmarkEnd w:id="36"/>
      <w:bookmarkStart w:id="37" w:name="（二）部门资金来源及规模"/>
      <w:bookmarkEnd w:id="37"/>
      <w:r>
        <w:rPr>
          <w:rFonts w:hint="default" w:ascii="宋体" w:hAnsi="宋体" w:eastAsia="宋体" w:cs="宋体"/>
          <w:spacing w:val="11"/>
        </w:rPr>
        <w:t>（二）部门资金来源及规模</w:t>
      </w:r>
    </w:p>
    <w:p w14:paraId="3A5F2D90">
      <w:pPr>
        <w:pStyle w:val="5"/>
        <w:spacing w:line="240" w:lineRule="auto"/>
        <w:ind w:left="760" w:right="0"/>
        <w:jc w:val="left"/>
      </w:pPr>
      <w:r>
        <w:t>2020</w:t>
      </w:r>
      <w:r>
        <w:rPr>
          <w:spacing w:val="-85"/>
        </w:rPr>
        <w:t xml:space="preserve"> </w:t>
      </w:r>
      <w:r>
        <w:t>年黔东南州交通运输局收入合计</w:t>
      </w:r>
      <w:r>
        <w:rPr>
          <w:spacing w:val="-84"/>
        </w:rPr>
        <w:t xml:space="preserve"> </w:t>
      </w:r>
      <w:r>
        <w:t>5910.84</w:t>
      </w:r>
      <w:r>
        <w:rPr>
          <w:spacing w:val="-85"/>
        </w:rPr>
        <w:t xml:space="preserve"> </w:t>
      </w:r>
      <w:r>
        <w:rPr>
          <w:spacing w:val="-24"/>
        </w:rPr>
        <w:t>万元，其</w:t>
      </w:r>
    </w:p>
    <w:p w14:paraId="30FCB059">
      <w:pPr>
        <w:pStyle w:val="5"/>
        <w:spacing w:line="240" w:lineRule="auto"/>
        <w:ind w:right="0"/>
        <w:jc w:val="left"/>
      </w:pPr>
      <w:r>
        <w:rPr>
          <w:spacing w:val="29"/>
        </w:rPr>
        <w:t>中一般公共预算财政拨款收入</w:t>
      </w:r>
      <w:r>
        <w:rPr>
          <w:spacing w:val="-55"/>
        </w:rPr>
        <w:t xml:space="preserve"> </w:t>
      </w:r>
      <w:r>
        <w:t>2032.53</w:t>
      </w:r>
      <w:r>
        <w:rPr>
          <w:spacing w:val="-57"/>
        </w:rPr>
        <w:t xml:space="preserve"> </w:t>
      </w:r>
      <w:r>
        <w:rPr>
          <w:spacing w:val="21"/>
        </w:rPr>
        <w:t>万元，</w:t>
      </w:r>
      <w:r>
        <w:rPr>
          <w:spacing w:val="-131"/>
        </w:rPr>
        <w:t xml:space="preserve"> </w:t>
      </w:r>
      <w:r>
        <w:rPr>
          <w:spacing w:val="23"/>
        </w:rPr>
        <w:t>其他收入</w:t>
      </w:r>
    </w:p>
    <w:p w14:paraId="4E3B1948">
      <w:pPr>
        <w:pStyle w:val="5"/>
        <w:spacing w:line="240" w:lineRule="auto"/>
        <w:ind w:right="0"/>
        <w:jc w:val="left"/>
      </w:pPr>
      <w:r>
        <w:pict>
          <v:shape id="_x0000_s1028" o:spid="_x0000_s1028" o:spt="75" type="#_x0000_t75" style="position:absolute;left:0pt;margin-left:114.15pt;margin-top:34.7pt;height:227.25pt;width:363.95pt;mso-position-horizontal-relative:page;z-index:-251655168;mso-width-relative:page;mso-height-relative:page;" filled="f" stroked="f" coordsize="21600,21600">
            <v:path/>
            <v:fill on="f" focussize="0,0"/>
            <v:stroke on="f"/>
            <v:imagedata r:id="rId9" o:title=""/>
            <o:lock v:ext="edit" aspectratio="t"/>
          </v:shape>
        </w:pict>
      </w:r>
      <w:r>
        <w:t>2875.85</w:t>
      </w:r>
      <w:r>
        <w:rPr>
          <w:spacing w:val="-84"/>
        </w:rPr>
        <w:t xml:space="preserve"> </w:t>
      </w:r>
      <w:r>
        <w:t>万元，年初结转</w:t>
      </w:r>
      <w:r>
        <w:rPr>
          <w:spacing w:val="-83"/>
        </w:rPr>
        <w:t xml:space="preserve"> </w:t>
      </w:r>
      <w:r>
        <w:t>1002.46</w:t>
      </w:r>
      <w:r>
        <w:rPr>
          <w:spacing w:val="-84"/>
        </w:rPr>
        <w:t xml:space="preserve"> </w:t>
      </w:r>
      <w:r>
        <w:t>万元。</w:t>
      </w:r>
    </w:p>
    <w:p w14:paraId="49760B2D">
      <w:pPr>
        <w:spacing w:before="0" w:line="240" w:lineRule="auto"/>
        <w:ind w:right="0"/>
        <w:rPr>
          <w:rFonts w:hint="default" w:ascii="仿宋_GB2312" w:hAnsi="仿宋_GB2312" w:eastAsia="仿宋_GB2312" w:cs="仿宋_GB2312"/>
          <w:sz w:val="32"/>
          <w:szCs w:val="32"/>
        </w:rPr>
      </w:pPr>
    </w:p>
    <w:p w14:paraId="7DB61074">
      <w:pPr>
        <w:spacing w:before="0" w:line="240" w:lineRule="auto"/>
        <w:ind w:right="0"/>
        <w:rPr>
          <w:rFonts w:hint="default" w:ascii="仿宋_GB2312" w:hAnsi="仿宋_GB2312" w:eastAsia="仿宋_GB2312" w:cs="仿宋_GB2312"/>
          <w:sz w:val="32"/>
          <w:szCs w:val="32"/>
        </w:rPr>
      </w:pPr>
    </w:p>
    <w:p w14:paraId="2BEFB7D1">
      <w:pPr>
        <w:spacing w:before="0" w:line="240" w:lineRule="auto"/>
        <w:ind w:right="0"/>
        <w:rPr>
          <w:rFonts w:hint="default" w:ascii="仿宋_GB2312" w:hAnsi="仿宋_GB2312" w:eastAsia="仿宋_GB2312" w:cs="仿宋_GB2312"/>
          <w:sz w:val="32"/>
          <w:szCs w:val="32"/>
        </w:rPr>
      </w:pPr>
    </w:p>
    <w:p w14:paraId="0E62282D">
      <w:pPr>
        <w:spacing w:before="0" w:line="240" w:lineRule="auto"/>
        <w:ind w:right="0"/>
        <w:rPr>
          <w:rFonts w:hint="default" w:ascii="仿宋_GB2312" w:hAnsi="仿宋_GB2312" w:eastAsia="仿宋_GB2312" w:cs="仿宋_GB2312"/>
          <w:sz w:val="32"/>
          <w:szCs w:val="32"/>
        </w:rPr>
      </w:pPr>
    </w:p>
    <w:p w14:paraId="3EA321B2">
      <w:pPr>
        <w:spacing w:before="0" w:line="240" w:lineRule="auto"/>
        <w:ind w:right="0"/>
        <w:rPr>
          <w:rFonts w:hint="default" w:ascii="仿宋_GB2312" w:hAnsi="仿宋_GB2312" w:eastAsia="仿宋_GB2312" w:cs="仿宋_GB2312"/>
          <w:sz w:val="32"/>
          <w:szCs w:val="32"/>
        </w:rPr>
      </w:pPr>
    </w:p>
    <w:p w14:paraId="32FCCF4E">
      <w:pPr>
        <w:spacing w:before="0" w:line="240" w:lineRule="auto"/>
        <w:ind w:right="0"/>
        <w:rPr>
          <w:rFonts w:hint="default" w:ascii="仿宋_GB2312" w:hAnsi="仿宋_GB2312" w:eastAsia="仿宋_GB2312" w:cs="仿宋_GB2312"/>
          <w:sz w:val="32"/>
          <w:szCs w:val="32"/>
        </w:rPr>
      </w:pPr>
    </w:p>
    <w:p w14:paraId="4204627B">
      <w:pPr>
        <w:spacing w:before="0" w:line="240" w:lineRule="auto"/>
        <w:ind w:right="0"/>
        <w:rPr>
          <w:rFonts w:hint="default" w:ascii="仿宋_GB2312" w:hAnsi="仿宋_GB2312" w:eastAsia="仿宋_GB2312" w:cs="仿宋_GB2312"/>
          <w:sz w:val="32"/>
          <w:szCs w:val="32"/>
        </w:rPr>
      </w:pPr>
    </w:p>
    <w:p w14:paraId="79E03E6F">
      <w:pPr>
        <w:spacing w:before="0" w:line="240" w:lineRule="auto"/>
        <w:ind w:right="0"/>
        <w:rPr>
          <w:rFonts w:hint="default" w:ascii="仿宋_GB2312" w:hAnsi="仿宋_GB2312" w:eastAsia="仿宋_GB2312" w:cs="仿宋_GB2312"/>
          <w:sz w:val="32"/>
          <w:szCs w:val="32"/>
        </w:rPr>
      </w:pPr>
    </w:p>
    <w:p w14:paraId="3C7DB598">
      <w:pPr>
        <w:spacing w:before="0" w:line="240" w:lineRule="auto"/>
        <w:ind w:right="0"/>
        <w:rPr>
          <w:rFonts w:hint="default" w:ascii="仿宋_GB2312" w:hAnsi="仿宋_GB2312" w:eastAsia="仿宋_GB2312" w:cs="仿宋_GB2312"/>
          <w:sz w:val="32"/>
          <w:szCs w:val="32"/>
        </w:rPr>
      </w:pPr>
    </w:p>
    <w:p w14:paraId="2DCDA92C">
      <w:pPr>
        <w:spacing w:before="0" w:line="240" w:lineRule="auto"/>
        <w:ind w:right="0"/>
        <w:rPr>
          <w:rFonts w:hint="default" w:ascii="仿宋_GB2312" w:hAnsi="仿宋_GB2312" w:eastAsia="仿宋_GB2312" w:cs="仿宋_GB2312"/>
          <w:sz w:val="32"/>
          <w:szCs w:val="32"/>
        </w:rPr>
      </w:pPr>
    </w:p>
    <w:p w14:paraId="2F8A7C24">
      <w:pPr>
        <w:spacing w:before="10" w:line="240" w:lineRule="auto"/>
        <w:ind w:right="0"/>
        <w:rPr>
          <w:rFonts w:hint="default" w:ascii="仿宋_GB2312" w:hAnsi="仿宋_GB2312" w:eastAsia="仿宋_GB2312" w:cs="仿宋_GB2312"/>
          <w:sz w:val="26"/>
          <w:szCs w:val="26"/>
        </w:rPr>
      </w:pPr>
    </w:p>
    <w:p w14:paraId="5C7C367C">
      <w:pPr>
        <w:pStyle w:val="5"/>
        <w:spacing w:before="0" w:line="240" w:lineRule="auto"/>
        <w:ind w:left="760" w:right="0"/>
        <w:jc w:val="left"/>
      </w:pPr>
      <w:r>
        <w:t>其中，黔东南州交通运输局本级：收入</w:t>
      </w:r>
      <w:r>
        <w:rPr>
          <w:spacing w:val="-86"/>
        </w:rPr>
        <w:t xml:space="preserve"> </w:t>
      </w:r>
      <w:r>
        <w:t>1630.51</w:t>
      </w:r>
      <w:r>
        <w:rPr>
          <w:spacing w:val="-87"/>
        </w:rPr>
        <w:t xml:space="preserve"> </w:t>
      </w:r>
      <w:r>
        <w:t>万元，</w:t>
      </w:r>
    </w:p>
    <w:p w14:paraId="35639D66">
      <w:pPr>
        <w:pStyle w:val="5"/>
        <w:spacing w:line="240" w:lineRule="auto"/>
        <w:ind w:right="0"/>
        <w:jc w:val="left"/>
      </w:pPr>
      <w:r>
        <w:rPr>
          <w:spacing w:val="14"/>
        </w:rPr>
        <w:t>其中一般公共预算财政拨款收入</w:t>
      </w:r>
      <w:r>
        <w:rPr>
          <w:spacing w:val="-73"/>
        </w:rPr>
        <w:t xml:space="preserve"> </w:t>
      </w:r>
      <w:r>
        <w:t>1020.37</w:t>
      </w:r>
      <w:r>
        <w:rPr>
          <w:spacing w:val="-75"/>
        </w:rPr>
        <w:t xml:space="preserve"> </w:t>
      </w:r>
      <w:r>
        <w:rPr>
          <w:spacing w:val="12"/>
        </w:rPr>
        <w:t>万元，其他收入</w:t>
      </w:r>
    </w:p>
    <w:p w14:paraId="61772BC0">
      <w:pPr>
        <w:pStyle w:val="5"/>
        <w:spacing w:line="240" w:lineRule="auto"/>
        <w:ind w:right="0"/>
        <w:jc w:val="left"/>
      </w:pPr>
      <w:r>
        <w:t>3.71</w:t>
      </w:r>
      <w:r>
        <w:rPr>
          <w:spacing w:val="-84"/>
        </w:rPr>
        <w:t xml:space="preserve"> </w:t>
      </w:r>
      <w:r>
        <w:t>万元，年初结转</w:t>
      </w:r>
      <w:r>
        <w:rPr>
          <w:spacing w:val="-83"/>
        </w:rPr>
        <w:t xml:space="preserve"> </w:t>
      </w:r>
      <w:r>
        <w:t>606.43</w:t>
      </w:r>
      <w:r>
        <w:rPr>
          <w:spacing w:val="-84"/>
        </w:rPr>
        <w:t xml:space="preserve"> </w:t>
      </w:r>
      <w:r>
        <w:t>万元。</w:t>
      </w:r>
    </w:p>
    <w:p w14:paraId="61DEB2D0">
      <w:pPr>
        <w:spacing w:before="13" w:line="240" w:lineRule="auto"/>
        <w:ind w:right="0"/>
        <w:rPr>
          <w:rFonts w:hint="default" w:ascii="仿宋_GB2312" w:hAnsi="仿宋_GB2312" w:eastAsia="仿宋_GB2312" w:cs="仿宋_GB2312"/>
          <w:sz w:val="29"/>
          <w:szCs w:val="29"/>
        </w:rPr>
      </w:pPr>
    </w:p>
    <w:p w14:paraId="245E009A">
      <w:pPr>
        <w:spacing w:before="63"/>
        <w:ind w:left="124" w:right="0" w:firstLine="0"/>
        <w:jc w:val="left"/>
        <w:rPr>
          <w:rFonts w:hint="default" w:ascii="Calibri" w:hAnsi="Calibri" w:eastAsia="Calibri" w:cs="Calibri"/>
          <w:sz w:val="18"/>
          <w:szCs w:val="18"/>
        </w:rPr>
      </w:pPr>
      <w:r>
        <w:rPr>
          <w:rFonts w:ascii="Calibri"/>
          <w:sz w:val="18"/>
        </w:rPr>
        <w:t>- 6</w:t>
      </w:r>
      <w:r>
        <w:rPr>
          <w:rFonts w:ascii="Calibri"/>
          <w:spacing w:val="-1"/>
          <w:sz w:val="18"/>
        </w:rPr>
        <w:t xml:space="preserve"> </w:t>
      </w:r>
      <w:r>
        <w:rPr>
          <w:rFonts w:ascii="Calibri"/>
          <w:sz w:val="18"/>
        </w:rPr>
        <w:t>-</w:t>
      </w:r>
    </w:p>
    <w:p w14:paraId="21D0609E">
      <w:pPr>
        <w:spacing w:after="0"/>
        <w:jc w:val="left"/>
        <w:rPr>
          <w:rFonts w:hint="default" w:ascii="Calibri" w:hAnsi="Calibri" w:eastAsia="Calibri" w:cs="Calibri"/>
          <w:sz w:val="18"/>
          <w:szCs w:val="18"/>
        </w:rPr>
        <w:sectPr>
          <w:pgSz w:w="11910" w:h="16840"/>
          <w:pgMar w:top="1540" w:right="1680" w:bottom="280" w:left="1680" w:header="720" w:footer="720" w:gutter="0"/>
          <w:cols w:space="720" w:num="1"/>
        </w:sectPr>
      </w:pPr>
    </w:p>
    <w:p w14:paraId="6EEF0935">
      <w:pPr>
        <w:pStyle w:val="5"/>
        <w:spacing w:before="0" w:line="401" w:lineRule="exact"/>
        <w:ind w:left="760" w:right="0"/>
        <w:jc w:val="left"/>
      </w:pPr>
      <w:r>
        <w:rPr>
          <w:spacing w:val="7"/>
        </w:rPr>
        <w:t>黔东南州交通运输综合行政执法支队：收入</w:t>
      </w:r>
      <w:r>
        <w:rPr>
          <w:spacing w:val="-82"/>
        </w:rPr>
        <w:t xml:space="preserve"> </w:t>
      </w:r>
      <w:r>
        <w:t>361.02</w:t>
      </w:r>
      <w:r>
        <w:rPr>
          <w:spacing w:val="-83"/>
        </w:rPr>
        <w:t xml:space="preserve"> </w:t>
      </w:r>
      <w:r>
        <w:t>万</w:t>
      </w:r>
    </w:p>
    <w:p w14:paraId="7C05256E">
      <w:pPr>
        <w:pStyle w:val="5"/>
        <w:spacing w:before="169" w:line="240" w:lineRule="auto"/>
        <w:ind w:right="0"/>
        <w:jc w:val="left"/>
      </w:pPr>
      <w:r>
        <w:t>元，其中一般公共预算财政拨款收入</w:t>
      </w:r>
      <w:r>
        <w:rPr>
          <w:spacing w:val="-85"/>
        </w:rPr>
        <w:t xml:space="preserve"> </w:t>
      </w:r>
      <w:r>
        <w:t>361.02</w:t>
      </w:r>
      <w:r>
        <w:rPr>
          <w:spacing w:val="-86"/>
        </w:rPr>
        <w:t xml:space="preserve"> </w:t>
      </w:r>
      <w:r>
        <w:t>万元。</w:t>
      </w:r>
    </w:p>
    <w:p w14:paraId="41529841">
      <w:pPr>
        <w:pStyle w:val="5"/>
        <w:spacing w:line="240" w:lineRule="auto"/>
        <w:ind w:left="760" w:right="0"/>
        <w:jc w:val="left"/>
      </w:pPr>
      <w:r>
        <w:rPr>
          <w:spacing w:val="7"/>
        </w:rPr>
        <w:t>黔东南州交通建设发展中心收入</w:t>
      </w:r>
      <w:r>
        <w:rPr>
          <w:spacing w:val="-82"/>
        </w:rPr>
        <w:t xml:space="preserve"> </w:t>
      </w:r>
      <w:r>
        <w:t>3490.2</w:t>
      </w:r>
      <w:r>
        <w:rPr>
          <w:spacing w:val="-83"/>
        </w:rPr>
        <w:t xml:space="preserve"> </w:t>
      </w:r>
      <w:r>
        <w:rPr>
          <w:spacing w:val="6"/>
        </w:rPr>
        <w:t>万元，其中一</w:t>
      </w:r>
    </w:p>
    <w:p w14:paraId="0DEB3218">
      <w:pPr>
        <w:pStyle w:val="5"/>
        <w:spacing w:line="240" w:lineRule="auto"/>
        <w:ind w:right="0"/>
        <w:jc w:val="left"/>
      </w:pPr>
      <w:r>
        <w:rPr>
          <w:spacing w:val="11"/>
        </w:rPr>
        <w:t>般公共预算财政拨款收入</w:t>
      </w:r>
      <w:r>
        <w:rPr>
          <w:spacing w:val="-73"/>
        </w:rPr>
        <w:t xml:space="preserve"> </w:t>
      </w:r>
      <w:r>
        <w:t>254.41</w:t>
      </w:r>
      <w:r>
        <w:rPr>
          <w:spacing w:val="-74"/>
        </w:rPr>
        <w:t xml:space="preserve"> </w:t>
      </w:r>
      <w:r>
        <w:rPr>
          <w:spacing w:val="10"/>
        </w:rPr>
        <w:t>万元，其他收入</w:t>
      </w:r>
      <w:r>
        <w:rPr>
          <w:spacing w:val="-71"/>
        </w:rPr>
        <w:t xml:space="preserve"> </w:t>
      </w:r>
      <w:r>
        <w:t>2847.14</w:t>
      </w:r>
    </w:p>
    <w:p w14:paraId="73DD18E0">
      <w:pPr>
        <w:pStyle w:val="5"/>
        <w:spacing w:line="240" w:lineRule="auto"/>
        <w:ind w:right="0"/>
        <w:jc w:val="left"/>
      </w:pPr>
      <w:r>
        <w:t>万元，年初结转</w:t>
      </w:r>
      <w:r>
        <w:rPr>
          <w:spacing w:val="-83"/>
        </w:rPr>
        <w:t xml:space="preserve"> </w:t>
      </w:r>
      <w:r>
        <w:t>388.65</w:t>
      </w:r>
      <w:r>
        <w:rPr>
          <w:spacing w:val="-84"/>
        </w:rPr>
        <w:t xml:space="preserve"> </w:t>
      </w:r>
      <w:r>
        <w:t>万元。</w:t>
      </w:r>
    </w:p>
    <w:p w14:paraId="0EB40B44">
      <w:pPr>
        <w:pStyle w:val="5"/>
        <w:spacing w:line="240" w:lineRule="auto"/>
        <w:ind w:left="760" w:right="0"/>
        <w:jc w:val="left"/>
      </w:pPr>
      <w:r>
        <w:rPr>
          <w:spacing w:val="7"/>
        </w:rPr>
        <w:t>黔东南州交通运输发展中心：收入</w:t>
      </w:r>
      <w:r>
        <w:rPr>
          <w:spacing w:val="-84"/>
        </w:rPr>
        <w:t xml:space="preserve"> </w:t>
      </w:r>
      <w:r>
        <w:t>429.11</w:t>
      </w:r>
      <w:r>
        <w:rPr>
          <w:spacing w:val="-83"/>
        </w:rPr>
        <w:t xml:space="preserve"> </w:t>
      </w:r>
      <w:r>
        <w:rPr>
          <w:spacing w:val="6"/>
        </w:rPr>
        <w:t>万元，其中</w:t>
      </w:r>
    </w:p>
    <w:p w14:paraId="697A0D53">
      <w:pPr>
        <w:pStyle w:val="5"/>
        <w:spacing w:line="240" w:lineRule="auto"/>
        <w:ind w:right="0"/>
        <w:jc w:val="left"/>
      </w:pPr>
      <w:r>
        <w:rPr>
          <w:w w:val="99"/>
        </w:rPr>
        <w:t>一</w:t>
      </w:r>
      <w:r>
        <w:rPr>
          <w:spacing w:val="2"/>
          <w:w w:val="99"/>
        </w:rPr>
        <w:t>般</w:t>
      </w:r>
      <w:r>
        <w:rPr>
          <w:w w:val="99"/>
        </w:rPr>
        <w:t>公共</w:t>
      </w:r>
      <w:r>
        <w:rPr>
          <w:spacing w:val="2"/>
          <w:w w:val="99"/>
        </w:rPr>
        <w:t>预</w:t>
      </w:r>
      <w:r>
        <w:rPr>
          <w:w w:val="99"/>
        </w:rPr>
        <w:t>算</w:t>
      </w:r>
      <w:r>
        <w:rPr>
          <w:spacing w:val="2"/>
          <w:w w:val="99"/>
        </w:rPr>
        <w:t>财</w:t>
      </w:r>
      <w:r>
        <w:rPr>
          <w:w w:val="99"/>
        </w:rPr>
        <w:t>政拨</w:t>
      </w:r>
      <w:r>
        <w:rPr>
          <w:spacing w:val="2"/>
          <w:w w:val="99"/>
        </w:rPr>
        <w:t>款</w:t>
      </w:r>
      <w:r>
        <w:rPr>
          <w:w w:val="99"/>
        </w:rPr>
        <w:t>收入</w:t>
      </w:r>
      <w:r>
        <w:rPr>
          <w:spacing w:val="-83"/>
        </w:rPr>
        <w:t xml:space="preserve"> </w:t>
      </w:r>
      <w:r>
        <w:rPr>
          <w:spacing w:val="1"/>
          <w:w w:val="99"/>
        </w:rPr>
        <w:t>39</w:t>
      </w:r>
      <w:r>
        <w:rPr>
          <w:spacing w:val="-2"/>
          <w:w w:val="99"/>
        </w:rPr>
        <w:t>6</w:t>
      </w:r>
      <w:r>
        <w:rPr>
          <w:spacing w:val="1"/>
          <w:w w:val="99"/>
        </w:rPr>
        <w:t>.</w:t>
      </w:r>
      <w:r>
        <w:rPr>
          <w:spacing w:val="-2"/>
          <w:w w:val="99"/>
        </w:rPr>
        <w:t>7</w:t>
      </w:r>
      <w:r>
        <w:rPr>
          <w:w w:val="99"/>
        </w:rPr>
        <w:t>4</w:t>
      </w:r>
      <w:r>
        <w:rPr>
          <w:spacing w:val="-82"/>
        </w:rPr>
        <w:t xml:space="preserve"> </w:t>
      </w:r>
      <w:r>
        <w:rPr>
          <w:w w:val="99"/>
        </w:rPr>
        <w:t>万</w:t>
      </w:r>
      <w:r>
        <w:rPr>
          <w:spacing w:val="2"/>
          <w:w w:val="99"/>
        </w:rPr>
        <w:t>元</w:t>
      </w:r>
      <w:r>
        <w:rPr>
          <w:spacing w:val="-161"/>
          <w:w w:val="99"/>
        </w:rPr>
        <w:t>，</w:t>
      </w:r>
      <w:r>
        <w:rPr>
          <w:w w:val="99"/>
        </w:rPr>
        <w:t>其</w:t>
      </w:r>
      <w:r>
        <w:rPr>
          <w:spacing w:val="2"/>
          <w:w w:val="99"/>
        </w:rPr>
        <w:t>他</w:t>
      </w:r>
      <w:r>
        <w:rPr>
          <w:w w:val="99"/>
        </w:rPr>
        <w:t>收入</w:t>
      </w:r>
      <w:r>
        <w:rPr>
          <w:spacing w:val="-81"/>
        </w:rPr>
        <w:t xml:space="preserve"> </w:t>
      </w:r>
      <w:r>
        <w:rPr>
          <w:spacing w:val="1"/>
          <w:w w:val="99"/>
        </w:rPr>
        <w:t>2</w:t>
      </w:r>
      <w:r>
        <w:rPr>
          <w:w w:val="99"/>
        </w:rPr>
        <w:t>5</w:t>
      </w:r>
      <w:r>
        <w:rPr>
          <w:spacing w:val="-85"/>
        </w:rPr>
        <w:t xml:space="preserve"> </w:t>
      </w:r>
      <w:r>
        <w:rPr>
          <w:w w:val="99"/>
        </w:rPr>
        <w:t>万</w:t>
      </w:r>
      <w:r>
        <w:rPr>
          <w:spacing w:val="2"/>
          <w:w w:val="99"/>
        </w:rPr>
        <w:t>元</w:t>
      </w:r>
      <w:r>
        <w:rPr>
          <w:w w:val="99"/>
        </w:rPr>
        <w:t>，</w:t>
      </w:r>
    </w:p>
    <w:p w14:paraId="319E8822">
      <w:pPr>
        <w:pStyle w:val="5"/>
        <w:spacing w:before="169" w:line="240" w:lineRule="auto"/>
        <w:ind w:right="0"/>
        <w:jc w:val="left"/>
      </w:pPr>
      <w:r>
        <w:t>年初结转</w:t>
      </w:r>
      <w:r>
        <w:rPr>
          <w:spacing w:val="-82"/>
        </w:rPr>
        <w:t xml:space="preserve"> </w:t>
      </w:r>
      <w:r>
        <w:t>7.38</w:t>
      </w:r>
      <w:r>
        <w:rPr>
          <w:spacing w:val="-83"/>
        </w:rPr>
        <w:t xml:space="preserve"> </w:t>
      </w:r>
      <w:r>
        <w:t>万元。</w:t>
      </w:r>
    </w:p>
    <w:p w14:paraId="5AAA9C01">
      <w:pPr>
        <w:pStyle w:val="5"/>
        <w:spacing w:line="240" w:lineRule="auto"/>
        <w:ind w:left="520" w:right="4505"/>
        <w:jc w:val="center"/>
        <w:rPr>
          <w:rFonts w:hint="default" w:ascii="宋体" w:hAnsi="宋体" w:eastAsia="宋体" w:cs="宋体"/>
        </w:rPr>
      </w:pPr>
      <w:bookmarkStart w:id="38" w:name="_bookmark3"/>
      <w:bookmarkEnd w:id="38"/>
      <w:bookmarkStart w:id="39" w:name="（三）部门资金使用情况"/>
      <w:bookmarkEnd w:id="39"/>
      <w:r>
        <w:rPr>
          <w:rFonts w:hint="default" w:ascii="宋体" w:hAnsi="宋体" w:eastAsia="宋体" w:cs="宋体"/>
          <w:spacing w:val="11"/>
        </w:rPr>
        <w:t>（三）部门资金使用情况</w:t>
      </w:r>
    </w:p>
    <w:p w14:paraId="0372AFF3">
      <w:pPr>
        <w:pStyle w:val="5"/>
        <w:spacing w:line="240" w:lineRule="auto"/>
        <w:ind w:left="760" w:right="0"/>
        <w:jc w:val="left"/>
      </w:pPr>
      <w:bookmarkStart w:id="40" w:name="1.部门整体财政资金收支情况"/>
      <w:bookmarkEnd w:id="40"/>
      <w:r>
        <w:t>1.部门整体财政资金收支情况</w:t>
      </w:r>
    </w:p>
    <w:p w14:paraId="721A0F9A">
      <w:pPr>
        <w:pStyle w:val="5"/>
        <w:spacing w:line="240" w:lineRule="auto"/>
        <w:ind w:left="760" w:right="0"/>
        <w:jc w:val="left"/>
      </w:pPr>
      <w:r>
        <w:t>2020</w:t>
      </w:r>
      <w:r>
        <w:rPr>
          <w:spacing w:val="-75"/>
        </w:rPr>
        <w:t xml:space="preserve"> </w:t>
      </w:r>
      <w:r>
        <w:rPr>
          <w:spacing w:val="10"/>
        </w:rPr>
        <w:t>年黔东南州交通运输局（含下属单位）收入合计</w:t>
      </w:r>
    </w:p>
    <w:p w14:paraId="344273E6">
      <w:pPr>
        <w:pStyle w:val="5"/>
        <w:spacing w:line="338" w:lineRule="auto"/>
        <w:ind w:right="0"/>
        <w:jc w:val="left"/>
      </w:pPr>
      <w:r>
        <w:pict>
          <v:shape id="_x0000_s1029" o:spid="_x0000_s1029" o:spt="75" type="#_x0000_t75" style="position:absolute;left:0pt;margin-left:111.9pt;margin-top:67.95pt;height:219.75pt;width:363.8pt;mso-position-horizontal-relative:page;z-index:-251655168;mso-width-relative:page;mso-height-relative:page;" filled="f" stroked="f" coordsize="21600,21600">
            <v:path/>
            <v:fill on="f" focussize="0,0"/>
            <v:stroke on="f"/>
            <v:imagedata r:id="rId10" o:title=""/>
            <o:lock v:ext="edit" aspectratio="t"/>
          </v:shape>
        </w:pict>
      </w:r>
      <w:r>
        <w:t>5908.84</w:t>
      </w:r>
      <w:r>
        <w:rPr>
          <w:spacing w:val="-76"/>
        </w:rPr>
        <w:t xml:space="preserve"> </w:t>
      </w:r>
      <w:r>
        <w:rPr>
          <w:spacing w:val="8"/>
        </w:rPr>
        <w:t>万元，支出合计</w:t>
      </w:r>
      <w:r>
        <w:rPr>
          <w:spacing w:val="-77"/>
        </w:rPr>
        <w:t xml:space="preserve"> </w:t>
      </w:r>
      <w:r>
        <w:t>3368.81</w:t>
      </w:r>
      <w:r>
        <w:rPr>
          <w:spacing w:val="-76"/>
        </w:rPr>
        <w:t xml:space="preserve"> </w:t>
      </w:r>
      <w:r>
        <w:rPr>
          <w:spacing w:val="8"/>
        </w:rPr>
        <w:t>万元，年末结转</w:t>
      </w:r>
      <w:r>
        <w:rPr>
          <w:spacing w:val="-77"/>
        </w:rPr>
        <w:t xml:space="preserve"> </w:t>
      </w:r>
      <w:r>
        <w:t>2542.03 万元。</w:t>
      </w:r>
    </w:p>
    <w:p w14:paraId="0A465C6D">
      <w:pPr>
        <w:spacing w:before="0" w:line="240" w:lineRule="auto"/>
        <w:ind w:right="0"/>
        <w:rPr>
          <w:rFonts w:hint="default" w:ascii="仿宋_GB2312" w:hAnsi="仿宋_GB2312" w:eastAsia="仿宋_GB2312" w:cs="仿宋_GB2312"/>
          <w:sz w:val="32"/>
          <w:szCs w:val="32"/>
        </w:rPr>
      </w:pPr>
    </w:p>
    <w:p w14:paraId="7C1FB0DB">
      <w:pPr>
        <w:spacing w:before="0" w:line="240" w:lineRule="auto"/>
        <w:ind w:right="0"/>
        <w:rPr>
          <w:rFonts w:hint="default" w:ascii="仿宋_GB2312" w:hAnsi="仿宋_GB2312" w:eastAsia="仿宋_GB2312" w:cs="仿宋_GB2312"/>
          <w:sz w:val="32"/>
          <w:szCs w:val="32"/>
        </w:rPr>
      </w:pPr>
    </w:p>
    <w:p w14:paraId="59705493">
      <w:pPr>
        <w:spacing w:before="0" w:line="240" w:lineRule="auto"/>
        <w:ind w:right="0"/>
        <w:rPr>
          <w:rFonts w:hint="default" w:ascii="仿宋_GB2312" w:hAnsi="仿宋_GB2312" w:eastAsia="仿宋_GB2312" w:cs="仿宋_GB2312"/>
          <w:sz w:val="32"/>
          <w:szCs w:val="32"/>
        </w:rPr>
      </w:pPr>
    </w:p>
    <w:p w14:paraId="15AA4661">
      <w:pPr>
        <w:spacing w:before="0" w:line="240" w:lineRule="auto"/>
        <w:ind w:right="0"/>
        <w:rPr>
          <w:rFonts w:hint="default" w:ascii="仿宋_GB2312" w:hAnsi="仿宋_GB2312" w:eastAsia="仿宋_GB2312" w:cs="仿宋_GB2312"/>
          <w:sz w:val="32"/>
          <w:szCs w:val="32"/>
        </w:rPr>
      </w:pPr>
    </w:p>
    <w:p w14:paraId="6203CD96">
      <w:pPr>
        <w:spacing w:before="0" w:line="240" w:lineRule="auto"/>
        <w:ind w:right="0"/>
        <w:rPr>
          <w:rFonts w:hint="default" w:ascii="仿宋_GB2312" w:hAnsi="仿宋_GB2312" w:eastAsia="仿宋_GB2312" w:cs="仿宋_GB2312"/>
          <w:sz w:val="32"/>
          <w:szCs w:val="32"/>
        </w:rPr>
      </w:pPr>
    </w:p>
    <w:p w14:paraId="54DCF023">
      <w:pPr>
        <w:spacing w:before="0" w:line="240" w:lineRule="auto"/>
        <w:ind w:right="0"/>
        <w:rPr>
          <w:rFonts w:hint="default" w:ascii="仿宋_GB2312" w:hAnsi="仿宋_GB2312" w:eastAsia="仿宋_GB2312" w:cs="仿宋_GB2312"/>
          <w:sz w:val="32"/>
          <w:szCs w:val="32"/>
        </w:rPr>
      </w:pPr>
    </w:p>
    <w:p w14:paraId="741FA7E8">
      <w:pPr>
        <w:spacing w:before="0" w:line="240" w:lineRule="auto"/>
        <w:ind w:right="0"/>
        <w:rPr>
          <w:rFonts w:hint="default" w:ascii="仿宋_GB2312" w:hAnsi="仿宋_GB2312" w:eastAsia="仿宋_GB2312" w:cs="仿宋_GB2312"/>
          <w:sz w:val="32"/>
          <w:szCs w:val="32"/>
        </w:rPr>
      </w:pPr>
    </w:p>
    <w:p w14:paraId="5D8BE9D1">
      <w:pPr>
        <w:spacing w:before="0" w:line="240" w:lineRule="auto"/>
        <w:ind w:right="0"/>
        <w:rPr>
          <w:rFonts w:hint="default" w:ascii="仿宋_GB2312" w:hAnsi="仿宋_GB2312" w:eastAsia="仿宋_GB2312" w:cs="仿宋_GB2312"/>
          <w:sz w:val="32"/>
          <w:szCs w:val="32"/>
        </w:rPr>
      </w:pPr>
    </w:p>
    <w:p w14:paraId="0AC81E37">
      <w:pPr>
        <w:spacing w:before="0" w:line="240" w:lineRule="auto"/>
        <w:ind w:right="0"/>
        <w:rPr>
          <w:rFonts w:hint="default" w:ascii="仿宋_GB2312" w:hAnsi="仿宋_GB2312" w:eastAsia="仿宋_GB2312" w:cs="仿宋_GB2312"/>
          <w:sz w:val="32"/>
          <w:szCs w:val="32"/>
        </w:rPr>
      </w:pPr>
    </w:p>
    <w:p w14:paraId="599EE4E4">
      <w:pPr>
        <w:spacing w:before="0" w:line="240" w:lineRule="auto"/>
        <w:ind w:right="0"/>
        <w:rPr>
          <w:rFonts w:hint="default" w:ascii="仿宋_GB2312" w:hAnsi="仿宋_GB2312" w:eastAsia="仿宋_GB2312" w:cs="仿宋_GB2312"/>
          <w:sz w:val="32"/>
          <w:szCs w:val="32"/>
        </w:rPr>
      </w:pPr>
    </w:p>
    <w:p w14:paraId="38B7E19B">
      <w:pPr>
        <w:pStyle w:val="5"/>
        <w:spacing w:before="216" w:line="240" w:lineRule="auto"/>
        <w:ind w:left="760" w:right="0"/>
        <w:jc w:val="left"/>
      </w:pPr>
      <w:bookmarkStart w:id="41" w:name="2.各部门（单位）支出情况"/>
      <w:bookmarkEnd w:id="41"/>
      <w:r>
        <w:t>2.各部门（单位）支出情况</w:t>
      </w:r>
    </w:p>
    <w:p w14:paraId="27FAD761">
      <w:pPr>
        <w:spacing w:before="0" w:line="240" w:lineRule="auto"/>
        <w:ind w:right="0"/>
        <w:rPr>
          <w:rFonts w:hint="default" w:ascii="仿宋_GB2312" w:hAnsi="仿宋_GB2312" w:eastAsia="仿宋_GB2312" w:cs="仿宋_GB2312"/>
          <w:sz w:val="20"/>
          <w:szCs w:val="20"/>
        </w:rPr>
      </w:pPr>
    </w:p>
    <w:p w14:paraId="0F4299CF">
      <w:pPr>
        <w:spacing w:before="0" w:line="240" w:lineRule="auto"/>
        <w:ind w:right="0"/>
        <w:rPr>
          <w:rFonts w:hint="default" w:ascii="仿宋_GB2312" w:hAnsi="仿宋_GB2312" w:eastAsia="仿宋_GB2312" w:cs="仿宋_GB2312"/>
          <w:sz w:val="20"/>
          <w:szCs w:val="20"/>
        </w:rPr>
      </w:pPr>
    </w:p>
    <w:p w14:paraId="24628D8D">
      <w:pPr>
        <w:spacing w:before="0" w:line="240" w:lineRule="auto"/>
        <w:ind w:right="0"/>
        <w:rPr>
          <w:rFonts w:hint="default" w:ascii="仿宋_GB2312" w:hAnsi="仿宋_GB2312" w:eastAsia="仿宋_GB2312" w:cs="仿宋_GB2312"/>
          <w:sz w:val="20"/>
          <w:szCs w:val="20"/>
        </w:rPr>
      </w:pPr>
    </w:p>
    <w:p w14:paraId="0EF9B0B8">
      <w:pPr>
        <w:spacing w:before="0" w:line="240" w:lineRule="auto"/>
        <w:ind w:right="0"/>
        <w:rPr>
          <w:rFonts w:hint="default" w:ascii="仿宋_GB2312" w:hAnsi="仿宋_GB2312" w:eastAsia="仿宋_GB2312" w:cs="仿宋_GB2312"/>
          <w:sz w:val="20"/>
          <w:szCs w:val="20"/>
        </w:rPr>
      </w:pPr>
    </w:p>
    <w:p w14:paraId="1DA8C73E">
      <w:pPr>
        <w:spacing w:before="0" w:line="240" w:lineRule="auto"/>
        <w:ind w:right="0"/>
        <w:rPr>
          <w:rFonts w:hint="default" w:ascii="仿宋_GB2312" w:hAnsi="仿宋_GB2312" w:eastAsia="仿宋_GB2312" w:cs="仿宋_GB2312"/>
          <w:sz w:val="20"/>
          <w:szCs w:val="20"/>
        </w:rPr>
      </w:pPr>
    </w:p>
    <w:p w14:paraId="122D2186">
      <w:pPr>
        <w:spacing w:before="5" w:line="240" w:lineRule="auto"/>
        <w:ind w:right="0"/>
        <w:rPr>
          <w:rFonts w:hint="default" w:ascii="仿宋_GB2312" w:hAnsi="仿宋_GB2312" w:eastAsia="仿宋_GB2312" w:cs="仿宋_GB2312"/>
          <w:sz w:val="20"/>
          <w:szCs w:val="20"/>
        </w:rPr>
      </w:pPr>
    </w:p>
    <w:p w14:paraId="708E536F">
      <w:pPr>
        <w:spacing w:before="63"/>
        <w:ind w:left="0" w:right="282" w:firstLine="0"/>
        <w:jc w:val="right"/>
        <w:rPr>
          <w:rFonts w:hint="default" w:ascii="Calibri" w:hAnsi="Calibri" w:eastAsia="Calibri" w:cs="Calibri"/>
          <w:sz w:val="18"/>
          <w:szCs w:val="18"/>
        </w:rPr>
      </w:pPr>
      <w:r>
        <w:rPr>
          <w:rFonts w:ascii="Calibri"/>
          <w:sz w:val="18"/>
        </w:rPr>
        <w:t>- 7</w:t>
      </w:r>
      <w:r>
        <w:rPr>
          <w:rFonts w:ascii="Calibri"/>
          <w:spacing w:val="-1"/>
          <w:sz w:val="18"/>
        </w:rPr>
        <w:t xml:space="preserve"> </w:t>
      </w:r>
      <w:r>
        <w:rPr>
          <w:rFonts w:ascii="Calibri"/>
          <w:sz w:val="18"/>
        </w:rPr>
        <w:t>-</w:t>
      </w:r>
    </w:p>
    <w:p w14:paraId="3D1B14BD">
      <w:pPr>
        <w:spacing w:after="0"/>
        <w:jc w:val="right"/>
        <w:rPr>
          <w:rFonts w:hint="default" w:ascii="Calibri" w:hAnsi="Calibri" w:eastAsia="Calibri" w:cs="Calibri"/>
          <w:sz w:val="18"/>
          <w:szCs w:val="18"/>
        </w:rPr>
        <w:sectPr>
          <w:pgSz w:w="11910" w:h="16840"/>
          <w:pgMar w:top="1540" w:right="1520" w:bottom="280" w:left="1680" w:header="720" w:footer="720" w:gutter="0"/>
          <w:cols w:space="720" w:num="1"/>
        </w:sectPr>
      </w:pPr>
    </w:p>
    <w:p w14:paraId="68112F47">
      <w:pPr>
        <w:spacing w:before="0" w:line="240" w:lineRule="auto"/>
        <w:ind w:right="0"/>
        <w:rPr>
          <w:rFonts w:hint="default" w:ascii="Calibri" w:hAnsi="Calibri" w:eastAsia="Calibri" w:cs="Calibri"/>
          <w:sz w:val="20"/>
          <w:szCs w:val="20"/>
        </w:rPr>
      </w:pPr>
    </w:p>
    <w:p w14:paraId="6300EB6C">
      <w:pPr>
        <w:spacing w:before="3" w:after="0" w:line="240" w:lineRule="auto"/>
        <w:ind w:right="0"/>
        <w:rPr>
          <w:rFonts w:hint="default" w:ascii="Calibri" w:hAnsi="Calibri" w:eastAsia="Calibri" w:cs="Calibri"/>
          <w:sz w:val="26"/>
          <w:szCs w:val="26"/>
        </w:rPr>
      </w:pPr>
    </w:p>
    <w:p w14:paraId="7ADA19F0">
      <w:pPr>
        <w:spacing w:line="240" w:lineRule="auto"/>
        <w:ind w:left="238" w:right="0" w:firstLine="0"/>
        <w:rPr>
          <w:rFonts w:hint="default" w:ascii="Calibri" w:hAnsi="Calibri" w:eastAsia="Calibri" w:cs="Calibri"/>
          <w:sz w:val="20"/>
          <w:szCs w:val="20"/>
        </w:rPr>
      </w:pPr>
      <w:r>
        <w:rPr>
          <w:rFonts w:hint="default" w:ascii="Calibri" w:hAnsi="Calibri" w:eastAsia="Calibri" w:cs="Calibri"/>
          <w:sz w:val="20"/>
          <w:szCs w:val="20"/>
        </w:rPr>
        <w:drawing>
          <wp:inline distT="0" distB="0" distL="0" distR="0">
            <wp:extent cx="5264150" cy="3529330"/>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pic:cNvPicPr>
                      <a:picLocks noChangeAspect="1"/>
                    </pic:cNvPicPr>
                  </pic:nvPicPr>
                  <pic:blipFill>
                    <a:blip r:embed="rId11" cstate="print"/>
                    <a:stretch>
                      <a:fillRect/>
                    </a:stretch>
                  </pic:blipFill>
                  <pic:spPr>
                    <a:xfrm>
                      <a:off x="0" y="0"/>
                      <a:ext cx="5264238" cy="3529584"/>
                    </a:xfrm>
                    <a:prstGeom prst="rect">
                      <a:avLst/>
                    </a:prstGeom>
                  </pic:spPr>
                </pic:pic>
              </a:graphicData>
            </a:graphic>
          </wp:inline>
        </w:drawing>
      </w:r>
    </w:p>
    <w:p w14:paraId="76195E75">
      <w:pPr>
        <w:spacing w:before="0" w:line="240" w:lineRule="auto"/>
        <w:ind w:right="0"/>
        <w:rPr>
          <w:rFonts w:hint="default" w:ascii="Calibri" w:hAnsi="Calibri" w:eastAsia="Calibri" w:cs="Calibri"/>
          <w:sz w:val="20"/>
          <w:szCs w:val="20"/>
        </w:rPr>
      </w:pPr>
    </w:p>
    <w:p w14:paraId="13663C4D">
      <w:pPr>
        <w:spacing w:before="0" w:line="240" w:lineRule="auto"/>
        <w:ind w:right="0"/>
        <w:rPr>
          <w:rFonts w:hint="default" w:ascii="Calibri" w:hAnsi="Calibri" w:eastAsia="Calibri" w:cs="Calibri"/>
          <w:sz w:val="20"/>
          <w:szCs w:val="20"/>
        </w:rPr>
      </w:pPr>
    </w:p>
    <w:p w14:paraId="6683C428">
      <w:pPr>
        <w:pStyle w:val="5"/>
        <w:spacing w:before="125" w:line="240" w:lineRule="auto"/>
        <w:ind w:left="760" w:right="42"/>
        <w:jc w:val="left"/>
      </w:pPr>
      <w:r>
        <w:rPr>
          <w:spacing w:val="7"/>
        </w:rPr>
        <w:t>黔东南州交通运输局本级：截止</w:t>
      </w:r>
      <w:r>
        <w:rPr>
          <w:spacing w:val="-77"/>
        </w:rPr>
        <w:t xml:space="preserve"> </w:t>
      </w:r>
      <w:r>
        <w:t>2020</w:t>
      </w:r>
      <w:r>
        <w:rPr>
          <w:spacing w:val="-76"/>
        </w:rPr>
        <w:t xml:space="preserve"> </w:t>
      </w:r>
      <w:r>
        <w:t>年</w:t>
      </w:r>
      <w:r>
        <w:rPr>
          <w:spacing w:val="-74"/>
        </w:rPr>
        <w:t xml:space="preserve"> </w:t>
      </w:r>
      <w:r>
        <w:t>12</w:t>
      </w:r>
      <w:r>
        <w:rPr>
          <w:spacing w:val="-76"/>
        </w:rPr>
        <w:t xml:space="preserve"> </w:t>
      </w:r>
      <w:r>
        <w:t>月</w:t>
      </w:r>
      <w:r>
        <w:rPr>
          <w:spacing w:val="-77"/>
        </w:rPr>
        <w:t xml:space="preserve"> </w:t>
      </w:r>
      <w:r>
        <w:t>31</w:t>
      </w:r>
      <w:r>
        <w:rPr>
          <w:spacing w:val="-76"/>
        </w:rPr>
        <w:t xml:space="preserve"> </w:t>
      </w:r>
      <w:r>
        <w:rPr>
          <w:spacing w:val="3"/>
        </w:rPr>
        <w:t>日，</w:t>
      </w:r>
    </w:p>
    <w:p w14:paraId="028BF333">
      <w:pPr>
        <w:pStyle w:val="5"/>
        <w:spacing w:line="338" w:lineRule="auto"/>
        <w:ind w:right="99"/>
        <w:jc w:val="both"/>
      </w:pPr>
      <w:r>
        <w:rPr>
          <w:w w:val="99"/>
        </w:rPr>
        <w:t>支出</w:t>
      </w:r>
      <w:r>
        <w:rPr>
          <w:spacing w:val="-107"/>
          <w:w w:val="99"/>
        </w:rPr>
        <w:t xml:space="preserve"> </w:t>
      </w:r>
      <w:r>
        <w:rPr>
          <w:w w:val="99"/>
        </w:rPr>
        <w:t>1421.59</w:t>
      </w:r>
      <w:r>
        <w:rPr>
          <w:spacing w:val="-108"/>
          <w:w w:val="99"/>
        </w:rPr>
        <w:t xml:space="preserve"> </w:t>
      </w:r>
      <w:r>
        <w:rPr>
          <w:spacing w:val="-18"/>
          <w:w w:val="99"/>
        </w:rPr>
        <w:t>万元。按支出性质和经济分类：基本支出</w:t>
      </w:r>
      <w:r>
        <w:rPr>
          <w:spacing w:val="-107"/>
          <w:w w:val="99"/>
        </w:rPr>
        <w:t xml:space="preserve"> </w:t>
      </w:r>
      <w:r>
        <w:rPr>
          <w:spacing w:val="-1"/>
          <w:w w:val="99"/>
        </w:rPr>
        <w:t>1014.6</w:t>
      </w:r>
      <w:r>
        <w:rPr>
          <w:w w:val="99"/>
        </w:rPr>
        <w:t xml:space="preserve"> </w:t>
      </w:r>
      <w:r>
        <w:rPr>
          <w:spacing w:val="-3"/>
        </w:rPr>
        <w:t>万元，其中人员经费</w:t>
      </w:r>
      <w:r>
        <w:rPr>
          <w:spacing w:val="-84"/>
        </w:rPr>
        <w:t xml:space="preserve"> </w:t>
      </w:r>
      <w:r>
        <w:t>941.12</w:t>
      </w:r>
      <w:r>
        <w:rPr>
          <w:spacing w:val="-83"/>
        </w:rPr>
        <w:t xml:space="preserve"> </w:t>
      </w:r>
      <w:r>
        <w:rPr>
          <w:spacing w:val="-4"/>
        </w:rPr>
        <w:t>万元，公用经费</w:t>
      </w:r>
      <w:r>
        <w:rPr>
          <w:spacing w:val="-84"/>
        </w:rPr>
        <w:t xml:space="preserve"> </w:t>
      </w:r>
      <w:r>
        <w:rPr>
          <w:spacing w:val="-4"/>
        </w:rPr>
        <w:t xml:space="preserve">73.47；项目支 </w:t>
      </w:r>
      <w:r>
        <w:t>出</w:t>
      </w:r>
      <w:r>
        <w:rPr>
          <w:spacing w:val="-86"/>
        </w:rPr>
        <w:t xml:space="preserve"> </w:t>
      </w:r>
      <w:r>
        <w:t>407</w:t>
      </w:r>
      <w:r>
        <w:rPr>
          <w:spacing w:val="-87"/>
        </w:rPr>
        <w:t xml:space="preserve"> </w:t>
      </w:r>
      <w:r>
        <w:t>万元。按功能分类：一般公共服务支出</w:t>
      </w:r>
      <w:r>
        <w:rPr>
          <w:spacing w:val="-86"/>
        </w:rPr>
        <w:t xml:space="preserve"> </w:t>
      </w:r>
      <w:r>
        <w:t>208.94</w:t>
      </w:r>
      <w:r>
        <w:rPr>
          <w:spacing w:val="-89"/>
        </w:rPr>
        <w:t xml:space="preserve"> </w:t>
      </w:r>
      <w:r>
        <w:t>万元；</w:t>
      </w:r>
    </w:p>
    <w:p w14:paraId="496F6A0C">
      <w:pPr>
        <w:pStyle w:val="5"/>
        <w:spacing w:before="40" w:line="240" w:lineRule="auto"/>
        <w:ind w:right="0"/>
        <w:jc w:val="both"/>
      </w:pPr>
      <w:r>
        <w:t>社会保障和就业支出</w:t>
      </w:r>
      <w:r>
        <w:rPr>
          <w:spacing w:val="-84"/>
        </w:rPr>
        <w:t xml:space="preserve"> </w:t>
      </w:r>
      <w:r>
        <w:t>144</w:t>
      </w:r>
      <w:r>
        <w:rPr>
          <w:spacing w:val="-83"/>
        </w:rPr>
        <w:t xml:space="preserve"> </w:t>
      </w:r>
      <w:r>
        <w:t>万元；卫生健康支出</w:t>
      </w:r>
      <w:r>
        <w:rPr>
          <w:spacing w:val="-84"/>
        </w:rPr>
        <w:t xml:space="preserve"> </w:t>
      </w:r>
      <w:r>
        <w:t>47.42</w:t>
      </w:r>
      <w:r>
        <w:rPr>
          <w:spacing w:val="-83"/>
        </w:rPr>
        <w:t xml:space="preserve"> </w:t>
      </w:r>
      <w:r>
        <w:t>万元；</w:t>
      </w:r>
    </w:p>
    <w:p w14:paraId="0BBDDEAE">
      <w:pPr>
        <w:pStyle w:val="5"/>
        <w:spacing w:before="169" w:line="240" w:lineRule="auto"/>
        <w:ind w:right="0"/>
        <w:jc w:val="both"/>
      </w:pPr>
      <w:r>
        <w:rPr>
          <w:spacing w:val="6"/>
        </w:rPr>
        <w:t>交通运输支出</w:t>
      </w:r>
      <w:r>
        <w:rPr>
          <w:spacing w:val="-76"/>
        </w:rPr>
        <w:t xml:space="preserve"> </w:t>
      </w:r>
      <w:r>
        <w:t>963.25</w:t>
      </w:r>
      <w:r>
        <w:rPr>
          <w:spacing w:val="-75"/>
        </w:rPr>
        <w:t xml:space="preserve"> </w:t>
      </w:r>
      <w:r>
        <w:rPr>
          <w:spacing w:val="6"/>
        </w:rPr>
        <w:t>万元；住房保障支出</w:t>
      </w:r>
      <w:r>
        <w:rPr>
          <w:spacing w:val="-76"/>
        </w:rPr>
        <w:t xml:space="preserve"> </w:t>
      </w:r>
      <w:r>
        <w:t>58.01</w:t>
      </w:r>
      <w:r>
        <w:rPr>
          <w:spacing w:val="-75"/>
        </w:rPr>
        <w:t xml:space="preserve"> </w:t>
      </w:r>
      <w:r>
        <w:rPr>
          <w:spacing w:val="5"/>
        </w:rPr>
        <w:t>万元。按</w:t>
      </w:r>
    </w:p>
    <w:p w14:paraId="7C0B0D71">
      <w:pPr>
        <w:pStyle w:val="5"/>
        <w:spacing w:line="240" w:lineRule="auto"/>
        <w:ind w:right="0"/>
        <w:jc w:val="both"/>
      </w:pPr>
      <w:r>
        <w:t>经济分类支出：工资福利支出</w:t>
      </w:r>
      <w:r>
        <w:rPr>
          <w:spacing w:val="-94"/>
        </w:rPr>
        <w:t xml:space="preserve"> </w:t>
      </w:r>
      <w:r>
        <w:t>838.14；商品和服务支出</w:t>
      </w:r>
      <w:r>
        <w:rPr>
          <w:spacing w:val="-94"/>
        </w:rPr>
        <w:t xml:space="preserve"> </w:t>
      </w:r>
      <w:r>
        <w:t>343</w:t>
      </w:r>
    </w:p>
    <w:p w14:paraId="542F00A5">
      <w:pPr>
        <w:pStyle w:val="5"/>
        <w:spacing w:line="240" w:lineRule="auto"/>
        <w:ind w:right="0"/>
        <w:jc w:val="both"/>
      </w:pPr>
      <w:r>
        <w:rPr>
          <w:w w:val="99"/>
        </w:rPr>
        <w:t>万</w:t>
      </w:r>
      <w:r>
        <w:rPr>
          <w:spacing w:val="2"/>
          <w:w w:val="99"/>
        </w:rPr>
        <w:t>元</w:t>
      </w:r>
      <w:r>
        <w:rPr>
          <w:spacing w:val="-127"/>
          <w:w w:val="99"/>
        </w:rPr>
        <w:t>；</w:t>
      </w:r>
      <w:r>
        <w:rPr>
          <w:w w:val="99"/>
        </w:rPr>
        <w:t>对</w:t>
      </w:r>
      <w:r>
        <w:rPr>
          <w:spacing w:val="2"/>
          <w:w w:val="99"/>
        </w:rPr>
        <w:t>个</w:t>
      </w:r>
      <w:r>
        <w:rPr>
          <w:w w:val="99"/>
        </w:rPr>
        <w:t>人和</w:t>
      </w:r>
      <w:r>
        <w:rPr>
          <w:spacing w:val="2"/>
          <w:w w:val="99"/>
        </w:rPr>
        <w:t>家</w:t>
      </w:r>
      <w:r>
        <w:rPr>
          <w:w w:val="99"/>
        </w:rPr>
        <w:t>庭的</w:t>
      </w:r>
      <w:r>
        <w:rPr>
          <w:spacing w:val="2"/>
          <w:w w:val="99"/>
        </w:rPr>
        <w:t>补</w:t>
      </w:r>
      <w:r>
        <w:rPr>
          <w:w w:val="99"/>
        </w:rPr>
        <w:t>助</w:t>
      </w:r>
      <w:r>
        <w:rPr>
          <w:spacing w:val="-81"/>
        </w:rPr>
        <w:t xml:space="preserve"> </w:t>
      </w:r>
      <w:r>
        <w:rPr>
          <w:spacing w:val="1"/>
          <w:w w:val="99"/>
        </w:rPr>
        <w:t>10</w:t>
      </w:r>
      <w:r>
        <w:rPr>
          <w:spacing w:val="-2"/>
          <w:w w:val="99"/>
        </w:rPr>
        <w:t>3</w:t>
      </w:r>
      <w:r>
        <w:rPr>
          <w:spacing w:val="1"/>
          <w:w w:val="99"/>
        </w:rPr>
        <w:t>.3</w:t>
      </w:r>
      <w:r>
        <w:rPr>
          <w:w w:val="99"/>
        </w:rPr>
        <w:t>7</w:t>
      </w:r>
      <w:r>
        <w:rPr>
          <w:spacing w:val="-80"/>
        </w:rPr>
        <w:t xml:space="preserve"> </w:t>
      </w:r>
      <w:r>
        <w:rPr>
          <w:w w:val="99"/>
        </w:rPr>
        <w:t>万元</w:t>
      </w:r>
      <w:r>
        <w:rPr>
          <w:spacing w:val="-125"/>
          <w:w w:val="99"/>
        </w:rPr>
        <w:t>；</w:t>
      </w:r>
      <w:r>
        <w:rPr>
          <w:w w:val="99"/>
        </w:rPr>
        <w:t>资</w:t>
      </w:r>
      <w:r>
        <w:rPr>
          <w:spacing w:val="2"/>
          <w:w w:val="99"/>
        </w:rPr>
        <w:t>本</w:t>
      </w:r>
      <w:r>
        <w:rPr>
          <w:w w:val="99"/>
        </w:rPr>
        <w:t>性支出</w:t>
      </w:r>
      <w:r>
        <w:rPr>
          <w:spacing w:val="-79"/>
        </w:rPr>
        <w:t xml:space="preserve"> </w:t>
      </w:r>
      <w:r>
        <w:rPr>
          <w:spacing w:val="1"/>
          <w:w w:val="99"/>
        </w:rPr>
        <w:t>13</w:t>
      </w:r>
      <w:r>
        <w:rPr>
          <w:spacing w:val="-2"/>
          <w:w w:val="99"/>
        </w:rPr>
        <w:t>5</w:t>
      </w:r>
      <w:r>
        <w:rPr>
          <w:spacing w:val="1"/>
          <w:w w:val="99"/>
        </w:rPr>
        <w:t>.</w:t>
      </w:r>
      <w:r>
        <w:rPr>
          <w:spacing w:val="-2"/>
          <w:w w:val="99"/>
        </w:rPr>
        <w:t>0</w:t>
      </w:r>
      <w:r>
        <w:rPr>
          <w:w w:val="99"/>
        </w:rPr>
        <w:t>1</w:t>
      </w:r>
    </w:p>
    <w:p w14:paraId="0FD65015">
      <w:pPr>
        <w:pStyle w:val="5"/>
        <w:spacing w:line="240" w:lineRule="auto"/>
        <w:ind w:right="0"/>
        <w:jc w:val="both"/>
      </w:pPr>
      <w:r>
        <w:t>万元；其他支出</w:t>
      </w:r>
      <w:r>
        <w:rPr>
          <w:spacing w:val="-83"/>
        </w:rPr>
        <w:t xml:space="preserve"> </w:t>
      </w:r>
      <w:r>
        <w:t>2.1</w:t>
      </w:r>
      <w:r>
        <w:rPr>
          <w:spacing w:val="-84"/>
        </w:rPr>
        <w:t xml:space="preserve"> </w:t>
      </w:r>
      <w:r>
        <w:t>万元。</w:t>
      </w:r>
    </w:p>
    <w:p w14:paraId="38C78C6B">
      <w:pPr>
        <w:spacing w:before="0" w:line="240" w:lineRule="auto"/>
        <w:ind w:right="0"/>
        <w:rPr>
          <w:rFonts w:hint="default" w:ascii="仿宋_GB2312" w:hAnsi="仿宋_GB2312" w:eastAsia="仿宋_GB2312" w:cs="仿宋_GB2312"/>
          <w:sz w:val="20"/>
          <w:szCs w:val="20"/>
        </w:rPr>
      </w:pPr>
    </w:p>
    <w:p w14:paraId="5475B4BC">
      <w:pPr>
        <w:spacing w:before="0" w:line="240" w:lineRule="auto"/>
        <w:ind w:right="0"/>
        <w:rPr>
          <w:rFonts w:hint="default" w:ascii="仿宋_GB2312" w:hAnsi="仿宋_GB2312" w:eastAsia="仿宋_GB2312" w:cs="仿宋_GB2312"/>
          <w:sz w:val="20"/>
          <w:szCs w:val="20"/>
        </w:rPr>
      </w:pPr>
    </w:p>
    <w:p w14:paraId="1204CDF9">
      <w:pPr>
        <w:spacing w:before="0" w:line="240" w:lineRule="auto"/>
        <w:ind w:right="0"/>
        <w:rPr>
          <w:rFonts w:hint="default" w:ascii="仿宋_GB2312" w:hAnsi="仿宋_GB2312" w:eastAsia="仿宋_GB2312" w:cs="仿宋_GB2312"/>
          <w:sz w:val="20"/>
          <w:szCs w:val="20"/>
        </w:rPr>
      </w:pPr>
    </w:p>
    <w:p w14:paraId="1094DE36">
      <w:pPr>
        <w:spacing w:before="0" w:line="240" w:lineRule="auto"/>
        <w:ind w:right="0"/>
        <w:rPr>
          <w:rFonts w:hint="default" w:ascii="仿宋_GB2312" w:hAnsi="仿宋_GB2312" w:eastAsia="仿宋_GB2312" w:cs="仿宋_GB2312"/>
          <w:sz w:val="20"/>
          <w:szCs w:val="20"/>
        </w:rPr>
      </w:pPr>
    </w:p>
    <w:p w14:paraId="1BB88B81">
      <w:pPr>
        <w:spacing w:before="0" w:line="240" w:lineRule="auto"/>
        <w:ind w:right="0"/>
        <w:rPr>
          <w:rFonts w:hint="default" w:ascii="仿宋_GB2312" w:hAnsi="仿宋_GB2312" w:eastAsia="仿宋_GB2312" w:cs="仿宋_GB2312"/>
          <w:sz w:val="20"/>
          <w:szCs w:val="20"/>
        </w:rPr>
      </w:pPr>
    </w:p>
    <w:p w14:paraId="376AEBDB">
      <w:pPr>
        <w:spacing w:before="0" w:line="240" w:lineRule="auto"/>
        <w:ind w:right="0"/>
        <w:rPr>
          <w:rFonts w:hint="default" w:ascii="仿宋_GB2312" w:hAnsi="仿宋_GB2312" w:eastAsia="仿宋_GB2312" w:cs="仿宋_GB2312"/>
          <w:sz w:val="20"/>
          <w:szCs w:val="20"/>
        </w:rPr>
      </w:pPr>
    </w:p>
    <w:p w14:paraId="29AF80E1">
      <w:pPr>
        <w:spacing w:before="0" w:line="240" w:lineRule="auto"/>
        <w:ind w:right="0"/>
        <w:rPr>
          <w:rFonts w:hint="default" w:ascii="仿宋_GB2312" w:hAnsi="仿宋_GB2312" w:eastAsia="仿宋_GB2312" w:cs="仿宋_GB2312"/>
          <w:sz w:val="20"/>
          <w:szCs w:val="20"/>
        </w:rPr>
      </w:pPr>
    </w:p>
    <w:p w14:paraId="5D377EEB">
      <w:pPr>
        <w:spacing w:before="13" w:line="240" w:lineRule="auto"/>
        <w:ind w:right="0"/>
        <w:rPr>
          <w:rFonts w:hint="default" w:ascii="仿宋_GB2312" w:hAnsi="仿宋_GB2312" w:eastAsia="仿宋_GB2312" w:cs="仿宋_GB2312"/>
          <w:sz w:val="19"/>
          <w:szCs w:val="19"/>
        </w:rPr>
      </w:pPr>
    </w:p>
    <w:p w14:paraId="49B42411">
      <w:pPr>
        <w:spacing w:before="63"/>
        <w:ind w:left="124" w:right="42" w:firstLine="0"/>
        <w:jc w:val="left"/>
        <w:rPr>
          <w:rFonts w:hint="default" w:ascii="Calibri" w:hAnsi="Calibri" w:eastAsia="Calibri" w:cs="Calibri"/>
          <w:sz w:val="18"/>
          <w:szCs w:val="18"/>
        </w:rPr>
      </w:pPr>
      <w:r>
        <w:rPr>
          <w:rFonts w:ascii="Calibri"/>
          <w:sz w:val="18"/>
        </w:rPr>
        <w:t>- 8</w:t>
      </w:r>
      <w:r>
        <w:rPr>
          <w:rFonts w:ascii="Calibri"/>
          <w:spacing w:val="-1"/>
          <w:sz w:val="18"/>
        </w:rPr>
        <w:t xml:space="preserve"> </w:t>
      </w:r>
      <w:r>
        <w:rPr>
          <w:rFonts w:ascii="Calibri"/>
          <w:sz w:val="18"/>
        </w:rPr>
        <w:t>-</w:t>
      </w:r>
    </w:p>
    <w:p w14:paraId="19D310C1">
      <w:pPr>
        <w:spacing w:after="0"/>
        <w:jc w:val="left"/>
        <w:rPr>
          <w:rFonts w:hint="default" w:ascii="Calibri" w:hAnsi="Calibri" w:eastAsia="Calibri" w:cs="Calibri"/>
          <w:sz w:val="18"/>
          <w:szCs w:val="18"/>
        </w:rPr>
        <w:sectPr>
          <w:pgSz w:w="11910" w:h="16840"/>
          <w:pgMar w:top="1580" w:right="1540" w:bottom="280" w:left="1680" w:header="720" w:footer="720" w:gutter="0"/>
          <w:cols w:space="720" w:num="1"/>
        </w:sectPr>
      </w:pPr>
    </w:p>
    <w:p w14:paraId="291C152F">
      <w:pPr>
        <w:spacing w:before="0" w:line="367" w:lineRule="exact"/>
        <w:ind w:left="2352" w:right="0" w:firstLine="0"/>
        <w:jc w:val="left"/>
        <w:rPr>
          <w:rFonts w:hint="default" w:ascii="Microsoft JhengHei" w:hAnsi="Microsoft JhengHei" w:eastAsia="Microsoft JhengHei" w:cs="Microsoft JhengHei"/>
          <w:sz w:val="24"/>
          <w:szCs w:val="24"/>
        </w:rPr>
      </w:pPr>
      <w:r>
        <w:rPr>
          <w:rFonts w:hint="default" w:ascii="Microsoft JhengHei" w:hAnsi="Microsoft JhengHei" w:eastAsia="Microsoft JhengHei" w:cs="Microsoft JhengHei"/>
          <w:b/>
          <w:bCs/>
          <w:sz w:val="24"/>
          <w:szCs w:val="24"/>
        </w:rPr>
        <w:t>黔东南州交通运输局本级支出情况表</w:t>
      </w:r>
    </w:p>
    <w:p w14:paraId="425CE2DE">
      <w:pPr>
        <w:spacing w:before="5" w:line="240" w:lineRule="auto"/>
        <w:ind w:right="0"/>
        <w:rPr>
          <w:rFonts w:hint="default" w:ascii="Microsoft JhengHei" w:hAnsi="Microsoft JhengHei" w:eastAsia="Microsoft JhengHei" w:cs="Microsoft JhengHei"/>
          <w:b/>
          <w:bCs/>
          <w:sz w:val="12"/>
          <w:szCs w:val="12"/>
        </w:rPr>
      </w:pPr>
    </w:p>
    <w:p w14:paraId="74ED0659">
      <w:pPr>
        <w:spacing w:before="26"/>
        <w:ind w:left="0" w:right="217" w:firstLine="0"/>
        <w:jc w:val="right"/>
        <w:rPr>
          <w:rFonts w:hint="default" w:ascii="宋体" w:hAnsi="宋体" w:eastAsia="宋体" w:cs="宋体"/>
          <w:sz w:val="24"/>
          <w:szCs w:val="24"/>
        </w:rPr>
      </w:pPr>
      <w:r>
        <w:rPr>
          <w:rFonts w:hint="default" w:ascii="宋体" w:hAnsi="宋体" w:eastAsia="宋体" w:cs="宋体"/>
          <w:sz w:val="24"/>
          <w:szCs w:val="24"/>
        </w:rPr>
        <w:t>单位：万元</w:t>
      </w:r>
    </w:p>
    <w:p w14:paraId="0D344513">
      <w:pPr>
        <w:spacing w:before="3" w:line="240" w:lineRule="auto"/>
        <w:ind w:right="0"/>
        <w:rPr>
          <w:rFonts w:hint="default" w:ascii="宋体" w:hAnsi="宋体" w:eastAsia="宋体" w:cs="宋体"/>
          <w:sz w:val="6"/>
          <w:szCs w:val="6"/>
        </w:rPr>
      </w:pPr>
    </w:p>
    <w:tbl>
      <w:tblPr>
        <w:tblStyle w:val="6"/>
        <w:tblW w:w="0" w:type="auto"/>
        <w:tblInd w:w="107" w:type="dxa"/>
        <w:tblLayout w:type="fixed"/>
        <w:tblCellMar>
          <w:top w:w="0" w:type="dxa"/>
          <w:left w:w="0" w:type="dxa"/>
          <w:bottom w:w="0" w:type="dxa"/>
          <w:right w:w="0" w:type="dxa"/>
        </w:tblCellMar>
      </w:tblPr>
      <w:tblGrid>
        <w:gridCol w:w="1287"/>
        <w:gridCol w:w="1144"/>
        <w:gridCol w:w="1922"/>
        <w:gridCol w:w="1012"/>
        <w:gridCol w:w="1903"/>
        <w:gridCol w:w="1032"/>
      </w:tblGrid>
      <w:tr w14:paraId="1D157B2A">
        <w:tblPrEx>
          <w:tblCellMar>
            <w:top w:w="0" w:type="dxa"/>
            <w:left w:w="0" w:type="dxa"/>
            <w:bottom w:w="0" w:type="dxa"/>
            <w:right w:w="0" w:type="dxa"/>
          </w:tblCellMar>
        </w:tblPrEx>
        <w:trPr>
          <w:trHeight w:val="634" w:hRule="exact"/>
        </w:trPr>
        <w:tc>
          <w:tcPr>
            <w:tcW w:w="2431" w:type="dxa"/>
            <w:gridSpan w:val="2"/>
            <w:tcBorders>
              <w:top w:val="single" w:color="000000" w:sz="4" w:space="0"/>
              <w:left w:val="single" w:color="000000" w:sz="4" w:space="0"/>
              <w:bottom w:val="single" w:color="000000" w:sz="4" w:space="0"/>
              <w:right w:val="single" w:color="000000" w:sz="4" w:space="0"/>
            </w:tcBorders>
            <w:shd w:val="clear" w:color="auto" w:fill="D6D6D6"/>
          </w:tcPr>
          <w:p w14:paraId="28FEF877">
            <w:pPr>
              <w:pStyle w:val="10"/>
              <w:spacing w:line="275" w:lineRule="exact"/>
              <w:ind w:left="6" w:right="0"/>
              <w:jc w:val="center"/>
              <w:rPr>
                <w:rFonts w:hint="default" w:ascii="黑体" w:hAnsi="黑体" w:eastAsia="黑体" w:cs="黑体"/>
                <w:sz w:val="24"/>
                <w:szCs w:val="24"/>
              </w:rPr>
            </w:pPr>
            <w:r>
              <w:rPr>
                <w:rFonts w:hint="default" w:ascii="黑体" w:hAnsi="黑体" w:eastAsia="黑体" w:cs="黑体"/>
                <w:b/>
                <w:bCs/>
                <w:sz w:val="24"/>
                <w:szCs w:val="24"/>
              </w:rPr>
              <w:t>按支出性质和经济分</w:t>
            </w:r>
          </w:p>
          <w:p w14:paraId="2215BB9E">
            <w:pPr>
              <w:pStyle w:val="10"/>
              <w:spacing w:line="313" w:lineRule="exact"/>
              <w:ind w:right="0"/>
              <w:jc w:val="center"/>
              <w:rPr>
                <w:rFonts w:hint="default" w:ascii="黑体" w:hAnsi="黑体" w:eastAsia="黑体" w:cs="黑体"/>
                <w:sz w:val="24"/>
                <w:szCs w:val="24"/>
              </w:rPr>
            </w:pPr>
            <w:r>
              <w:rPr>
                <w:rFonts w:hint="default" w:ascii="黑体" w:hAnsi="黑体" w:eastAsia="黑体" w:cs="黑体"/>
                <w:b/>
                <w:bCs/>
                <w:sz w:val="24"/>
                <w:szCs w:val="24"/>
              </w:rPr>
              <w:t>类</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D6D6D6"/>
          </w:tcPr>
          <w:p w14:paraId="54D25397">
            <w:pPr>
              <w:pStyle w:val="10"/>
              <w:spacing w:before="118" w:line="240" w:lineRule="auto"/>
              <w:ind w:left="862" w:right="0"/>
              <w:jc w:val="left"/>
              <w:rPr>
                <w:rFonts w:hint="default" w:ascii="黑体" w:hAnsi="黑体" w:eastAsia="黑体" w:cs="黑体"/>
                <w:sz w:val="24"/>
                <w:szCs w:val="24"/>
              </w:rPr>
            </w:pPr>
            <w:r>
              <w:rPr>
                <w:rFonts w:hint="default" w:ascii="黑体" w:hAnsi="黑体" w:eastAsia="黑体" w:cs="黑体"/>
                <w:b/>
                <w:bCs/>
                <w:sz w:val="24"/>
                <w:szCs w:val="24"/>
              </w:rPr>
              <w:t>按功能分类</w:t>
            </w:r>
          </w:p>
        </w:tc>
        <w:tc>
          <w:tcPr>
            <w:tcW w:w="2935" w:type="dxa"/>
            <w:gridSpan w:val="2"/>
            <w:tcBorders>
              <w:top w:val="single" w:color="000000" w:sz="4" w:space="0"/>
              <w:left w:val="single" w:color="000000" w:sz="4" w:space="0"/>
              <w:bottom w:val="single" w:color="000000" w:sz="4" w:space="0"/>
              <w:right w:val="single" w:color="000000" w:sz="4" w:space="0"/>
            </w:tcBorders>
            <w:shd w:val="clear" w:color="auto" w:fill="D6D6D6"/>
          </w:tcPr>
          <w:p w14:paraId="22ED2340">
            <w:pPr>
              <w:pStyle w:val="10"/>
              <w:spacing w:before="118" w:line="240" w:lineRule="auto"/>
              <w:ind w:left="621" w:right="0"/>
              <w:jc w:val="left"/>
              <w:rPr>
                <w:rFonts w:hint="default" w:ascii="黑体" w:hAnsi="黑体" w:eastAsia="黑体" w:cs="黑体"/>
                <w:sz w:val="24"/>
                <w:szCs w:val="24"/>
              </w:rPr>
            </w:pPr>
            <w:r>
              <w:rPr>
                <w:rFonts w:hint="default" w:ascii="黑体" w:hAnsi="黑体" w:eastAsia="黑体" w:cs="黑体"/>
                <w:b/>
                <w:bCs/>
                <w:sz w:val="24"/>
                <w:szCs w:val="24"/>
              </w:rPr>
              <w:t>按经济分类支出</w:t>
            </w:r>
          </w:p>
        </w:tc>
      </w:tr>
      <w:tr w14:paraId="426FB513">
        <w:tblPrEx>
          <w:tblCellMar>
            <w:top w:w="0" w:type="dxa"/>
            <w:left w:w="0" w:type="dxa"/>
            <w:bottom w:w="0" w:type="dxa"/>
            <w:right w:w="0" w:type="dxa"/>
          </w:tblCellMar>
        </w:tblPrEx>
        <w:trPr>
          <w:trHeight w:val="634" w:hRule="exact"/>
        </w:trPr>
        <w:tc>
          <w:tcPr>
            <w:tcW w:w="1287" w:type="dxa"/>
            <w:tcBorders>
              <w:top w:val="single" w:color="000000" w:sz="4" w:space="0"/>
              <w:left w:val="single" w:color="000000" w:sz="4" w:space="0"/>
              <w:bottom w:val="single" w:color="000000" w:sz="4" w:space="0"/>
              <w:right w:val="single" w:color="000000" w:sz="4" w:space="0"/>
            </w:tcBorders>
          </w:tcPr>
          <w:p w14:paraId="1CA6BA71">
            <w:pPr>
              <w:pStyle w:val="10"/>
              <w:spacing w:before="118" w:line="240" w:lineRule="auto"/>
              <w:ind w:right="107"/>
              <w:jc w:val="center"/>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基本支出</w:t>
            </w:r>
          </w:p>
        </w:tc>
        <w:tc>
          <w:tcPr>
            <w:tcW w:w="1144" w:type="dxa"/>
            <w:tcBorders>
              <w:top w:val="single" w:color="000000" w:sz="4" w:space="0"/>
              <w:left w:val="single" w:color="000000" w:sz="4" w:space="0"/>
              <w:bottom w:val="single" w:color="000000" w:sz="4" w:space="0"/>
              <w:right w:val="single" w:color="000000" w:sz="4" w:space="0"/>
            </w:tcBorders>
          </w:tcPr>
          <w:p w14:paraId="5D57929E">
            <w:pPr>
              <w:pStyle w:val="10"/>
              <w:spacing w:before="118" w:line="240" w:lineRule="auto"/>
              <w:ind w:right="100"/>
              <w:jc w:val="right"/>
              <w:rPr>
                <w:rFonts w:hint="default" w:ascii="宋体" w:hAnsi="宋体" w:eastAsia="宋体" w:cs="宋体"/>
                <w:sz w:val="24"/>
                <w:szCs w:val="24"/>
              </w:rPr>
            </w:pPr>
            <w:r>
              <w:rPr>
                <w:rFonts w:ascii="宋体"/>
                <w:sz w:val="24"/>
              </w:rPr>
              <w:t>1014.6</w:t>
            </w:r>
          </w:p>
        </w:tc>
        <w:tc>
          <w:tcPr>
            <w:tcW w:w="1922" w:type="dxa"/>
            <w:tcBorders>
              <w:top w:val="single" w:color="000000" w:sz="4" w:space="0"/>
              <w:left w:val="single" w:color="000000" w:sz="4" w:space="0"/>
              <w:bottom w:val="single" w:color="000000" w:sz="4" w:space="0"/>
              <w:right w:val="single" w:color="000000" w:sz="4" w:space="0"/>
            </w:tcBorders>
          </w:tcPr>
          <w:p w14:paraId="07E507F2">
            <w:pPr>
              <w:pStyle w:val="10"/>
              <w:spacing w:line="275" w:lineRule="exact"/>
              <w:ind w:left="104" w:right="0"/>
              <w:jc w:val="left"/>
              <w:rPr>
                <w:rFonts w:hint="default" w:ascii="仿宋_GB2312" w:hAnsi="仿宋_GB2312" w:eastAsia="仿宋_GB2312" w:cs="仿宋_GB2312"/>
                <w:sz w:val="24"/>
                <w:szCs w:val="24"/>
              </w:rPr>
            </w:pPr>
            <w:r>
              <w:rPr>
                <w:rFonts w:hint="default" w:ascii="仿宋_GB2312" w:hAnsi="仿宋_GB2312" w:eastAsia="仿宋_GB2312" w:cs="仿宋_GB2312"/>
                <w:spacing w:val="3"/>
                <w:sz w:val="24"/>
                <w:szCs w:val="24"/>
              </w:rPr>
              <w:t>一般公共服务支</w:t>
            </w:r>
          </w:p>
          <w:p w14:paraId="69821B09">
            <w:pPr>
              <w:pStyle w:val="10"/>
              <w:spacing w:line="313" w:lineRule="exact"/>
              <w:ind w:left="104"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出</w:t>
            </w:r>
          </w:p>
        </w:tc>
        <w:tc>
          <w:tcPr>
            <w:tcW w:w="1012" w:type="dxa"/>
            <w:tcBorders>
              <w:top w:val="single" w:color="000000" w:sz="4" w:space="0"/>
              <w:left w:val="single" w:color="000000" w:sz="4" w:space="0"/>
              <w:bottom w:val="single" w:color="000000" w:sz="4" w:space="0"/>
              <w:right w:val="single" w:color="000000" w:sz="4" w:space="0"/>
            </w:tcBorders>
          </w:tcPr>
          <w:p w14:paraId="0A4263F7">
            <w:pPr>
              <w:pStyle w:val="10"/>
              <w:spacing w:before="118" w:line="240" w:lineRule="auto"/>
              <w:ind w:right="101"/>
              <w:jc w:val="right"/>
              <w:rPr>
                <w:rFonts w:hint="default" w:ascii="宋体" w:hAnsi="宋体" w:eastAsia="宋体" w:cs="宋体"/>
                <w:sz w:val="24"/>
                <w:szCs w:val="24"/>
              </w:rPr>
            </w:pPr>
            <w:r>
              <w:rPr>
                <w:rFonts w:ascii="宋体"/>
                <w:sz w:val="24"/>
              </w:rPr>
              <w:t>208.94</w:t>
            </w:r>
          </w:p>
        </w:tc>
        <w:tc>
          <w:tcPr>
            <w:tcW w:w="1903" w:type="dxa"/>
            <w:tcBorders>
              <w:top w:val="single" w:color="000000" w:sz="4" w:space="0"/>
              <w:left w:val="single" w:color="000000" w:sz="4" w:space="0"/>
              <w:bottom w:val="single" w:color="000000" w:sz="4" w:space="0"/>
              <w:right w:val="single" w:color="000000" w:sz="4" w:space="0"/>
            </w:tcBorders>
          </w:tcPr>
          <w:p w14:paraId="3F9C53AF">
            <w:pPr>
              <w:pStyle w:val="10"/>
              <w:spacing w:before="118" w:line="240" w:lineRule="auto"/>
              <w:ind w:left="102"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工资福利支出</w:t>
            </w:r>
          </w:p>
        </w:tc>
        <w:tc>
          <w:tcPr>
            <w:tcW w:w="1032" w:type="dxa"/>
            <w:tcBorders>
              <w:top w:val="single" w:color="000000" w:sz="4" w:space="0"/>
              <w:left w:val="single" w:color="000000" w:sz="4" w:space="0"/>
              <w:bottom w:val="single" w:color="000000" w:sz="4" w:space="0"/>
              <w:right w:val="single" w:color="000000" w:sz="4" w:space="0"/>
            </w:tcBorders>
          </w:tcPr>
          <w:p w14:paraId="5EC8972D">
            <w:pPr>
              <w:pStyle w:val="10"/>
              <w:spacing w:before="118" w:line="240" w:lineRule="auto"/>
              <w:ind w:right="101"/>
              <w:jc w:val="right"/>
              <w:rPr>
                <w:rFonts w:hint="default" w:ascii="宋体" w:hAnsi="宋体" w:eastAsia="宋体" w:cs="宋体"/>
                <w:sz w:val="24"/>
                <w:szCs w:val="24"/>
              </w:rPr>
            </w:pPr>
            <w:r>
              <w:rPr>
                <w:rFonts w:ascii="宋体"/>
                <w:sz w:val="24"/>
              </w:rPr>
              <w:t>838.14</w:t>
            </w:r>
          </w:p>
        </w:tc>
      </w:tr>
      <w:tr w14:paraId="168BEF11">
        <w:tblPrEx>
          <w:tblCellMar>
            <w:top w:w="0" w:type="dxa"/>
            <w:left w:w="0" w:type="dxa"/>
            <w:bottom w:w="0" w:type="dxa"/>
            <w:right w:w="0" w:type="dxa"/>
          </w:tblCellMar>
        </w:tblPrEx>
        <w:trPr>
          <w:trHeight w:val="634" w:hRule="exact"/>
        </w:trPr>
        <w:tc>
          <w:tcPr>
            <w:tcW w:w="1287" w:type="dxa"/>
            <w:tcBorders>
              <w:top w:val="single" w:color="000000" w:sz="4" w:space="0"/>
              <w:left w:val="single" w:color="000000" w:sz="4" w:space="0"/>
              <w:bottom w:val="single" w:color="000000" w:sz="4" w:space="0"/>
              <w:right w:val="single" w:color="000000" w:sz="4" w:space="0"/>
            </w:tcBorders>
          </w:tcPr>
          <w:p w14:paraId="4D846430">
            <w:pPr>
              <w:pStyle w:val="10"/>
              <w:spacing w:line="277" w:lineRule="exact"/>
              <w:ind w:left="344"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其</w:t>
            </w:r>
            <w:r>
              <w:rPr>
                <w:rFonts w:hint="default" w:ascii="仿宋_GB2312" w:hAnsi="仿宋_GB2312" w:eastAsia="仿宋_GB2312" w:cs="仿宋_GB2312"/>
                <w:spacing w:val="-65"/>
                <w:sz w:val="24"/>
                <w:szCs w:val="24"/>
              </w:rPr>
              <w:t xml:space="preserve"> </w:t>
            </w:r>
            <w:r>
              <w:rPr>
                <w:rFonts w:hint="default" w:ascii="仿宋_GB2312" w:hAnsi="仿宋_GB2312" w:eastAsia="仿宋_GB2312" w:cs="仿宋_GB2312"/>
                <w:sz w:val="24"/>
                <w:szCs w:val="24"/>
              </w:rPr>
              <w:t>中</w:t>
            </w:r>
            <w:r>
              <w:rPr>
                <w:rFonts w:hint="default" w:ascii="仿宋_GB2312" w:hAnsi="仿宋_GB2312" w:eastAsia="仿宋_GB2312" w:cs="仿宋_GB2312"/>
                <w:spacing w:val="-65"/>
                <w:sz w:val="24"/>
                <w:szCs w:val="24"/>
              </w:rPr>
              <w:t xml:space="preserve"> </w:t>
            </w:r>
            <w:r>
              <w:rPr>
                <w:rFonts w:hint="default" w:ascii="仿宋_GB2312" w:hAnsi="仿宋_GB2312" w:eastAsia="仿宋_GB2312" w:cs="仿宋_GB2312"/>
                <w:sz w:val="24"/>
                <w:szCs w:val="24"/>
              </w:rPr>
              <w:t>：</w:t>
            </w:r>
          </w:p>
          <w:p w14:paraId="5285AA2C">
            <w:pPr>
              <w:pStyle w:val="10"/>
              <w:spacing w:line="313" w:lineRule="exact"/>
              <w:ind w:left="104"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人员经费</w:t>
            </w:r>
          </w:p>
        </w:tc>
        <w:tc>
          <w:tcPr>
            <w:tcW w:w="1144" w:type="dxa"/>
            <w:tcBorders>
              <w:top w:val="single" w:color="000000" w:sz="4" w:space="0"/>
              <w:left w:val="single" w:color="000000" w:sz="4" w:space="0"/>
              <w:bottom w:val="single" w:color="000000" w:sz="4" w:space="0"/>
              <w:right w:val="single" w:color="000000" w:sz="4" w:space="0"/>
            </w:tcBorders>
          </w:tcPr>
          <w:p w14:paraId="0B0120E1">
            <w:pPr>
              <w:pStyle w:val="10"/>
              <w:spacing w:before="120" w:line="240" w:lineRule="auto"/>
              <w:ind w:right="100"/>
              <w:jc w:val="right"/>
              <w:rPr>
                <w:rFonts w:hint="default" w:ascii="宋体" w:hAnsi="宋体" w:eastAsia="宋体" w:cs="宋体"/>
                <w:sz w:val="24"/>
                <w:szCs w:val="24"/>
              </w:rPr>
            </w:pPr>
            <w:r>
              <w:rPr>
                <w:rFonts w:ascii="宋体"/>
                <w:sz w:val="24"/>
              </w:rPr>
              <w:t>941.12</w:t>
            </w:r>
          </w:p>
        </w:tc>
        <w:tc>
          <w:tcPr>
            <w:tcW w:w="1922" w:type="dxa"/>
            <w:tcBorders>
              <w:top w:val="single" w:color="000000" w:sz="4" w:space="0"/>
              <w:left w:val="single" w:color="000000" w:sz="4" w:space="0"/>
              <w:bottom w:val="single" w:color="000000" w:sz="4" w:space="0"/>
              <w:right w:val="single" w:color="000000" w:sz="4" w:space="0"/>
            </w:tcBorders>
          </w:tcPr>
          <w:p w14:paraId="3FA8E7A7">
            <w:pPr>
              <w:pStyle w:val="10"/>
              <w:spacing w:line="277" w:lineRule="exact"/>
              <w:ind w:left="104" w:right="0"/>
              <w:jc w:val="left"/>
              <w:rPr>
                <w:rFonts w:hint="default" w:ascii="宋体" w:hAnsi="宋体" w:eastAsia="宋体" w:cs="宋体"/>
                <w:sz w:val="24"/>
                <w:szCs w:val="24"/>
              </w:rPr>
            </w:pPr>
            <w:r>
              <w:rPr>
                <w:rFonts w:hint="default" w:ascii="宋体" w:hAnsi="宋体" w:eastAsia="宋体" w:cs="宋体"/>
                <w:sz w:val="24"/>
                <w:szCs w:val="24"/>
              </w:rPr>
              <w:t>社会保障和就业</w:t>
            </w:r>
          </w:p>
          <w:p w14:paraId="20472320">
            <w:pPr>
              <w:pStyle w:val="10"/>
              <w:spacing w:line="313" w:lineRule="exact"/>
              <w:ind w:left="104" w:right="0"/>
              <w:jc w:val="left"/>
              <w:rPr>
                <w:rFonts w:hint="default" w:ascii="宋体" w:hAnsi="宋体" w:eastAsia="宋体" w:cs="宋体"/>
                <w:sz w:val="24"/>
                <w:szCs w:val="24"/>
              </w:rPr>
            </w:pPr>
            <w:r>
              <w:rPr>
                <w:rFonts w:hint="default" w:ascii="宋体" w:hAnsi="宋体" w:eastAsia="宋体" w:cs="宋体"/>
                <w:sz w:val="24"/>
                <w:szCs w:val="24"/>
              </w:rPr>
              <w:t>支出</w:t>
            </w:r>
          </w:p>
        </w:tc>
        <w:tc>
          <w:tcPr>
            <w:tcW w:w="1012" w:type="dxa"/>
            <w:tcBorders>
              <w:top w:val="single" w:color="000000" w:sz="4" w:space="0"/>
              <w:left w:val="single" w:color="000000" w:sz="4" w:space="0"/>
              <w:bottom w:val="single" w:color="000000" w:sz="4" w:space="0"/>
              <w:right w:val="single" w:color="000000" w:sz="4" w:space="0"/>
            </w:tcBorders>
          </w:tcPr>
          <w:p w14:paraId="54B0120C">
            <w:pPr>
              <w:pStyle w:val="10"/>
              <w:spacing w:before="120" w:line="240" w:lineRule="auto"/>
              <w:ind w:right="101"/>
              <w:jc w:val="right"/>
              <w:rPr>
                <w:rFonts w:hint="default" w:ascii="宋体" w:hAnsi="宋体" w:eastAsia="宋体" w:cs="宋体"/>
                <w:sz w:val="24"/>
                <w:szCs w:val="24"/>
              </w:rPr>
            </w:pPr>
            <w:r>
              <w:rPr>
                <w:rFonts w:ascii="宋体"/>
                <w:sz w:val="24"/>
              </w:rPr>
              <w:t>144</w:t>
            </w:r>
          </w:p>
        </w:tc>
        <w:tc>
          <w:tcPr>
            <w:tcW w:w="1903" w:type="dxa"/>
            <w:tcBorders>
              <w:top w:val="single" w:color="000000" w:sz="4" w:space="0"/>
              <w:left w:val="single" w:color="000000" w:sz="4" w:space="0"/>
              <w:bottom w:val="single" w:color="000000" w:sz="4" w:space="0"/>
              <w:right w:val="single" w:color="000000" w:sz="4" w:space="0"/>
            </w:tcBorders>
          </w:tcPr>
          <w:p w14:paraId="556C06D7">
            <w:pPr>
              <w:pStyle w:val="10"/>
              <w:spacing w:before="120" w:line="240" w:lineRule="auto"/>
              <w:ind w:left="102"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商品和服务支出</w:t>
            </w:r>
          </w:p>
        </w:tc>
        <w:tc>
          <w:tcPr>
            <w:tcW w:w="1032" w:type="dxa"/>
            <w:tcBorders>
              <w:top w:val="single" w:color="000000" w:sz="4" w:space="0"/>
              <w:left w:val="single" w:color="000000" w:sz="4" w:space="0"/>
              <w:bottom w:val="single" w:color="000000" w:sz="4" w:space="0"/>
              <w:right w:val="single" w:color="000000" w:sz="4" w:space="0"/>
            </w:tcBorders>
          </w:tcPr>
          <w:p w14:paraId="5AD6DB4F">
            <w:pPr>
              <w:pStyle w:val="10"/>
              <w:spacing w:before="120" w:line="240" w:lineRule="auto"/>
              <w:ind w:right="101"/>
              <w:jc w:val="right"/>
              <w:rPr>
                <w:rFonts w:hint="default" w:ascii="宋体" w:hAnsi="宋体" w:eastAsia="宋体" w:cs="宋体"/>
                <w:sz w:val="24"/>
                <w:szCs w:val="24"/>
              </w:rPr>
            </w:pPr>
            <w:r>
              <w:rPr>
                <w:rFonts w:ascii="宋体"/>
                <w:sz w:val="24"/>
              </w:rPr>
              <w:t>343</w:t>
            </w:r>
          </w:p>
        </w:tc>
      </w:tr>
      <w:tr w14:paraId="55B38608">
        <w:tblPrEx>
          <w:tblCellMar>
            <w:top w:w="0" w:type="dxa"/>
            <w:left w:w="0" w:type="dxa"/>
            <w:bottom w:w="0" w:type="dxa"/>
            <w:right w:w="0" w:type="dxa"/>
          </w:tblCellMar>
        </w:tblPrEx>
        <w:trPr>
          <w:trHeight w:val="634" w:hRule="exact"/>
        </w:trPr>
        <w:tc>
          <w:tcPr>
            <w:tcW w:w="1287" w:type="dxa"/>
            <w:tcBorders>
              <w:top w:val="single" w:color="000000" w:sz="4" w:space="0"/>
              <w:left w:val="single" w:color="000000" w:sz="4" w:space="0"/>
              <w:bottom w:val="single" w:color="000000" w:sz="4" w:space="0"/>
              <w:right w:val="single" w:color="000000" w:sz="4" w:space="0"/>
            </w:tcBorders>
          </w:tcPr>
          <w:p w14:paraId="7931FC0F">
            <w:pPr>
              <w:pStyle w:val="10"/>
              <w:spacing w:before="1" w:line="240" w:lineRule="auto"/>
              <w:ind w:right="0"/>
              <w:jc w:val="left"/>
              <w:rPr>
                <w:rFonts w:hint="default" w:ascii="宋体" w:hAnsi="宋体" w:eastAsia="宋体" w:cs="宋体"/>
                <w:sz w:val="21"/>
                <w:szCs w:val="21"/>
              </w:rPr>
            </w:pPr>
          </w:p>
          <w:p w14:paraId="2A049CFF">
            <w:pPr>
              <w:pStyle w:val="10"/>
              <w:spacing w:line="240" w:lineRule="auto"/>
              <w:ind w:right="107"/>
              <w:jc w:val="center"/>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公用经费</w:t>
            </w:r>
          </w:p>
        </w:tc>
        <w:tc>
          <w:tcPr>
            <w:tcW w:w="1144" w:type="dxa"/>
            <w:tcBorders>
              <w:top w:val="single" w:color="000000" w:sz="4" w:space="0"/>
              <w:left w:val="single" w:color="000000" w:sz="4" w:space="0"/>
              <w:bottom w:val="single" w:color="000000" w:sz="4" w:space="0"/>
              <w:right w:val="single" w:color="000000" w:sz="4" w:space="0"/>
            </w:tcBorders>
          </w:tcPr>
          <w:p w14:paraId="33AF2142">
            <w:pPr>
              <w:pStyle w:val="10"/>
              <w:spacing w:before="119" w:line="240" w:lineRule="auto"/>
              <w:ind w:right="100"/>
              <w:jc w:val="right"/>
              <w:rPr>
                <w:rFonts w:hint="default" w:ascii="宋体" w:hAnsi="宋体" w:eastAsia="宋体" w:cs="宋体"/>
                <w:sz w:val="24"/>
                <w:szCs w:val="24"/>
              </w:rPr>
            </w:pPr>
            <w:r>
              <w:rPr>
                <w:rFonts w:ascii="宋体"/>
                <w:sz w:val="24"/>
              </w:rPr>
              <w:t>73.47</w:t>
            </w:r>
          </w:p>
        </w:tc>
        <w:tc>
          <w:tcPr>
            <w:tcW w:w="1922" w:type="dxa"/>
            <w:tcBorders>
              <w:top w:val="single" w:color="000000" w:sz="4" w:space="0"/>
              <w:left w:val="single" w:color="000000" w:sz="4" w:space="0"/>
              <w:bottom w:val="single" w:color="000000" w:sz="4" w:space="0"/>
              <w:right w:val="single" w:color="000000" w:sz="4" w:space="0"/>
            </w:tcBorders>
          </w:tcPr>
          <w:p w14:paraId="713FC59C">
            <w:pPr>
              <w:pStyle w:val="10"/>
              <w:spacing w:before="119" w:line="240" w:lineRule="auto"/>
              <w:ind w:left="104"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卫生健康支出</w:t>
            </w:r>
          </w:p>
        </w:tc>
        <w:tc>
          <w:tcPr>
            <w:tcW w:w="1012" w:type="dxa"/>
            <w:tcBorders>
              <w:top w:val="single" w:color="000000" w:sz="4" w:space="0"/>
              <w:left w:val="single" w:color="000000" w:sz="4" w:space="0"/>
              <w:bottom w:val="single" w:color="000000" w:sz="4" w:space="0"/>
              <w:right w:val="single" w:color="000000" w:sz="4" w:space="0"/>
            </w:tcBorders>
          </w:tcPr>
          <w:p w14:paraId="10C9F2AE">
            <w:pPr>
              <w:pStyle w:val="10"/>
              <w:spacing w:before="119" w:line="240" w:lineRule="auto"/>
              <w:ind w:right="101"/>
              <w:jc w:val="right"/>
              <w:rPr>
                <w:rFonts w:hint="default" w:ascii="宋体" w:hAnsi="宋体" w:eastAsia="宋体" w:cs="宋体"/>
                <w:sz w:val="24"/>
                <w:szCs w:val="24"/>
              </w:rPr>
            </w:pPr>
            <w:r>
              <w:rPr>
                <w:rFonts w:ascii="宋体"/>
                <w:sz w:val="24"/>
              </w:rPr>
              <w:t>47.42</w:t>
            </w:r>
          </w:p>
        </w:tc>
        <w:tc>
          <w:tcPr>
            <w:tcW w:w="1903" w:type="dxa"/>
            <w:tcBorders>
              <w:top w:val="single" w:color="000000" w:sz="4" w:space="0"/>
              <w:left w:val="single" w:color="000000" w:sz="4" w:space="0"/>
              <w:bottom w:val="single" w:color="000000" w:sz="4" w:space="0"/>
              <w:right w:val="single" w:color="000000" w:sz="4" w:space="0"/>
            </w:tcBorders>
          </w:tcPr>
          <w:p w14:paraId="53E98BEB">
            <w:pPr>
              <w:pStyle w:val="10"/>
              <w:spacing w:line="277" w:lineRule="exact"/>
              <w:ind w:left="102"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对个人和家庭的</w:t>
            </w:r>
          </w:p>
          <w:p w14:paraId="0D167ED2">
            <w:pPr>
              <w:pStyle w:val="10"/>
              <w:spacing w:line="313" w:lineRule="exact"/>
              <w:ind w:left="102"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补助</w:t>
            </w:r>
          </w:p>
        </w:tc>
        <w:tc>
          <w:tcPr>
            <w:tcW w:w="1032" w:type="dxa"/>
            <w:tcBorders>
              <w:top w:val="single" w:color="000000" w:sz="4" w:space="0"/>
              <w:left w:val="single" w:color="000000" w:sz="4" w:space="0"/>
              <w:bottom w:val="single" w:color="000000" w:sz="4" w:space="0"/>
              <w:right w:val="single" w:color="000000" w:sz="4" w:space="0"/>
            </w:tcBorders>
          </w:tcPr>
          <w:p w14:paraId="4B06DEDF">
            <w:pPr>
              <w:pStyle w:val="10"/>
              <w:spacing w:before="119" w:line="240" w:lineRule="auto"/>
              <w:ind w:right="101"/>
              <w:jc w:val="right"/>
              <w:rPr>
                <w:rFonts w:hint="default" w:ascii="宋体" w:hAnsi="宋体" w:eastAsia="宋体" w:cs="宋体"/>
                <w:sz w:val="24"/>
                <w:szCs w:val="24"/>
              </w:rPr>
            </w:pPr>
            <w:r>
              <w:rPr>
                <w:rFonts w:ascii="宋体"/>
                <w:sz w:val="24"/>
              </w:rPr>
              <w:t>103.37</w:t>
            </w:r>
          </w:p>
        </w:tc>
      </w:tr>
      <w:tr w14:paraId="54FE4198">
        <w:tblPrEx>
          <w:tblCellMar>
            <w:top w:w="0" w:type="dxa"/>
            <w:left w:w="0" w:type="dxa"/>
            <w:bottom w:w="0" w:type="dxa"/>
            <w:right w:w="0" w:type="dxa"/>
          </w:tblCellMar>
        </w:tblPrEx>
        <w:trPr>
          <w:trHeight w:val="727" w:hRule="exact"/>
        </w:trPr>
        <w:tc>
          <w:tcPr>
            <w:tcW w:w="1287" w:type="dxa"/>
            <w:tcBorders>
              <w:top w:val="single" w:color="000000" w:sz="4" w:space="0"/>
              <w:left w:val="single" w:color="000000" w:sz="4" w:space="0"/>
              <w:bottom w:val="single" w:color="000000" w:sz="4" w:space="0"/>
              <w:right w:val="single" w:color="000000" w:sz="4" w:space="0"/>
            </w:tcBorders>
          </w:tcPr>
          <w:p w14:paraId="21C1740E">
            <w:pPr>
              <w:pStyle w:val="10"/>
              <w:spacing w:before="164" w:line="240" w:lineRule="auto"/>
              <w:ind w:right="107"/>
              <w:jc w:val="center"/>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项目支出</w:t>
            </w:r>
          </w:p>
        </w:tc>
        <w:tc>
          <w:tcPr>
            <w:tcW w:w="1144" w:type="dxa"/>
            <w:tcBorders>
              <w:top w:val="single" w:color="000000" w:sz="4" w:space="0"/>
              <w:left w:val="single" w:color="000000" w:sz="4" w:space="0"/>
              <w:bottom w:val="single" w:color="000000" w:sz="4" w:space="0"/>
              <w:right w:val="single" w:color="000000" w:sz="4" w:space="0"/>
            </w:tcBorders>
          </w:tcPr>
          <w:p w14:paraId="5F7BFADA">
            <w:pPr>
              <w:pStyle w:val="10"/>
              <w:spacing w:before="164" w:line="240" w:lineRule="auto"/>
              <w:ind w:right="100"/>
              <w:jc w:val="right"/>
              <w:rPr>
                <w:rFonts w:hint="default" w:ascii="宋体" w:hAnsi="宋体" w:eastAsia="宋体" w:cs="宋体"/>
                <w:sz w:val="24"/>
                <w:szCs w:val="24"/>
              </w:rPr>
            </w:pPr>
            <w:r>
              <w:rPr>
                <w:rFonts w:ascii="宋体"/>
                <w:sz w:val="24"/>
              </w:rPr>
              <w:t>407.03</w:t>
            </w:r>
          </w:p>
        </w:tc>
        <w:tc>
          <w:tcPr>
            <w:tcW w:w="1922" w:type="dxa"/>
            <w:tcBorders>
              <w:top w:val="single" w:color="000000" w:sz="4" w:space="0"/>
              <w:left w:val="single" w:color="000000" w:sz="4" w:space="0"/>
              <w:bottom w:val="single" w:color="000000" w:sz="4" w:space="0"/>
              <w:right w:val="single" w:color="000000" w:sz="4" w:space="0"/>
            </w:tcBorders>
          </w:tcPr>
          <w:p w14:paraId="7FF774D7">
            <w:pPr>
              <w:pStyle w:val="10"/>
              <w:spacing w:before="164" w:line="240" w:lineRule="auto"/>
              <w:ind w:left="104"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交通运输支出</w:t>
            </w:r>
          </w:p>
        </w:tc>
        <w:tc>
          <w:tcPr>
            <w:tcW w:w="1012" w:type="dxa"/>
            <w:tcBorders>
              <w:top w:val="single" w:color="000000" w:sz="4" w:space="0"/>
              <w:left w:val="single" w:color="000000" w:sz="4" w:space="0"/>
              <w:bottom w:val="single" w:color="000000" w:sz="4" w:space="0"/>
              <w:right w:val="single" w:color="000000" w:sz="4" w:space="0"/>
            </w:tcBorders>
          </w:tcPr>
          <w:p w14:paraId="0062FDCD">
            <w:pPr>
              <w:pStyle w:val="10"/>
              <w:spacing w:before="164" w:line="240" w:lineRule="auto"/>
              <w:ind w:right="101"/>
              <w:jc w:val="right"/>
              <w:rPr>
                <w:rFonts w:hint="default" w:ascii="宋体" w:hAnsi="宋体" w:eastAsia="宋体" w:cs="宋体"/>
                <w:sz w:val="24"/>
                <w:szCs w:val="24"/>
              </w:rPr>
            </w:pPr>
            <w:r>
              <w:rPr>
                <w:rFonts w:ascii="宋体"/>
                <w:sz w:val="24"/>
              </w:rPr>
              <w:t>963.25</w:t>
            </w:r>
          </w:p>
        </w:tc>
        <w:tc>
          <w:tcPr>
            <w:tcW w:w="1903" w:type="dxa"/>
            <w:tcBorders>
              <w:top w:val="single" w:color="000000" w:sz="4" w:space="0"/>
              <w:left w:val="single" w:color="000000" w:sz="4" w:space="0"/>
              <w:bottom w:val="single" w:color="000000" w:sz="4" w:space="0"/>
              <w:right w:val="single" w:color="000000" w:sz="4" w:space="0"/>
            </w:tcBorders>
          </w:tcPr>
          <w:p w14:paraId="017121AC">
            <w:pPr>
              <w:pStyle w:val="10"/>
              <w:spacing w:before="164" w:line="240" w:lineRule="auto"/>
              <w:ind w:left="102"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资本性支出</w:t>
            </w:r>
          </w:p>
        </w:tc>
        <w:tc>
          <w:tcPr>
            <w:tcW w:w="1032" w:type="dxa"/>
            <w:tcBorders>
              <w:top w:val="single" w:color="000000" w:sz="4" w:space="0"/>
              <w:left w:val="single" w:color="000000" w:sz="4" w:space="0"/>
              <w:bottom w:val="single" w:color="000000" w:sz="4" w:space="0"/>
              <w:right w:val="single" w:color="000000" w:sz="4" w:space="0"/>
            </w:tcBorders>
          </w:tcPr>
          <w:p w14:paraId="2872EF50">
            <w:pPr>
              <w:pStyle w:val="10"/>
              <w:spacing w:before="164" w:line="240" w:lineRule="auto"/>
              <w:ind w:right="101"/>
              <w:jc w:val="right"/>
              <w:rPr>
                <w:rFonts w:hint="default" w:ascii="宋体" w:hAnsi="宋体" w:eastAsia="宋体" w:cs="宋体"/>
                <w:sz w:val="24"/>
                <w:szCs w:val="24"/>
              </w:rPr>
            </w:pPr>
            <w:r>
              <w:rPr>
                <w:rFonts w:ascii="宋体"/>
                <w:sz w:val="24"/>
              </w:rPr>
              <w:t>135.01</w:t>
            </w:r>
          </w:p>
        </w:tc>
      </w:tr>
      <w:tr w14:paraId="01EF76E5">
        <w:tblPrEx>
          <w:tblCellMar>
            <w:top w:w="0" w:type="dxa"/>
            <w:left w:w="0" w:type="dxa"/>
            <w:bottom w:w="0" w:type="dxa"/>
            <w:right w:w="0" w:type="dxa"/>
          </w:tblCellMar>
        </w:tblPrEx>
        <w:trPr>
          <w:trHeight w:val="710" w:hRule="exact"/>
        </w:trPr>
        <w:tc>
          <w:tcPr>
            <w:tcW w:w="1287" w:type="dxa"/>
            <w:tcBorders>
              <w:top w:val="single" w:color="000000" w:sz="4" w:space="0"/>
              <w:left w:val="single" w:color="000000" w:sz="4" w:space="0"/>
              <w:bottom w:val="single" w:color="000000" w:sz="4" w:space="0"/>
              <w:right w:val="single" w:color="000000" w:sz="4" w:space="0"/>
            </w:tcBorders>
          </w:tcPr>
          <w:p w14:paraId="62564D9A"/>
        </w:tc>
        <w:tc>
          <w:tcPr>
            <w:tcW w:w="1144" w:type="dxa"/>
            <w:tcBorders>
              <w:top w:val="single" w:color="000000" w:sz="4" w:space="0"/>
              <w:left w:val="single" w:color="000000" w:sz="4" w:space="0"/>
              <w:bottom w:val="single" w:color="000000" w:sz="4" w:space="0"/>
              <w:right w:val="single" w:color="000000" w:sz="4" w:space="0"/>
            </w:tcBorders>
          </w:tcPr>
          <w:p w14:paraId="7E872449"/>
        </w:tc>
        <w:tc>
          <w:tcPr>
            <w:tcW w:w="1922" w:type="dxa"/>
            <w:tcBorders>
              <w:top w:val="single" w:color="000000" w:sz="4" w:space="0"/>
              <w:left w:val="single" w:color="000000" w:sz="4" w:space="0"/>
              <w:bottom w:val="single" w:color="000000" w:sz="4" w:space="0"/>
              <w:right w:val="single" w:color="000000" w:sz="4" w:space="0"/>
            </w:tcBorders>
          </w:tcPr>
          <w:p w14:paraId="0D57F68E">
            <w:pPr>
              <w:pStyle w:val="10"/>
              <w:spacing w:before="157" w:line="240" w:lineRule="auto"/>
              <w:ind w:left="104"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住房保障支出</w:t>
            </w:r>
          </w:p>
        </w:tc>
        <w:tc>
          <w:tcPr>
            <w:tcW w:w="1012" w:type="dxa"/>
            <w:tcBorders>
              <w:top w:val="single" w:color="000000" w:sz="4" w:space="0"/>
              <w:left w:val="single" w:color="000000" w:sz="4" w:space="0"/>
              <w:bottom w:val="single" w:color="000000" w:sz="4" w:space="0"/>
              <w:right w:val="single" w:color="000000" w:sz="4" w:space="0"/>
            </w:tcBorders>
          </w:tcPr>
          <w:p w14:paraId="13079212">
            <w:pPr>
              <w:pStyle w:val="10"/>
              <w:spacing w:before="157" w:line="240" w:lineRule="auto"/>
              <w:ind w:right="101"/>
              <w:jc w:val="right"/>
              <w:rPr>
                <w:rFonts w:hint="default" w:ascii="宋体" w:hAnsi="宋体" w:eastAsia="宋体" w:cs="宋体"/>
                <w:sz w:val="24"/>
                <w:szCs w:val="24"/>
              </w:rPr>
            </w:pPr>
            <w:r>
              <w:rPr>
                <w:rFonts w:ascii="宋体"/>
                <w:sz w:val="24"/>
              </w:rPr>
              <w:t>58.01</w:t>
            </w:r>
          </w:p>
        </w:tc>
        <w:tc>
          <w:tcPr>
            <w:tcW w:w="1903" w:type="dxa"/>
            <w:tcBorders>
              <w:top w:val="single" w:color="000000" w:sz="4" w:space="0"/>
              <w:left w:val="single" w:color="000000" w:sz="4" w:space="0"/>
              <w:bottom w:val="single" w:color="000000" w:sz="4" w:space="0"/>
              <w:right w:val="single" w:color="000000" w:sz="4" w:space="0"/>
            </w:tcBorders>
          </w:tcPr>
          <w:p w14:paraId="072190E5">
            <w:pPr>
              <w:pStyle w:val="10"/>
              <w:spacing w:before="157" w:line="240" w:lineRule="auto"/>
              <w:ind w:left="102"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其他支出</w:t>
            </w:r>
          </w:p>
        </w:tc>
        <w:tc>
          <w:tcPr>
            <w:tcW w:w="1032" w:type="dxa"/>
            <w:tcBorders>
              <w:top w:val="single" w:color="000000" w:sz="4" w:space="0"/>
              <w:left w:val="single" w:color="000000" w:sz="4" w:space="0"/>
              <w:bottom w:val="single" w:color="000000" w:sz="4" w:space="0"/>
              <w:right w:val="single" w:color="000000" w:sz="4" w:space="0"/>
            </w:tcBorders>
          </w:tcPr>
          <w:p w14:paraId="3397F186">
            <w:pPr>
              <w:pStyle w:val="10"/>
              <w:spacing w:before="157" w:line="240" w:lineRule="auto"/>
              <w:ind w:right="101"/>
              <w:jc w:val="right"/>
              <w:rPr>
                <w:rFonts w:hint="default" w:ascii="宋体" w:hAnsi="宋体" w:eastAsia="宋体" w:cs="宋体"/>
                <w:sz w:val="24"/>
                <w:szCs w:val="24"/>
              </w:rPr>
            </w:pPr>
            <w:r>
              <w:rPr>
                <w:rFonts w:ascii="宋体"/>
                <w:sz w:val="24"/>
              </w:rPr>
              <w:t>2.1</w:t>
            </w:r>
          </w:p>
        </w:tc>
      </w:tr>
    </w:tbl>
    <w:p w14:paraId="6A8D6D1A">
      <w:pPr>
        <w:spacing w:before="12" w:line="240" w:lineRule="auto"/>
        <w:ind w:right="0"/>
        <w:rPr>
          <w:rFonts w:hint="default" w:ascii="宋体" w:hAnsi="宋体" w:eastAsia="宋体" w:cs="宋体"/>
          <w:sz w:val="6"/>
          <w:szCs w:val="6"/>
        </w:rPr>
      </w:pPr>
    </w:p>
    <w:p w14:paraId="61B2431D">
      <w:pPr>
        <w:pStyle w:val="5"/>
        <w:spacing w:before="0" w:line="240" w:lineRule="auto"/>
        <w:ind w:left="0" w:right="283"/>
        <w:jc w:val="right"/>
      </w:pPr>
      <w:r>
        <w:t>黔东南州交通运输综合行政执法支队：截止</w:t>
      </w:r>
      <w:r>
        <w:rPr>
          <w:spacing w:val="-85"/>
        </w:rPr>
        <w:t xml:space="preserve"> </w:t>
      </w:r>
      <w:r>
        <w:t>2020</w:t>
      </w:r>
      <w:r>
        <w:rPr>
          <w:spacing w:val="-84"/>
        </w:rPr>
        <w:t xml:space="preserve"> </w:t>
      </w:r>
      <w:r>
        <w:t>年</w:t>
      </w:r>
      <w:r>
        <w:rPr>
          <w:spacing w:val="-83"/>
        </w:rPr>
        <w:t xml:space="preserve"> </w:t>
      </w:r>
      <w:r>
        <w:t>12</w:t>
      </w:r>
    </w:p>
    <w:p w14:paraId="7B9AD835">
      <w:pPr>
        <w:pStyle w:val="5"/>
        <w:spacing w:before="162" w:line="240" w:lineRule="auto"/>
        <w:ind w:right="0"/>
        <w:jc w:val="left"/>
      </w:pPr>
      <w:r>
        <w:t>月</w:t>
      </w:r>
      <w:r>
        <w:rPr>
          <w:spacing w:val="-86"/>
        </w:rPr>
        <w:t xml:space="preserve"> </w:t>
      </w:r>
      <w:r>
        <w:t>31</w:t>
      </w:r>
      <w:r>
        <w:rPr>
          <w:spacing w:val="-89"/>
        </w:rPr>
        <w:t xml:space="preserve"> </w:t>
      </w:r>
      <w:r>
        <w:t>日，支出</w:t>
      </w:r>
      <w:r>
        <w:rPr>
          <w:spacing w:val="-86"/>
        </w:rPr>
        <w:t xml:space="preserve"> </w:t>
      </w:r>
      <w:r>
        <w:t>218.83</w:t>
      </w:r>
      <w:r>
        <w:rPr>
          <w:spacing w:val="-89"/>
        </w:rPr>
        <w:t xml:space="preserve"> </w:t>
      </w:r>
      <w:r>
        <w:t>万元。按支出性质和经济分类：基本</w:t>
      </w:r>
    </w:p>
    <w:p w14:paraId="2C330FFF">
      <w:pPr>
        <w:pStyle w:val="5"/>
        <w:spacing w:before="162" w:line="240" w:lineRule="auto"/>
        <w:ind w:right="0"/>
        <w:jc w:val="left"/>
      </w:pPr>
      <w:r>
        <w:rPr>
          <w:spacing w:val="8"/>
        </w:rPr>
        <w:t>支出</w:t>
      </w:r>
      <w:r>
        <w:rPr>
          <w:spacing w:val="-68"/>
        </w:rPr>
        <w:t xml:space="preserve"> </w:t>
      </w:r>
      <w:r>
        <w:t>212.82</w:t>
      </w:r>
      <w:r>
        <w:rPr>
          <w:spacing w:val="-70"/>
        </w:rPr>
        <w:t xml:space="preserve"> </w:t>
      </w:r>
      <w:r>
        <w:rPr>
          <w:spacing w:val="15"/>
        </w:rPr>
        <w:t>万元，其中人员经费</w:t>
      </w:r>
      <w:r>
        <w:rPr>
          <w:spacing w:val="-66"/>
        </w:rPr>
        <w:t xml:space="preserve"> </w:t>
      </w:r>
      <w:r>
        <w:t>186.14</w:t>
      </w:r>
      <w:r>
        <w:rPr>
          <w:spacing w:val="-70"/>
        </w:rPr>
        <w:t xml:space="preserve"> </w:t>
      </w:r>
      <w:r>
        <w:rPr>
          <w:spacing w:val="14"/>
        </w:rPr>
        <w:t>万元，公用经费</w:t>
      </w:r>
    </w:p>
    <w:p w14:paraId="0AA0517F">
      <w:pPr>
        <w:pStyle w:val="5"/>
        <w:spacing w:before="159" w:line="240" w:lineRule="auto"/>
        <w:ind w:right="0"/>
        <w:jc w:val="left"/>
      </w:pPr>
      <w:r>
        <w:t>26.69</w:t>
      </w:r>
      <w:r>
        <w:rPr>
          <w:spacing w:val="-87"/>
        </w:rPr>
        <w:t xml:space="preserve"> </w:t>
      </w:r>
      <w:r>
        <w:rPr>
          <w:spacing w:val="3"/>
        </w:rPr>
        <w:t>万元；项目支出</w:t>
      </w:r>
      <w:r>
        <w:rPr>
          <w:spacing w:val="-83"/>
        </w:rPr>
        <w:t xml:space="preserve"> </w:t>
      </w:r>
      <w:r>
        <w:t>6</w:t>
      </w:r>
      <w:r>
        <w:rPr>
          <w:spacing w:val="-82"/>
        </w:rPr>
        <w:t xml:space="preserve"> </w:t>
      </w:r>
      <w:r>
        <w:rPr>
          <w:spacing w:val="3"/>
        </w:rPr>
        <w:t>万元。按功能分类：社会保障和就</w:t>
      </w:r>
    </w:p>
    <w:p w14:paraId="7F4A1FF2">
      <w:pPr>
        <w:pStyle w:val="5"/>
        <w:spacing w:before="162" w:line="240" w:lineRule="auto"/>
        <w:ind w:right="0"/>
        <w:jc w:val="left"/>
      </w:pPr>
      <w:r>
        <w:rPr>
          <w:spacing w:val="4"/>
        </w:rPr>
        <w:t>业支出</w:t>
      </w:r>
      <w:r>
        <w:rPr>
          <w:spacing w:val="-74"/>
        </w:rPr>
        <w:t xml:space="preserve"> </w:t>
      </w:r>
      <w:r>
        <w:t>14.05</w:t>
      </w:r>
      <w:r>
        <w:rPr>
          <w:spacing w:val="-78"/>
        </w:rPr>
        <w:t xml:space="preserve"> </w:t>
      </w:r>
      <w:r>
        <w:rPr>
          <w:spacing w:val="6"/>
        </w:rPr>
        <w:t>万元；卫生健康支出</w:t>
      </w:r>
      <w:r>
        <w:rPr>
          <w:spacing w:val="-74"/>
        </w:rPr>
        <w:t xml:space="preserve"> </w:t>
      </w:r>
      <w:r>
        <w:t>9.76</w:t>
      </w:r>
      <w:r>
        <w:rPr>
          <w:spacing w:val="-76"/>
        </w:rPr>
        <w:t xml:space="preserve"> </w:t>
      </w:r>
      <w:r>
        <w:rPr>
          <w:spacing w:val="6"/>
        </w:rPr>
        <w:t>万元；交通运输支</w:t>
      </w:r>
    </w:p>
    <w:p w14:paraId="17F5054E">
      <w:pPr>
        <w:pStyle w:val="5"/>
        <w:spacing w:before="162" w:line="240" w:lineRule="auto"/>
        <w:ind w:right="0"/>
        <w:jc w:val="left"/>
      </w:pPr>
      <w:r>
        <w:t>出</w:t>
      </w:r>
      <w:r>
        <w:rPr>
          <w:spacing w:val="-87"/>
        </w:rPr>
        <w:t xml:space="preserve"> </w:t>
      </w:r>
      <w:r>
        <w:t>190.29</w:t>
      </w:r>
      <w:r>
        <w:rPr>
          <w:spacing w:val="-88"/>
        </w:rPr>
        <w:t xml:space="preserve"> </w:t>
      </w:r>
      <w:r>
        <w:t>万元；住房保障支出</w:t>
      </w:r>
      <w:r>
        <w:rPr>
          <w:spacing w:val="-88"/>
        </w:rPr>
        <w:t xml:space="preserve"> </w:t>
      </w:r>
      <w:r>
        <w:t>4.73</w:t>
      </w:r>
      <w:r>
        <w:rPr>
          <w:spacing w:val="-88"/>
        </w:rPr>
        <w:t xml:space="preserve"> </w:t>
      </w:r>
      <w:r>
        <w:t>万元。按经济分类支出</w:t>
      </w:r>
    </w:p>
    <w:p w14:paraId="3AC40C7A">
      <w:pPr>
        <w:pStyle w:val="5"/>
        <w:spacing w:before="159" w:line="333" w:lineRule="auto"/>
        <w:ind w:right="214"/>
        <w:jc w:val="left"/>
      </w:pPr>
      <w:r>
        <w:rPr>
          <w:spacing w:val="-18"/>
          <w:w w:val="99"/>
        </w:rPr>
        <w:t>合计：工资福利支出</w:t>
      </w:r>
      <w:r>
        <w:rPr>
          <w:spacing w:val="-104"/>
          <w:w w:val="99"/>
        </w:rPr>
        <w:t xml:space="preserve"> </w:t>
      </w:r>
      <w:r>
        <w:rPr>
          <w:spacing w:val="-1"/>
          <w:w w:val="99"/>
        </w:rPr>
        <w:t>186.14</w:t>
      </w:r>
      <w:r>
        <w:rPr>
          <w:spacing w:val="-106"/>
          <w:w w:val="99"/>
        </w:rPr>
        <w:t xml:space="preserve"> </w:t>
      </w:r>
      <w:r>
        <w:rPr>
          <w:spacing w:val="-13"/>
          <w:w w:val="99"/>
        </w:rPr>
        <w:t>万元；按照商品和服务支出</w:t>
      </w:r>
      <w:r>
        <w:rPr>
          <w:spacing w:val="-107"/>
          <w:w w:val="99"/>
        </w:rPr>
        <w:t xml:space="preserve"> </w:t>
      </w:r>
      <w:r>
        <w:rPr>
          <w:w w:val="99"/>
        </w:rPr>
        <w:t xml:space="preserve">32.69 </w:t>
      </w:r>
      <w:r>
        <w:t>万元。</w:t>
      </w:r>
    </w:p>
    <w:p w14:paraId="79404F72">
      <w:pPr>
        <w:spacing w:before="54"/>
        <w:ind w:left="1943" w:right="1623" w:firstLine="0"/>
        <w:jc w:val="center"/>
        <w:rPr>
          <w:rFonts w:hint="default" w:ascii="Microsoft JhengHei" w:hAnsi="Microsoft JhengHei" w:eastAsia="Microsoft JhengHei" w:cs="Microsoft JhengHei"/>
          <w:sz w:val="24"/>
          <w:szCs w:val="24"/>
        </w:rPr>
      </w:pPr>
      <w:r>
        <w:rPr>
          <w:rFonts w:hint="default" w:ascii="Microsoft JhengHei" w:hAnsi="Microsoft JhengHei" w:eastAsia="Microsoft JhengHei" w:cs="Microsoft JhengHei"/>
          <w:b/>
          <w:bCs/>
          <w:sz w:val="24"/>
          <w:szCs w:val="24"/>
        </w:rPr>
        <w:t>黔东南州交通运输综合行政执法支队支出情况表</w:t>
      </w:r>
    </w:p>
    <w:p w14:paraId="32D597F3">
      <w:pPr>
        <w:spacing w:before="11" w:line="240" w:lineRule="auto"/>
        <w:ind w:right="0"/>
        <w:rPr>
          <w:rFonts w:hint="default" w:ascii="Microsoft JhengHei" w:hAnsi="Microsoft JhengHei" w:eastAsia="Microsoft JhengHei" w:cs="Microsoft JhengHei"/>
          <w:b/>
          <w:bCs/>
          <w:sz w:val="13"/>
          <w:szCs w:val="13"/>
        </w:rPr>
      </w:pPr>
    </w:p>
    <w:p w14:paraId="755C9734">
      <w:pPr>
        <w:spacing w:before="0"/>
        <w:ind w:left="0" w:right="217" w:firstLine="0"/>
        <w:jc w:val="right"/>
        <w:rPr>
          <w:rFonts w:hint="default" w:ascii="宋体" w:hAnsi="宋体" w:eastAsia="宋体" w:cs="宋体"/>
          <w:sz w:val="24"/>
          <w:szCs w:val="24"/>
        </w:rPr>
      </w:pPr>
      <w:r>
        <w:rPr>
          <w:rFonts w:hint="default" w:ascii="宋体" w:hAnsi="宋体" w:eastAsia="宋体" w:cs="宋体"/>
          <w:sz w:val="24"/>
          <w:szCs w:val="24"/>
        </w:rPr>
        <w:t>单位：万元</w:t>
      </w:r>
    </w:p>
    <w:p w14:paraId="3D306853">
      <w:pPr>
        <w:spacing w:before="3" w:line="240" w:lineRule="auto"/>
        <w:ind w:right="0"/>
        <w:rPr>
          <w:rFonts w:hint="default" w:ascii="宋体" w:hAnsi="宋体" w:eastAsia="宋体" w:cs="宋体"/>
          <w:sz w:val="6"/>
          <w:szCs w:val="6"/>
        </w:rPr>
      </w:pPr>
    </w:p>
    <w:tbl>
      <w:tblPr>
        <w:tblStyle w:val="6"/>
        <w:tblW w:w="0" w:type="auto"/>
        <w:tblInd w:w="107" w:type="dxa"/>
        <w:tblLayout w:type="fixed"/>
        <w:tblCellMar>
          <w:top w:w="0" w:type="dxa"/>
          <w:left w:w="0" w:type="dxa"/>
          <w:bottom w:w="0" w:type="dxa"/>
          <w:right w:w="0" w:type="dxa"/>
        </w:tblCellMar>
      </w:tblPr>
      <w:tblGrid>
        <w:gridCol w:w="1250"/>
        <w:gridCol w:w="1106"/>
        <w:gridCol w:w="2184"/>
        <w:gridCol w:w="972"/>
        <w:gridCol w:w="1963"/>
        <w:gridCol w:w="947"/>
      </w:tblGrid>
      <w:tr w14:paraId="33EFAB79">
        <w:tblPrEx>
          <w:tblCellMar>
            <w:top w:w="0" w:type="dxa"/>
            <w:left w:w="0" w:type="dxa"/>
            <w:bottom w:w="0" w:type="dxa"/>
            <w:right w:w="0" w:type="dxa"/>
          </w:tblCellMar>
        </w:tblPrEx>
        <w:trPr>
          <w:trHeight w:val="634" w:hRule="exact"/>
        </w:trPr>
        <w:tc>
          <w:tcPr>
            <w:tcW w:w="2356" w:type="dxa"/>
            <w:gridSpan w:val="2"/>
            <w:tcBorders>
              <w:top w:val="single" w:color="000000" w:sz="4" w:space="0"/>
              <w:left w:val="single" w:color="000000" w:sz="4" w:space="0"/>
              <w:bottom w:val="single" w:color="000000" w:sz="4" w:space="0"/>
              <w:right w:val="single" w:color="000000" w:sz="4" w:space="0"/>
            </w:tcBorders>
            <w:shd w:val="clear" w:color="auto" w:fill="D6D6D6"/>
          </w:tcPr>
          <w:p w14:paraId="077A6348">
            <w:pPr>
              <w:pStyle w:val="10"/>
              <w:spacing w:line="277" w:lineRule="exact"/>
              <w:ind w:left="4" w:right="0"/>
              <w:jc w:val="center"/>
              <w:rPr>
                <w:rFonts w:hint="default" w:ascii="黑体" w:hAnsi="黑体" w:eastAsia="黑体" w:cs="黑体"/>
                <w:sz w:val="24"/>
                <w:szCs w:val="24"/>
              </w:rPr>
            </w:pPr>
            <w:r>
              <w:rPr>
                <w:rFonts w:hint="default" w:ascii="黑体" w:hAnsi="黑体" w:eastAsia="黑体" w:cs="黑体"/>
                <w:b/>
                <w:bCs/>
                <w:sz w:val="24"/>
                <w:szCs w:val="24"/>
              </w:rPr>
              <w:t>按支出性质和经济</w:t>
            </w:r>
          </w:p>
          <w:p w14:paraId="0D2448BE">
            <w:pPr>
              <w:pStyle w:val="10"/>
              <w:spacing w:line="313" w:lineRule="exact"/>
              <w:ind w:right="0"/>
              <w:jc w:val="center"/>
              <w:rPr>
                <w:rFonts w:hint="default" w:ascii="黑体" w:hAnsi="黑体" w:eastAsia="黑体" w:cs="黑体"/>
                <w:sz w:val="24"/>
                <w:szCs w:val="24"/>
              </w:rPr>
            </w:pPr>
            <w:r>
              <w:rPr>
                <w:rFonts w:hint="default" w:ascii="黑体" w:hAnsi="黑体" w:eastAsia="黑体" w:cs="黑体"/>
                <w:b/>
                <w:bCs/>
                <w:sz w:val="24"/>
                <w:szCs w:val="24"/>
              </w:rPr>
              <w:t>分类</w:t>
            </w:r>
          </w:p>
        </w:tc>
        <w:tc>
          <w:tcPr>
            <w:tcW w:w="3156" w:type="dxa"/>
            <w:gridSpan w:val="2"/>
            <w:tcBorders>
              <w:top w:val="single" w:color="000000" w:sz="4" w:space="0"/>
              <w:left w:val="single" w:color="000000" w:sz="4" w:space="0"/>
              <w:bottom w:val="single" w:color="000000" w:sz="4" w:space="0"/>
              <w:right w:val="single" w:color="000000" w:sz="4" w:space="0"/>
            </w:tcBorders>
            <w:shd w:val="clear" w:color="auto" w:fill="D6D6D6"/>
          </w:tcPr>
          <w:p w14:paraId="25FD5B93">
            <w:pPr>
              <w:pStyle w:val="10"/>
              <w:spacing w:before="120" w:line="240" w:lineRule="auto"/>
              <w:ind w:left="973" w:right="0"/>
              <w:jc w:val="left"/>
              <w:rPr>
                <w:rFonts w:hint="default" w:ascii="黑体" w:hAnsi="黑体" w:eastAsia="黑体" w:cs="黑体"/>
                <w:sz w:val="24"/>
                <w:szCs w:val="24"/>
              </w:rPr>
            </w:pPr>
            <w:r>
              <w:rPr>
                <w:rFonts w:hint="default" w:ascii="黑体" w:hAnsi="黑体" w:eastAsia="黑体" w:cs="黑体"/>
                <w:b/>
                <w:bCs/>
                <w:sz w:val="24"/>
                <w:szCs w:val="24"/>
              </w:rPr>
              <w:t>按功能分类</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D6D6D6"/>
          </w:tcPr>
          <w:p w14:paraId="11CEEE99">
            <w:pPr>
              <w:pStyle w:val="10"/>
              <w:spacing w:before="120" w:line="240" w:lineRule="auto"/>
              <w:ind w:left="611" w:right="0"/>
              <w:jc w:val="left"/>
              <w:rPr>
                <w:rFonts w:hint="default" w:ascii="黑体" w:hAnsi="黑体" w:eastAsia="黑体" w:cs="黑体"/>
                <w:sz w:val="24"/>
                <w:szCs w:val="24"/>
              </w:rPr>
            </w:pPr>
            <w:r>
              <w:rPr>
                <w:rFonts w:hint="default" w:ascii="黑体" w:hAnsi="黑体" w:eastAsia="黑体" w:cs="黑体"/>
                <w:b/>
                <w:bCs/>
                <w:sz w:val="24"/>
                <w:szCs w:val="24"/>
              </w:rPr>
              <w:t>按经济分类支出</w:t>
            </w:r>
          </w:p>
        </w:tc>
      </w:tr>
      <w:tr w14:paraId="7D2A79AE">
        <w:tblPrEx>
          <w:tblCellMar>
            <w:top w:w="0" w:type="dxa"/>
            <w:left w:w="0" w:type="dxa"/>
            <w:bottom w:w="0" w:type="dxa"/>
            <w:right w:w="0" w:type="dxa"/>
          </w:tblCellMar>
        </w:tblPrEx>
        <w:trPr>
          <w:trHeight w:val="634" w:hRule="exact"/>
        </w:trPr>
        <w:tc>
          <w:tcPr>
            <w:tcW w:w="1250" w:type="dxa"/>
            <w:tcBorders>
              <w:top w:val="single" w:color="000000" w:sz="4" w:space="0"/>
              <w:left w:val="single" w:color="000000" w:sz="4" w:space="0"/>
              <w:bottom w:val="single" w:color="000000" w:sz="4" w:space="0"/>
              <w:right w:val="single" w:color="000000" w:sz="4" w:space="0"/>
            </w:tcBorders>
          </w:tcPr>
          <w:p w14:paraId="7A73B801">
            <w:pPr>
              <w:pStyle w:val="10"/>
              <w:spacing w:before="119" w:line="240" w:lineRule="auto"/>
              <w:ind w:right="70"/>
              <w:jc w:val="center"/>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基本支出</w:t>
            </w:r>
          </w:p>
        </w:tc>
        <w:tc>
          <w:tcPr>
            <w:tcW w:w="1106" w:type="dxa"/>
            <w:tcBorders>
              <w:top w:val="single" w:color="000000" w:sz="4" w:space="0"/>
              <w:left w:val="single" w:color="000000" w:sz="4" w:space="0"/>
              <w:bottom w:val="single" w:color="000000" w:sz="4" w:space="0"/>
              <w:right w:val="single" w:color="000000" w:sz="4" w:space="0"/>
            </w:tcBorders>
          </w:tcPr>
          <w:p w14:paraId="61661FB7">
            <w:pPr>
              <w:pStyle w:val="10"/>
              <w:spacing w:before="119" w:line="240" w:lineRule="auto"/>
              <w:ind w:right="102"/>
              <w:jc w:val="right"/>
              <w:rPr>
                <w:rFonts w:hint="default" w:ascii="宋体" w:hAnsi="宋体" w:eastAsia="宋体" w:cs="宋体"/>
                <w:sz w:val="24"/>
                <w:szCs w:val="24"/>
              </w:rPr>
            </w:pPr>
            <w:r>
              <w:rPr>
                <w:rFonts w:ascii="宋体"/>
                <w:sz w:val="24"/>
              </w:rPr>
              <w:t>212.82</w:t>
            </w:r>
          </w:p>
        </w:tc>
        <w:tc>
          <w:tcPr>
            <w:tcW w:w="2184" w:type="dxa"/>
            <w:tcBorders>
              <w:top w:val="single" w:color="000000" w:sz="4" w:space="0"/>
              <w:left w:val="single" w:color="000000" w:sz="4" w:space="0"/>
              <w:bottom w:val="single" w:color="000000" w:sz="4" w:space="0"/>
              <w:right w:val="single" w:color="000000" w:sz="4" w:space="0"/>
            </w:tcBorders>
          </w:tcPr>
          <w:p w14:paraId="40CE9C01">
            <w:pPr>
              <w:pStyle w:val="10"/>
              <w:spacing w:line="277" w:lineRule="exact"/>
              <w:ind w:left="102" w:right="0"/>
              <w:jc w:val="left"/>
              <w:rPr>
                <w:rFonts w:hint="default" w:ascii="宋体" w:hAnsi="宋体" w:eastAsia="宋体" w:cs="宋体"/>
                <w:sz w:val="24"/>
                <w:szCs w:val="24"/>
              </w:rPr>
            </w:pPr>
            <w:r>
              <w:rPr>
                <w:rFonts w:hint="default" w:ascii="宋体" w:hAnsi="宋体" w:eastAsia="宋体" w:cs="宋体"/>
                <w:sz w:val="24"/>
                <w:szCs w:val="24"/>
              </w:rPr>
              <w:t>社会保障和就业支</w:t>
            </w:r>
          </w:p>
          <w:p w14:paraId="7C4A4636">
            <w:pPr>
              <w:pStyle w:val="10"/>
              <w:spacing w:line="313" w:lineRule="exact"/>
              <w:ind w:left="102" w:right="0"/>
              <w:jc w:val="left"/>
              <w:rPr>
                <w:rFonts w:hint="default" w:ascii="宋体" w:hAnsi="宋体" w:eastAsia="宋体" w:cs="宋体"/>
                <w:sz w:val="24"/>
                <w:szCs w:val="24"/>
              </w:rPr>
            </w:pPr>
            <w:r>
              <w:rPr>
                <w:rFonts w:hint="default" w:ascii="宋体" w:hAnsi="宋体" w:eastAsia="宋体" w:cs="宋体"/>
                <w:sz w:val="24"/>
                <w:szCs w:val="24"/>
              </w:rPr>
              <w:t>出</w:t>
            </w:r>
          </w:p>
        </w:tc>
        <w:tc>
          <w:tcPr>
            <w:tcW w:w="972" w:type="dxa"/>
            <w:tcBorders>
              <w:top w:val="single" w:color="000000" w:sz="4" w:space="0"/>
              <w:left w:val="single" w:color="000000" w:sz="4" w:space="0"/>
              <w:bottom w:val="single" w:color="000000" w:sz="4" w:space="0"/>
              <w:right w:val="single" w:color="000000" w:sz="4" w:space="0"/>
            </w:tcBorders>
          </w:tcPr>
          <w:p w14:paraId="06DC6C5C">
            <w:pPr>
              <w:pStyle w:val="10"/>
              <w:spacing w:before="119" w:line="240" w:lineRule="auto"/>
              <w:ind w:right="102"/>
              <w:jc w:val="right"/>
              <w:rPr>
                <w:rFonts w:hint="default" w:ascii="宋体" w:hAnsi="宋体" w:eastAsia="宋体" w:cs="宋体"/>
                <w:sz w:val="24"/>
                <w:szCs w:val="24"/>
              </w:rPr>
            </w:pPr>
            <w:r>
              <w:rPr>
                <w:rFonts w:ascii="宋体"/>
                <w:sz w:val="24"/>
              </w:rPr>
              <w:t>14.65</w:t>
            </w:r>
          </w:p>
        </w:tc>
        <w:tc>
          <w:tcPr>
            <w:tcW w:w="1963" w:type="dxa"/>
            <w:tcBorders>
              <w:top w:val="single" w:color="000000" w:sz="4" w:space="0"/>
              <w:left w:val="single" w:color="000000" w:sz="4" w:space="0"/>
              <w:bottom w:val="single" w:color="000000" w:sz="4" w:space="0"/>
              <w:right w:val="single" w:color="000000" w:sz="4" w:space="0"/>
            </w:tcBorders>
          </w:tcPr>
          <w:p w14:paraId="276B466F">
            <w:pPr>
              <w:pStyle w:val="10"/>
              <w:spacing w:before="119" w:line="240" w:lineRule="auto"/>
              <w:ind w:left="102"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工资福利支出</w:t>
            </w:r>
          </w:p>
        </w:tc>
        <w:tc>
          <w:tcPr>
            <w:tcW w:w="947" w:type="dxa"/>
            <w:tcBorders>
              <w:top w:val="single" w:color="000000" w:sz="4" w:space="0"/>
              <w:left w:val="single" w:color="000000" w:sz="4" w:space="0"/>
              <w:bottom w:val="single" w:color="000000" w:sz="4" w:space="0"/>
              <w:right w:val="single" w:color="000000" w:sz="4" w:space="0"/>
            </w:tcBorders>
          </w:tcPr>
          <w:p w14:paraId="48C5C5D2">
            <w:pPr>
              <w:pStyle w:val="10"/>
              <w:spacing w:before="119" w:line="240" w:lineRule="auto"/>
              <w:ind w:right="100"/>
              <w:jc w:val="right"/>
              <w:rPr>
                <w:rFonts w:hint="default" w:ascii="宋体" w:hAnsi="宋体" w:eastAsia="宋体" w:cs="宋体"/>
                <w:sz w:val="24"/>
                <w:szCs w:val="24"/>
              </w:rPr>
            </w:pPr>
            <w:r>
              <w:rPr>
                <w:rFonts w:ascii="宋体"/>
                <w:sz w:val="24"/>
              </w:rPr>
              <w:t>186.14</w:t>
            </w:r>
          </w:p>
        </w:tc>
      </w:tr>
      <w:tr w14:paraId="7EE04911">
        <w:tblPrEx>
          <w:tblCellMar>
            <w:top w:w="0" w:type="dxa"/>
            <w:left w:w="0" w:type="dxa"/>
            <w:bottom w:w="0" w:type="dxa"/>
            <w:right w:w="0" w:type="dxa"/>
          </w:tblCellMar>
        </w:tblPrEx>
        <w:trPr>
          <w:trHeight w:val="634" w:hRule="exact"/>
        </w:trPr>
        <w:tc>
          <w:tcPr>
            <w:tcW w:w="1250" w:type="dxa"/>
            <w:tcBorders>
              <w:top w:val="single" w:color="000000" w:sz="4" w:space="0"/>
              <w:left w:val="single" w:color="000000" w:sz="4" w:space="0"/>
              <w:bottom w:val="single" w:color="000000" w:sz="4" w:space="0"/>
              <w:right w:val="single" w:color="000000" w:sz="4" w:space="0"/>
            </w:tcBorders>
          </w:tcPr>
          <w:p w14:paraId="7EFD444B">
            <w:pPr>
              <w:pStyle w:val="10"/>
              <w:spacing w:line="276" w:lineRule="exact"/>
              <w:ind w:left="104" w:right="0" w:firstLine="24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其</w:t>
            </w:r>
            <w:r>
              <w:rPr>
                <w:rFonts w:hint="default" w:ascii="仿宋_GB2312" w:hAnsi="仿宋_GB2312" w:eastAsia="仿宋_GB2312" w:cs="仿宋_GB2312"/>
                <w:spacing w:val="-84"/>
                <w:sz w:val="24"/>
                <w:szCs w:val="24"/>
              </w:rPr>
              <w:t xml:space="preserve"> </w:t>
            </w:r>
            <w:r>
              <w:rPr>
                <w:rFonts w:hint="default" w:ascii="仿宋_GB2312" w:hAnsi="仿宋_GB2312" w:eastAsia="仿宋_GB2312" w:cs="仿宋_GB2312"/>
                <w:sz w:val="24"/>
                <w:szCs w:val="24"/>
              </w:rPr>
              <w:t>中</w:t>
            </w:r>
            <w:r>
              <w:rPr>
                <w:rFonts w:hint="default" w:ascii="仿宋_GB2312" w:hAnsi="仿宋_GB2312" w:eastAsia="仿宋_GB2312" w:cs="仿宋_GB2312"/>
                <w:spacing w:val="-82"/>
                <w:sz w:val="24"/>
                <w:szCs w:val="24"/>
              </w:rPr>
              <w:t xml:space="preserve"> </w:t>
            </w:r>
            <w:r>
              <w:rPr>
                <w:rFonts w:hint="default" w:ascii="仿宋_GB2312" w:hAnsi="仿宋_GB2312" w:eastAsia="仿宋_GB2312" w:cs="仿宋_GB2312"/>
                <w:sz w:val="24"/>
                <w:szCs w:val="24"/>
              </w:rPr>
              <w:t>：</w:t>
            </w:r>
          </w:p>
          <w:p w14:paraId="2CCE1B89">
            <w:pPr>
              <w:pStyle w:val="10"/>
              <w:spacing w:line="313" w:lineRule="exact"/>
              <w:ind w:left="104"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人员经费</w:t>
            </w:r>
          </w:p>
        </w:tc>
        <w:tc>
          <w:tcPr>
            <w:tcW w:w="1106" w:type="dxa"/>
            <w:tcBorders>
              <w:top w:val="single" w:color="000000" w:sz="4" w:space="0"/>
              <w:left w:val="single" w:color="000000" w:sz="4" w:space="0"/>
              <w:bottom w:val="single" w:color="000000" w:sz="4" w:space="0"/>
              <w:right w:val="single" w:color="000000" w:sz="4" w:space="0"/>
            </w:tcBorders>
          </w:tcPr>
          <w:p w14:paraId="10D7038E">
            <w:pPr>
              <w:pStyle w:val="10"/>
              <w:spacing w:before="119" w:line="240" w:lineRule="auto"/>
              <w:ind w:right="102"/>
              <w:jc w:val="right"/>
              <w:rPr>
                <w:rFonts w:hint="default" w:ascii="宋体" w:hAnsi="宋体" w:eastAsia="宋体" w:cs="宋体"/>
                <w:sz w:val="24"/>
                <w:szCs w:val="24"/>
              </w:rPr>
            </w:pPr>
            <w:r>
              <w:rPr>
                <w:rFonts w:ascii="宋体"/>
                <w:sz w:val="24"/>
              </w:rPr>
              <w:t>186.14</w:t>
            </w:r>
          </w:p>
        </w:tc>
        <w:tc>
          <w:tcPr>
            <w:tcW w:w="2184" w:type="dxa"/>
            <w:tcBorders>
              <w:top w:val="single" w:color="000000" w:sz="4" w:space="0"/>
              <w:left w:val="single" w:color="000000" w:sz="4" w:space="0"/>
              <w:bottom w:val="single" w:color="000000" w:sz="4" w:space="0"/>
              <w:right w:val="single" w:color="000000" w:sz="4" w:space="0"/>
            </w:tcBorders>
          </w:tcPr>
          <w:p w14:paraId="1E5F8A9F">
            <w:pPr>
              <w:pStyle w:val="10"/>
              <w:spacing w:before="119" w:line="240" w:lineRule="auto"/>
              <w:ind w:left="102"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卫生健康支出</w:t>
            </w:r>
          </w:p>
        </w:tc>
        <w:tc>
          <w:tcPr>
            <w:tcW w:w="972" w:type="dxa"/>
            <w:tcBorders>
              <w:top w:val="single" w:color="000000" w:sz="4" w:space="0"/>
              <w:left w:val="single" w:color="000000" w:sz="4" w:space="0"/>
              <w:bottom w:val="single" w:color="000000" w:sz="4" w:space="0"/>
              <w:right w:val="single" w:color="000000" w:sz="4" w:space="0"/>
            </w:tcBorders>
          </w:tcPr>
          <w:p w14:paraId="48000BFF">
            <w:pPr>
              <w:pStyle w:val="10"/>
              <w:spacing w:before="119" w:line="240" w:lineRule="auto"/>
              <w:ind w:right="102"/>
              <w:jc w:val="right"/>
              <w:rPr>
                <w:rFonts w:hint="default" w:ascii="宋体" w:hAnsi="宋体" w:eastAsia="宋体" w:cs="宋体"/>
                <w:sz w:val="24"/>
                <w:szCs w:val="24"/>
              </w:rPr>
            </w:pPr>
            <w:r>
              <w:rPr>
                <w:rFonts w:ascii="宋体"/>
                <w:sz w:val="24"/>
              </w:rPr>
              <w:t>9.76</w:t>
            </w:r>
          </w:p>
        </w:tc>
        <w:tc>
          <w:tcPr>
            <w:tcW w:w="1963" w:type="dxa"/>
            <w:tcBorders>
              <w:top w:val="single" w:color="000000" w:sz="4" w:space="0"/>
              <w:left w:val="single" w:color="000000" w:sz="4" w:space="0"/>
              <w:bottom w:val="single" w:color="000000" w:sz="4" w:space="0"/>
              <w:right w:val="single" w:color="000000" w:sz="4" w:space="0"/>
            </w:tcBorders>
          </w:tcPr>
          <w:p w14:paraId="00D39A4D">
            <w:pPr>
              <w:pStyle w:val="10"/>
              <w:spacing w:before="119" w:line="240" w:lineRule="auto"/>
              <w:ind w:left="102"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商品和服务支出</w:t>
            </w:r>
          </w:p>
        </w:tc>
        <w:tc>
          <w:tcPr>
            <w:tcW w:w="947" w:type="dxa"/>
            <w:tcBorders>
              <w:top w:val="single" w:color="000000" w:sz="4" w:space="0"/>
              <w:left w:val="single" w:color="000000" w:sz="4" w:space="0"/>
              <w:bottom w:val="single" w:color="000000" w:sz="4" w:space="0"/>
              <w:right w:val="single" w:color="000000" w:sz="4" w:space="0"/>
            </w:tcBorders>
          </w:tcPr>
          <w:p w14:paraId="70E8345B">
            <w:pPr>
              <w:pStyle w:val="10"/>
              <w:spacing w:before="119" w:line="240" w:lineRule="auto"/>
              <w:ind w:right="100"/>
              <w:jc w:val="right"/>
              <w:rPr>
                <w:rFonts w:hint="default" w:ascii="宋体" w:hAnsi="宋体" w:eastAsia="宋体" w:cs="宋体"/>
                <w:sz w:val="24"/>
                <w:szCs w:val="24"/>
              </w:rPr>
            </w:pPr>
            <w:r>
              <w:rPr>
                <w:rFonts w:ascii="宋体"/>
                <w:sz w:val="24"/>
              </w:rPr>
              <w:t>32.69</w:t>
            </w:r>
          </w:p>
        </w:tc>
      </w:tr>
      <w:tr w14:paraId="26FB68BC">
        <w:tblPrEx>
          <w:tblCellMar>
            <w:top w:w="0" w:type="dxa"/>
            <w:left w:w="0" w:type="dxa"/>
            <w:bottom w:w="0" w:type="dxa"/>
            <w:right w:w="0" w:type="dxa"/>
          </w:tblCellMar>
        </w:tblPrEx>
        <w:trPr>
          <w:trHeight w:val="632" w:hRule="exact"/>
        </w:trPr>
        <w:tc>
          <w:tcPr>
            <w:tcW w:w="1250" w:type="dxa"/>
            <w:tcBorders>
              <w:top w:val="single" w:color="000000" w:sz="4" w:space="0"/>
              <w:left w:val="single" w:color="000000" w:sz="4" w:space="0"/>
              <w:bottom w:val="single" w:color="000000" w:sz="4" w:space="0"/>
              <w:right w:val="single" w:color="000000" w:sz="4" w:space="0"/>
            </w:tcBorders>
          </w:tcPr>
          <w:p w14:paraId="17641B4F">
            <w:pPr>
              <w:pStyle w:val="10"/>
              <w:spacing w:line="240" w:lineRule="auto"/>
              <w:ind w:right="0"/>
              <w:jc w:val="left"/>
              <w:rPr>
                <w:rFonts w:hint="default" w:ascii="宋体" w:hAnsi="宋体" w:eastAsia="宋体" w:cs="宋体"/>
                <w:sz w:val="21"/>
                <w:szCs w:val="21"/>
              </w:rPr>
            </w:pPr>
          </w:p>
          <w:p w14:paraId="11F7B133">
            <w:pPr>
              <w:pStyle w:val="10"/>
              <w:spacing w:line="240" w:lineRule="auto"/>
              <w:ind w:right="70"/>
              <w:jc w:val="center"/>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公用经费</w:t>
            </w:r>
          </w:p>
        </w:tc>
        <w:tc>
          <w:tcPr>
            <w:tcW w:w="1106" w:type="dxa"/>
            <w:tcBorders>
              <w:top w:val="single" w:color="000000" w:sz="4" w:space="0"/>
              <w:left w:val="single" w:color="000000" w:sz="4" w:space="0"/>
              <w:bottom w:val="single" w:color="000000" w:sz="4" w:space="0"/>
              <w:right w:val="single" w:color="000000" w:sz="4" w:space="0"/>
            </w:tcBorders>
          </w:tcPr>
          <w:p w14:paraId="670D7B6E">
            <w:pPr>
              <w:pStyle w:val="10"/>
              <w:spacing w:before="119" w:line="240" w:lineRule="auto"/>
              <w:ind w:right="102"/>
              <w:jc w:val="right"/>
              <w:rPr>
                <w:rFonts w:hint="default" w:ascii="宋体" w:hAnsi="宋体" w:eastAsia="宋体" w:cs="宋体"/>
                <w:sz w:val="24"/>
                <w:szCs w:val="24"/>
              </w:rPr>
            </w:pPr>
            <w:r>
              <w:rPr>
                <w:rFonts w:ascii="宋体"/>
                <w:sz w:val="24"/>
              </w:rPr>
              <w:t>26.69</w:t>
            </w:r>
          </w:p>
        </w:tc>
        <w:tc>
          <w:tcPr>
            <w:tcW w:w="2184" w:type="dxa"/>
            <w:tcBorders>
              <w:top w:val="single" w:color="000000" w:sz="4" w:space="0"/>
              <w:left w:val="single" w:color="000000" w:sz="4" w:space="0"/>
              <w:bottom w:val="single" w:color="000000" w:sz="4" w:space="0"/>
              <w:right w:val="single" w:color="000000" w:sz="4" w:space="0"/>
            </w:tcBorders>
          </w:tcPr>
          <w:p w14:paraId="53D03997">
            <w:pPr>
              <w:pStyle w:val="10"/>
              <w:spacing w:before="119" w:line="240" w:lineRule="auto"/>
              <w:ind w:left="102"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交通运输支出</w:t>
            </w:r>
          </w:p>
        </w:tc>
        <w:tc>
          <w:tcPr>
            <w:tcW w:w="972" w:type="dxa"/>
            <w:tcBorders>
              <w:top w:val="single" w:color="000000" w:sz="4" w:space="0"/>
              <w:left w:val="single" w:color="000000" w:sz="4" w:space="0"/>
              <w:bottom w:val="single" w:color="000000" w:sz="4" w:space="0"/>
              <w:right w:val="single" w:color="000000" w:sz="4" w:space="0"/>
            </w:tcBorders>
          </w:tcPr>
          <w:p w14:paraId="7D3E1BB4">
            <w:pPr>
              <w:pStyle w:val="10"/>
              <w:spacing w:before="119" w:line="240" w:lineRule="auto"/>
              <w:ind w:right="102"/>
              <w:jc w:val="right"/>
              <w:rPr>
                <w:rFonts w:hint="default" w:ascii="宋体" w:hAnsi="宋体" w:eastAsia="宋体" w:cs="宋体"/>
                <w:sz w:val="24"/>
                <w:szCs w:val="24"/>
              </w:rPr>
            </w:pPr>
            <w:r>
              <w:rPr>
                <w:rFonts w:ascii="宋体"/>
                <w:sz w:val="24"/>
              </w:rPr>
              <w:t>190.29</w:t>
            </w:r>
          </w:p>
        </w:tc>
        <w:tc>
          <w:tcPr>
            <w:tcW w:w="1963" w:type="dxa"/>
            <w:tcBorders>
              <w:top w:val="single" w:color="000000" w:sz="4" w:space="0"/>
              <w:left w:val="single" w:color="000000" w:sz="4" w:space="0"/>
              <w:bottom w:val="single" w:color="000000" w:sz="4" w:space="0"/>
              <w:right w:val="single" w:color="000000" w:sz="4" w:space="0"/>
            </w:tcBorders>
          </w:tcPr>
          <w:p w14:paraId="48953068">
            <w:pPr>
              <w:pStyle w:val="10"/>
              <w:spacing w:line="276" w:lineRule="exact"/>
              <w:ind w:left="102" w:right="0"/>
              <w:jc w:val="left"/>
              <w:rPr>
                <w:rFonts w:hint="default" w:ascii="仿宋_GB2312" w:hAnsi="仿宋_GB2312" w:eastAsia="仿宋_GB2312" w:cs="仿宋_GB2312"/>
                <w:sz w:val="24"/>
                <w:szCs w:val="24"/>
              </w:rPr>
            </w:pPr>
            <w:r>
              <w:rPr>
                <w:rFonts w:hint="default" w:ascii="仿宋_GB2312" w:hAnsi="仿宋_GB2312" w:eastAsia="仿宋_GB2312" w:cs="仿宋_GB2312"/>
                <w:spacing w:val="9"/>
                <w:sz w:val="24"/>
                <w:szCs w:val="24"/>
              </w:rPr>
              <w:t>对个人和家庭的</w:t>
            </w:r>
          </w:p>
          <w:p w14:paraId="45F0A667">
            <w:pPr>
              <w:pStyle w:val="10"/>
              <w:spacing w:line="313" w:lineRule="exact"/>
              <w:ind w:left="102"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补助</w:t>
            </w:r>
          </w:p>
        </w:tc>
        <w:tc>
          <w:tcPr>
            <w:tcW w:w="947" w:type="dxa"/>
            <w:tcBorders>
              <w:top w:val="single" w:color="000000" w:sz="4" w:space="0"/>
              <w:left w:val="single" w:color="000000" w:sz="4" w:space="0"/>
              <w:bottom w:val="single" w:color="000000" w:sz="4" w:space="0"/>
              <w:right w:val="single" w:color="000000" w:sz="4" w:space="0"/>
            </w:tcBorders>
          </w:tcPr>
          <w:p w14:paraId="2ACEF97E">
            <w:pPr>
              <w:pStyle w:val="10"/>
              <w:spacing w:before="119" w:line="240" w:lineRule="auto"/>
              <w:ind w:right="100"/>
              <w:jc w:val="right"/>
              <w:rPr>
                <w:rFonts w:hint="default" w:ascii="宋体" w:hAnsi="宋体" w:eastAsia="宋体" w:cs="宋体"/>
                <w:sz w:val="24"/>
                <w:szCs w:val="24"/>
              </w:rPr>
            </w:pPr>
            <w:r>
              <w:rPr>
                <w:rFonts w:ascii="宋体"/>
                <w:sz w:val="24"/>
              </w:rPr>
              <w:t>0</w:t>
            </w:r>
          </w:p>
        </w:tc>
      </w:tr>
    </w:tbl>
    <w:p w14:paraId="0B8FE305">
      <w:pPr>
        <w:spacing w:before="0" w:line="240" w:lineRule="auto"/>
        <w:ind w:right="0"/>
        <w:rPr>
          <w:rFonts w:hint="default" w:ascii="宋体" w:hAnsi="宋体" w:eastAsia="宋体" w:cs="宋体"/>
          <w:sz w:val="20"/>
          <w:szCs w:val="20"/>
        </w:rPr>
      </w:pPr>
    </w:p>
    <w:p w14:paraId="2029AC0A">
      <w:pPr>
        <w:spacing w:before="13" w:line="240" w:lineRule="auto"/>
        <w:ind w:right="0"/>
        <w:rPr>
          <w:rFonts w:hint="default" w:ascii="宋体" w:hAnsi="宋体" w:eastAsia="宋体" w:cs="宋体"/>
          <w:sz w:val="28"/>
          <w:szCs w:val="28"/>
        </w:rPr>
      </w:pPr>
    </w:p>
    <w:p w14:paraId="6497CA81">
      <w:pPr>
        <w:spacing w:before="63"/>
        <w:ind w:left="0" w:right="222" w:firstLine="0"/>
        <w:jc w:val="right"/>
        <w:rPr>
          <w:rFonts w:hint="default" w:ascii="Calibri" w:hAnsi="Calibri" w:eastAsia="Calibri" w:cs="Calibri"/>
          <w:sz w:val="18"/>
          <w:szCs w:val="18"/>
        </w:rPr>
      </w:pPr>
      <w:r>
        <w:rPr>
          <w:rFonts w:ascii="Calibri"/>
          <w:sz w:val="18"/>
        </w:rPr>
        <w:t>- 9</w:t>
      </w:r>
      <w:r>
        <w:rPr>
          <w:rFonts w:ascii="Calibri"/>
          <w:spacing w:val="-1"/>
          <w:sz w:val="18"/>
        </w:rPr>
        <w:t xml:space="preserve"> </w:t>
      </w:r>
      <w:r>
        <w:rPr>
          <w:rFonts w:ascii="Calibri"/>
          <w:sz w:val="18"/>
        </w:rPr>
        <w:t>-</w:t>
      </w:r>
    </w:p>
    <w:p w14:paraId="37ADDC1C">
      <w:pPr>
        <w:spacing w:after="0"/>
        <w:jc w:val="right"/>
        <w:rPr>
          <w:rFonts w:hint="default" w:ascii="Calibri" w:hAnsi="Calibri" w:eastAsia="Calibri" w:cs="Calibri"/>
          <w:sz w:val="18"/>
          <w:szCs w:val="18"/>
        </w:rPr>
        <w:sectPr>
          <w:pgSz w:w="11910" w:h="16840"/>
          <w:pgMar w:top="1580" w:right="1580" w:bottom="280" w:left="1680" w:header="720" w:footer="720" w:gutter="0"/>
          <w:cols w:space="720" w:num="1"/>
        </w:sectPr>
      </w:pPr>
    </w:p>
    <w:tbl>
      <w:tblPr>
        <w:tblStyle w:val="6"/>
        <w:tblW w:w="0" w:type="auto"/>
        <w:tblInd w:w="107" w:type="dxa"/>
        <w:tblLayout w:type="fixed"/>
        <w:tblCellMar>
          <w:top w:w="0" w:type="dxa"/>
          <w:left w:w="0" w:type="dxa"/>
          <w:bottom w:w="0" w:type="dxa"/>
          <w:right w:w="0" w:type="dxa"/>
        </w:tblCellMar>
      </w:tblPr>
      <w:tblGrid>
        <w:gridCol w:w="1250"/>
        <w:gridCol w:w="1106"/>
        <w:gridCol w:w="2184"/>
        <w:gridCol w:w="972"/>
        <w:gridCol w:w="1963"/>
        <w:gridCol w:w="947"/>
      </w:tblGrid>
      <w:tr w14:paraId="1FEA5386">
        <w:tblPrEx>
          <w:tblCellMar>
            <w:top w:w="0" w:type="dxa"/>
            <w:left w:w="0" w:type="dxa"/>
            <w:bottom w:w="0" w:type="dxa"/>
            <w:right w:w="0" w:type="dxa"/>
          </w:tblCellMar>
        </w:tblPrEx>
        <w:trPr>
          <w:trHeight w:val="499" w:hRule="exact"/>
        </w:trPr>
        <w:tc>
          <w:tcPr>
            <w:tcW w:w="1250" w:type="dxa"/>
            <w:tcBorders>
              <w:top w:val="single" w:color="000000" w:sz="4" w:space="0"/>
              <w:left w:val="single" w:color="000000" w:sz="4" w:space="0"/>
              <w:bottom w:val="single" w:color="000000" w:sz="4" w:space="0"/>
              <w:right w:val="single" w:color="000000" w:sz="4" w:space="0"/>
            </w:tcBorders>
          </w:tcPr>
          <w:p w14:paraId="3C0C8E0A">
            <w:pPr>
              <w:pStyle w:val="10"/>
              <w:spacing w:before="52" w:line="240" w:lineRule="auto"/>
              <w:ind w:left="104"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项目支出</w:t>
            </w:r>
          </w:p>
        </w:tc>
        <w:tc>
          <w:tcPr>
            <w:tcW w:w="1106" w:type="dxa"/>
            <w:tcBorders>
              <w:top w:val="single" w:color="000000" w:sz="4" w:space="0"/>
              <w:left w:val="single" w:color="000000" w:sz="4" w:space="0"/>
              <w:bottom w:val="single" w:color="000000" w:sz="4" w:space="0"/>
              <w:right w:val="single" w:color="000000" w:sz="4" w:space="0"/>
            </w:tcBorders>
          </w:tcPr>
          <w:p w14:paraId="5FD0BD4C">
            <w:pPr>
              <w:pStyle w:val="10"/>
              <w:spacing w:before="52" w:line="240" w:lineRule="auto"/>
              <w:ind w:right="102"/>
              <w:jc w:val="right"/>
              <w:rPr>
                <w:rFonts w:hint="default" w:ascii="宋体" w:hAnsi="宋体" w:eastAsia="宋体" w:cs="宋体"/>
                <w:sz w:val="24"/>
                <w:szCs w:val="24"/>
              </w:rPr>
            </w:pPr>
            <w:r>
              <w:rPr>
                <w:rFonts w:ascii="宋体"/>
                <w:sz w:val="24"/>
              </w:rPr>
              <w:t>6</w:t>
            </w:r>
          </w:p>
        </w:tc>
        <w:tc>
          <w:tcPr>
            <w:tcW w:w="2184" w:type="dxa"/>
            <w:tcBorders>
              <w:top w:val="single" w:color="000000" w:sz="4" w:space="0"/>
              <w:left w:val="single" w:color="000000" w:sz="4" w:space="0"/>
              <w:bottom w:val="single" w:color="000000" w:sz="4" w:space="0"/>
              <w:right w:val="single" w:color="000000" w:sz="4" w:space="0"/>
            </w:tcBorders>
          </w:tcPr>
          <w:p w14:paraId="674CCBC7">
            <w:pPr>
              <w:pStyle w:val="10"/>
              <w:spacing w:before="52" w:line="240" w:lineRule="auto"/>
              <w:ind w:left="102"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住房保障支出</w:t>
            </w:r>
          </w:p>
        </w:tc>
        <w:tc>
          <w:tcPr>
            <w:tcW w:w="972" w:type="dxa"/>
            <w:tcBorders>
              <w:top w:val="single" w:color="000000" w:sz="4" w:space="0"/>
              <w:left w:val="single" w:color="000000" w:sz="4" w:space="0"/>
              <w:bottom w:val="single" w:color="000000" w:sz="4" w:space="0"/>
              <w:right w:val="single" w:color="000000" w:sz="4" w:space="0"/>
            </w:tcBorders>
          </w:tcPr>
          <w:p w14:paraId="5CF366F6">
            <w:pPr>
              <w:pStyle w:val="10"/>
              <w:spacing w:before="52" w:line="240" w:lineRule="auto"/>
              <w:ind w:left="378" w:right="0"/>
              <w:jc w:val="left"/>
              <w:rPr>
                <w:rFonts w:hint="default" w:ascii="宋体" w:hAnsi="宋体" w:eastAsia="宋体" w:cs="宋体"/>
                <w:sz w:val="24"/>
                <w:szCs w:val="24"/>
              </w:rPr>
            </w:pPr>
            <w:r>
              <w:rPr>
                <w:rFonts w:ascii="宋体"/>
                <w:sz w:val="24"/>
              </w:rPr>
              <w:t>4.73</w:t>
            </w:r>
          </w:p>
        </w:tc>
        <w:tc>
          <w:tcPr>
            <w:tcW w:w="1963" w:type="dxa"/>
            <w:tcBorders>
              <w:top w:val="single" w:color="000000" w:sz="4" w:space="0"/>
              <w:left w:val="single" w:color="000000" w:sz="4" w:space="0"/>
              <w:bottom w:val="single" w:color="000000" w:sz="4" w:space="0"/>
              <w:right w:val="single" w:color="000000" w:sz="4" w:space="0"/>
            </w:tcBorders>
          </w:tcPr>
          <w:p w14:paraId="6397013B">
            <w:pPr>
              <w:pStyle w:val="10"/>
              <w:spacing w:before="52" w:line="240" w:lineRule="auto"/>
              <w:ind w:left="102"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资本性支出</w:t>
            </w:r>
          </w:p>
        </w:tc>
        <w:tc>
          <w:tcPr>
            <w:tcW w:w="947" w:type="dxa"/>
            <w:tcBorders>
              <w:top w:val="single" w:color="000000" w:sz="4" w:space="0"/>
              <w:left w:val="single" w:color="000000" w:sz="4" w:space="0"/>
              <w:bottom w:val="single" w:color="000000" w:sz="4" w:space="0"/>
              <w:right w:val="single" w:color="000000" w:sz="4" w:space="0"/>
            </w:tcBorders>
          </w:tcPr>
          <w:p w14:paraId="66EE3427">
            <w:pPr>
              <w:pStyle w:val="10"/>
              <w:spacing w:before="52" w:line="240" w:lineRule="auto"/>
              <w:ind w:right="100"/>
              <w:jc w:val="right"/>
              <w:rPr>
                <w:rFonts w:hint="default" w:ascii="宋体" w:hAnsi="宋体" w:eastAsia="宋体" w:cs="宋体"/>
                <w:sz w:val="24"/>
                <w:szCs w:val="24"/>
              </w:rPr>
            </w:pPr>
            <w:r>
              <w:rPr>
                <w:rFonts w:ascii="宋体"/>
                <w:sz w:val="24"/>
              </w:rPr>
              <w:t>0</w:t>
            </w:r>
          </w:p>
        </w:tc>
      </w:tr>
    </w:tbl>
    <w:p w14:paraId="7511A8BE">
      <w:pPr>
        <w:spacing w:before="0" w:line="240" w:lineRule="auto"/>
        <w:ind w:right="0"/>
        <w:rPr>
          <w:rFonts w:hint="default" w:ascii="Calibri" w:hAnsi="Calibri" w:eastAsia="Calibri" w:cs="Calibri"/>
          <w:sz w:val="20"/>
          <w:szCs w:val="20"/>
        </w:rPr>
      </w:pPr>
    </w:p>
    <w:p w14:paraId="448642E2">
      <w:pPr>
        <w:spacing w:before="0" w:line="240" w:lineRule="auto"/>
        <w:ind w:right="0"/>
        <w:rPr>
          <w:rFonts w:hint="default" w:ascii="Calibri" w:hAnsi="Calibri" w:eastAsia="Calibri" w:cs="Calibri"/>
          <w:sz w:val="20"/>
          <w:szCs w:val="20"/>
        </w:rPr>
      </w:pPr>
    </w:p>
    <w:p w14:paraId="120DFD44">
      <w:pPr>
        <w:spacing w:before="9" w:line="240" w:lineRule="auto"/>
        <w:ind w:right="0"/>
        <w:rPr>
          <w:rFonts w:hint="default" w:ascii="Calibri" w:hAnsi="Calibri" w:eastAsia="Calibri" w:cs="Calibri"/>
          <w:sz w:val="16"/>
          <w:szCs w:val="16"/>
        </w:rPr>
      </w:pPr>
    </w:p>
    <w:p w14:paraId="0A07DF1C">
      <w:pPr>
        <w:pStyle w:val="5"/>
        <w:spacing w:before="0" w:line="240" w:lineRule="auto"/>
        <w:ind w:left="760" w:right="42"/>
        <w:jc w:val="left"/>
      </w:pPr>
      <w:r>
        <w:t>黔东南州交通建设发展中心：截止</w:t>
      </w:r>
      <w:r>
        <w:rPr>
          <w:spacing w:val="-84"/>
        </w:rPr>
        <w:t xml:space="preserve"> </w:t>
      </w:r>
      <w:r>
        <w:t>2020</w:t>
      </w:r>
      <w:r>
        <w:rPr>
          <w:spacing w:val="-85"/>
        </w:rPr>
        <w:t xml:space="preserve"> </w:t>
      </w:r>
      <w:r>
        <w:t>年</w:t>
      </w:r>
      <w:r>
        <w:rPr>
          <w:spacing w:val="-84"/>
        </w:rPr>
        <w:t xml:space="preserve"> </w:t>
      </w:r>
      <w:r>
        <w:t>12</w:t>
      </w:r>
      <w:r>
        <w:rPr>
          <w:spacing w:val="-87"/>
        </w:rPr>
        <w:t xml:space="preserve"> </w:t>
      </w:r>
      <w:r>
        <w:t>月</w:t>
      </w:r>
      <w:r>
        <w:rPr>
          <w:spacing w:val="-84"/>
        </w:rPr>
        <w:t xml:space="preserve"> </w:t>
      </w:r>
      <w:r>
        <w:t>31</w:t>
      </w:r>
      <w:r>
        <w:rPr>
          <w:spacing w:val="-85"/>
        </w:rPr>
        <w:t xml:space="preserve"> </w:t>
      </w:r>
      <w:r>
        <w:t>日，</w:t>
      </w:r>
    </w:p>
    <w:p w14:paraId="78AAF506">
      <w:pPr>
        <w:pStyle w:val="5"/>
        <w:spacing w:before="169" w:line="240" w:lineRule="auto"/>
        <w:ind w:right="42"/>
        <w:jc w:val="left"/>
      </w:pPr>
      <w:r>
        <w:rPr>
          <w:w w:val="99"/>
        </w:rPr>
        <w:t>支出</w:t>
      </w:r>
      <w:r>
        <w:rPr>
          <w:spacing w:val="-110"/>
        </w:rPr>
        <w:t xml:space="preserve"> </w:t>
      </w:r>
      <w:r>
        <w:rPr>
          <w:spacing w:val="1"/>
          <w:w w:val="99"/>
        </w:rPr>
        <w:t>1</w:t>
      </w:r>
      <w:r>
        <w:rPr>
          <w:spacing w:val="-2"/>
          <w:w w:val="99"/>
        </w:rPr>
        <w:t>5</w:t>
      </w:r>
      <w:r>
        <w:rPr>
          <w:spacing w:val="1"/>
          <w:w w:val="99"/>
        </w:rPr>
        <w:t>45</w:t>
      </w:r>
      <w:r>
        <w:rPr>
          <w:spacing w:val="-2"/>
          <w:w w:val="99"/>
        </w:rPr>
        <w:t>.</w:t>
      </w:r>
      <w:r>
        <w:rPr>
          <w:spacing w:val="1"/>
          <w:w w:val="99"/>
        </w:rPr>
        <w:t>6</w:t>
      </w:r>
      <w:r>
        <w:rPr>
          <w:w w:val="99"/>
        </w:rPr>
        <w:t>2</w:t>
      </w:r>
      <w:r>
        <w:rPr>
          <w:spacing w:val="-111"/>
        </w:rPr>
        <w:t xml:space="preserve"> </w:t>
      </w:r>
      <w:r>
        <w:rPr>
          <w:w w:val="99"/>
        </w:rPr>
        <w:t>万元</w:t>
      </w:r>
      <w:r>
        <w:rPr>
          <w:spacing w:val="-159"/>
          <w:w w:val="99"/>
        </w:rPr>
        <w:t>。</w:t>
      </w:r>
      <w:r>
        <w:rPr>
          <w:w w:val="99"/>
        </w:rPr>
        <w:t>按</w:t>
      </w:r>
      <w:r>
        <w:rPr>
          <w:spacing w:val="2"/>
          <w:w w:val="99"/>
        </w:rPr>
        <w:t>支</w:t>
      </w:r>
      <w:r>
        <w:rPr>
          <w:w w:val="99"/>
        </w:rPr>
        <w:t>出性</w:t>
      </w:r>
      <w:r>
        <w:rPr>
          <w:spacing w:val="2"/>
          <w:w w:val="99"/>
        </w:rPr>
        <w:t>质</w:t>
      </w:r>
      <w:r>
        <w:rPr>
          <w:w w:val="99"/>
        </w:rPr>
        <w:t>和</w:t>
      </w:r>
      <w:r>
        <w:rPr>
          <w:spacing w:val="2"/>
          <w:w w:val="99"/>
        </w:rPr>
        <w:t>经</w:t>
      </w:r>
      <w:r>
        <w:rPr>
          <w:w w:val="99"/>
        </w:rPr>
        <w:t>济分</w:t>
      </w:r>
      <w:r>
        <w:rPr>
          <w:spacing w:val="2"/>
          <w:w w:val="99"/>
        </w:rPr>
        <w:t>类</w:t>
      </w:r>
      <w:r>
        <w:rPr>
          <w:spacing w:val="-161"/>
          <w:w w:val="99"/>
        </w:rPr>
        <w:t>：</w:t>
      </w:r>
      <w:r>
        <w:rPr>
          <w:w w:val="99"/>
        </w:rPr>
        <w:t>基</w:t>
      </w:r>
      <w:r>
        <w:rPr>
          <w:spacing w:val="2"/>
          <w:w w:val="99"/>
        </w:rPr>
        <w:t>本支</w:t>
      </w:r>
      <w:r>
        <w:rPr>
          <w:w w:val="99"/>
        </w:rPr>
        <w:t>出</w:t>
      </w:r>
      <w:r>
        <w:rPr>
          <w:spacing w:val="-110"/>
        </w:rPr>
        <w:t xml:space="preserve"> </w:t>
      </w:r>
      <w:r>
        <w:rPr>
          <w:spacing w:val="1"/>
          <w:w w:val="99"/>
        </w:rPr>
        <w:t>2</w:t>
      </w:r>
      <w:r>
        <w:rPr>
          <w:spacing w:val="-2"/>
          <w:w w:val="99"/>
        </w:rPr>
        <w:t>6</w:t>
      </w:r>
      <w:r>
        <w:rPr>
          <w:spacing w:val="1"/>
          <w:w w:val="99"/>
        </w:rPr>
        <w:t>0.</w:t>
      </w:r>
      <w:r>
        <w:rPr>
          <w:spacing w:val="-2"/>
          <w:w w:val="99"/>
        </w:rPr>
        <w:t>4</w:t>
      </w:r>
      <w:r>
        <w:rPr>
          <w:w w:val="99"/>
        </w:rPr>
        <w:t>9</w:t>
      </w:r>
    </w:p>
    <w:p w14:paraId="7182D818">
      <w:pPr>
        <w:pStyle w:val="5"/>
        <w:spacing w:line="240" w:lineRule="auto"/>
        <w:ind w:right="42"/>
        <w:jc w:val="left"/>
      </w:pPr>
      <w:r>
        <w:rPr>
          <w:spacing w:val="6"/>
        </w:rPr>
        <w:t>万元，其中人员经费</w:t>
      </w:r>
      <w:r>
        <w:rPr>
          <w:spacing w:val="-77"/>
        </w:rPr>
        <w:t xml:space="preserve"> </w:t>
      </w:r>
      <w:r>
        <w:t>170.44</w:t>
      </w:r>
      <w:r>
        <w:rPr>
          <w:spacing w:val="-76"/>
        </w:rPr>
        <w:t xml:space="preserve"> </w:t>
      </w:r>
      <w:r>
        <w:rPr>
          <w:spacing w:val="6"/>
        </w:rPr>
        <w:t>万元，公用经费</w:t>
      </w:r>
      <w:r>
        <w:rPr>
          <w:spacing w:val="-74"/>
        </w:rPr>
        <w:t xml:space="preserve"> </w:t>
      </w:r>
      <w:r>
        <w:t>90.06</w:t>
      </w:r>
      <w:r>
        <w:rPr>
          <w:spacing w:val="-76"/>
        </w:rPr>
        <w:t xml:space="preserve"> </w:t>
      </w:r>
      <w:r>
        <w:rPr>
          <w:spacing w:val="5"/>
        </w:rPr>
        <w:t>万元；</w:t>
      </w:r>
    </w:p>
    <w:p w14:paraId="4F14A5B8">
      <w:pPr>
        <w:pStyle w:val="5"/>
        <w:spacing w:line="240" w:lineRule="auto"/>
        <w:ind w:right="42"/>
        <w:jc w:val="left"/>
      </w:pPr>
      <w:r>
        <w:t>项目支出</w:t>
      </w:r>
      <w:r>
        <w:rPr>
          <w:spacing w:val="-93"/>
        </w:rPr>
        <w:t xml:space="preserve"> </w:t>
      </w:r>
      <w:r>
        <w:t>1285.12</w:t>
      </w:r>
      <w:r>
        <w:rPr>
          <w:spacing w:val="-94"/>
        </w:rPr>
        <w:t xml:space="preserve"> </w:t>
      </w:r>
      <w:r>
        <w:t>万元。按功能分类：社会保障和就业支出</w:t>
      </w:r>
    </w:p>
    <w:p w14:paraId="3DF988C0">
      <w:pPr>
        <w:pStyle w:val="5"/>
        <w:spacing w:line="240" w:lineRule="auto"/>
        <w:ind w:right="42"/>
        <w:jc w:val="left"/>
      </w:pPr>
      <w:r>
        <w:rPr>
          <w:spacing w:val="1"/>
          <w:w w:val="99"/>
        </w:rPr>
        <w:t>11</w:t>
      </w:r>
      <w:r>
        <w:rPr>
          <w:spacing w:val="-2"/>
          <w:w w:val="99"/>
        </w:rPr>
        <w:t>.</w:t>
      </w:r>
      <w:r>
        <w:rPr>
          <w:spacing w:val="1"/>
          <w:w w:val="99"/>
        </w:rPr>
        <w:t>4</w:t>
      </w:r>
      <w:r>
        <w:rPr>
          <w:w w:val="99"/>
        </w:rPr>
        <w:t>9</w:t>
      </w:r>
      <w:r>
        <w:rPr>
          <w:spacing w:val="-85"/>
        </w:rPr>
        <w:t xml:space="preserve"> </w:t>
      </w:r>
      <w:r>
        <w:rPr>
          <w:w w:val="99"/>
        </w:rPr>
        <w:t>万</w:t>
      </w:r>
      <w:r>
        <w:rPr>
          <w:spacing w:val="2"/>
          <w:w w:val="99"/>
        </w:rPr>
        <w:t>元</w:t>
      </w:r>
      <w:r>
        <w:rPr>
          <w:spacing w:val="-161"/>
          <w:w w:val="99"/>
        </w:rPr>
        <w:t>；</w:t>
      </w:r>
      <w:r>
        <w:rPr>
          <w:w w:val="99"/>
        </w:rPr>
        <w:t>卫</w:t>
      </w:r>
      <w:r>
        <w:rPr>
          <w:spacing w:val="2"/>
          <w:w w:val="99"/>
        </w:rPr>
        <w:t>生</w:t>
      </w:r>
      <w:r>
        <w:rPr>
          <w:w w:val="99"/>
        </w:rPr>
        <w:t>健康</w:t>
      </w:r>
      <w:r>
        <w:rPr>
          <w:spacing w:val="2"/>
          <w:w w:val="99"/>
        </w:rPr>
        <w:t>支</w:t>
      </w:r>
      <w:r>
        <w:rPr>
          <w:w w:val="99"/>
        </w:rPr>
        <w:t>出</w:t>
      </w:r>
      <w:r>
        <w:rPr>
          <w:spacing w:val="-81"/>
        </w:rPr>
        <w:t xml:space="preserve"> </w:t>
      </w:r>
      <w:r>
        <w:rPr>
          <w:spacing w:val="1"/>
          <w:w w:val="99"/>
        </w:rPr>
        <w:t>8.</w:t>
      </w:r>
      <w:r>
        <w:rPr>
          <w:spacing w:val="-2"/>
          <w:w w:val="99"/>
        </w:rPr>
        <w:t>4</w:t>
      </w:r>
      <w:r>
        <w:rPr>
          <w:w w:val="99"/>
        </w:rPr>
        <w:t>4</w:t>
      </w:r>
      <w:r>
        <w:rPr>
          <w:spacing w:val="-85"/>
        </w:rPr>
        <w:t xml:space="preserve"> </w:t>
      </w:r>
      <w:r>
        <w:rPr>
          <w:w w:val="99"/>
        </w:rPr>
        <w:t>万</w:t>
      </w:r>
      <w:r>
        <w:rPr>
          <w:spacing w:val="2"/>
          <w:w w:val="99"/>
        </w:rPr>
        <w:t>元</w:t>
      </w:r>
      <w:r>
        <w:rPr>
          <w:spacing w:val="-161"/>
          <w:w w:val="99"/>
        </w:rPr>
        <w:t>；</w:t>
      </w:r>
      <w:r>
        <w:rPr>
          <w:w w:val="99"/>
        </w:rPr>
        <w:t>交</w:t>
      </w:r>
      <w:r>
        <w:rPr>
          <w:spacing w:val="2"/>
          <w:w w:val="99"/>
        </w:rPr>
        <w:t>通</w:t>
      </w:r>
      <w:r>
        <w:rPr>
          <w:w w:val="99"/>
        </w:rPr>
        <w:t>运输</w:t>
      </w:r>
      <w:r>
        <w:rPr>
          <w:spacing w:val="5"/>
          <w:w w:val="99"/>
        </w:rPr>
        <w:t>支</w:t>
      </w:r>
      <w:r>
        <w:rPr>
          <w:w w:val="99"/>
        </w:rPr>
        <w:t>出</w:t>
      </w:r>
      <w:r>
        <w:rPr>
          <w:spacing w:val="-83"/>
        </w:rPr>
        <w:t xml:space="preserve"> </w:t>
      </w:r>
      <w:r>
        <w:rPr>
          <w:spacing w:val="1"/>
          <w:w w:val="99"/>
        </w:rPr>
        <w:t>15</w:t>
      </w:r>
      <w:r>
        <w:rPr>
          <w:spacing w:val="-2"/>
          <w:w w:val="99"/>
        </w:rPr>
        <w:t>2</w:t>
      </w:r>
      <w:r>
        <w:rPr>
          <w:spacing w:val="1"/>
          <w:w w:val="99"/>
        </w:rPr>
        <w:t>2.</w:t>
      </w:r>
      <w:r>
        <w:rPr>
          <w:spacing w:val="-2"/>
          <w:w w:val="99"/>
        </w:rPr>
        <w:t>1</w:t>
      </w:r>
      <w:r>
        <w:rPr>
          <w:w w:val="99"/>
        </w:rPr>
        <w:t>3</w:t>
      </w:r>
    </w:p>
    <w:p w14:paraId="4E58E255">
      <w:pPr>
        <w:pStyle w:val="5"/>
        <w:spacing w:line="240" w:lineRule="auto"/>
        <w:ind w:right="42"/>
        <w:jc w:val="left"/>
      </w:pPr>
      <w:r>
        <w:rPr>
          <w:spacing w:val="-5"/>
        </w:rPr>
        <w:t>万元，住房保障支出</w:t>
      </w:r>
      <w:r>
        <w:rPr>
          <w:spacing w:val="-86"/>
        </w:rPr>
        <w:t xml:space="preserve"> </w:t>
      </w:r>
      <w:r>
        <w:t>3.57</w:t>
      </w:r>
      <w:r>
        <w:rPr>
          <w:spacing w:val="-87"/>
        </w:rPr>
        <w:t xml:space="preserve"> </w:t>
      </w:r>
      <w:r>
        <w:rPr>
          <w:spacing w:val="-4"/>
        </w:rPr>
        <w:t>万元。经济分类支出合计</w:t>
      </w:r>
      <w:r>
        <w:rPr>
          <w:spacing w:val="-86"/>
        </w:rPr>
        <w:t xml:space="preserve"> </w:t>
      </w:r>
      <w:r>
        <w:t>1545.62</w:t>
      </w:r>
    </w:p>
    <w:p w14:paraId="623B1B85">
      <w:pPr>
        <w:pStyle w:val="5"/>
        <w:spacing w:line="240" w:lineRule="auto"/>
        <w:ind w:right="42"/>
        <w:jc w:val="left"/>
      </w:pPr>
      <w:r>
        <w:rPr>
          <w:spacing w:val="10"/>
        </w:rPr>
        <w:t>万元，工资福利支出</w:t>
      </w:r>
      <w:r>
        <w:rPr>
          <w:spacing w:val="-72"/>
        </w:rPr>
        <w:t xml:space="preserve"> </w:t>
      </w:r>
      <w:r>
        <w:t>170.44</w:t>
      </w:r>
      <w:r>
        <w:rPr>
          <w:spacing w:val="-73"/>
        </w:rPr>
        <w:t xml:space="preserve"> </w:t>
      </w:r>
      <w:r>
        <w:rPr>
          <w:spacing w:val="10"/>
        </w:rPr>
        <w:t>万元；商品和服务支出</w:t>
      </w:r>
      <w:r>
        <w:rPr>
          <w:spacing w:val="-70"/>
        </w:rPr>
        <w:t xml:space="preserve"> </w:t>
      </w:r>
      <w:r>
        <w:t>90.06</w:t>
      </w:r>
    </w:p>
    <w:p w14:paraId="2A345E4E">
      <w:pPr>
        <w:pStyle w:val="5"/>
        <w:spacing w:before="169" w:line="338" w:lineRule="auto"/>
        <w:ind w:right="254"/>
        <w:jc w:val="left"/>
      </w:pPr>
      <w:r>
        <w:rPr>
          <w:spacing w:val="-4"/>
        </w:rPr>
        <w:t>万元；对个人和家庭的补助</w:t>
      </w:r>
      <w:r>
        <w:rPr>
          <w:spacing w:val="-84"/>
        </w:rPr>
        <w:t xml:space="preserve"> </w:t>
      </w:r>
      <w:r>
        <w:t>0.28</w:t>
      </w:r>
      <w:r>
        <w:rPr>
          <w:spacing w:val="-85"/>
        </w:rPr>
        <w:t xml:space="preserve"> </w:t>
      </w:r>
      <w:r>
        <w:rPr>
          <w:spacing w:val="-6"/>
        </w:rPr>
        <w:t>万元；资本性支出</w:t>
      </w:r>
      <w:r>
        <w:rPr>
          <w:spacing w:val="-84"/>
        </w:rPr>
        <w:t xml:space="preserve"> </w:t>
      </w:r>
      <w:r>
        <w:t>1285.12 万元。</w:t>
      </w:r>
    </w:p>
    <w:p w14:paraId="1A88F47F">
      <w:pPr>
        <w:spacing w:before="50"/>
        <w:ind w:left="100" w:right="223" w:firstLine="0"/>
        <w:jc w:val="center"/>
        <w:rPr>
          <w:rFonts w:hint="default" w:ascii="Microsoft JhengHei" w:hAnsi="Microsoft JhengHei" w:eastAsia="Microsoft JhengHei" w:cs="Microsoft JhengHei"/>
          <w:sz w:val="24"/>
          <w:szCs w:val="24"/>
        </w:rPr>
      </w:pPr>
      <w:r>
        <w:rPr>
          <w:rFonts w:hint="default" w:ascii="Microsoft JhengHei" w:hAnsi="Microsoft JhengHei" w:eastAsia="Microsoft JhengHei" w:cs="Microsoft JhengHei"/>
          <w:b/>
          <w:bCs/>
          <w:sz w:val="24"/>
          <w:szCs w:val="24"/>
        </w:rPr>
        <w:t>黔东南州交通建设发展中心支队支出情况表</w:t>
      </w:r>
    </w:p>
    <w:p w14:paraId="653D868E">
      <w:pPr>
        <w:spacing w:before="11" w:line="240" w:lineRule="auto"/>
        <w:ind w:right="0"/>
        <w:rPr>
          <w:rFonts w:hint="default" w:ascii="Microsoft JhengHei" w:hAnsi="Microsoft JhengHei" w:eastAsia="Microsoft JhengHei" w:cs="Microsoft JhengHei"/>
          <w:b/>
          <w:bCs/>
          <w:sz w:val="13"/>
          <w:szCs w:val="13"/>
        </w:rPr>
      </w:pPr>
    </w:p>
    <w:p w14:paraId="70358300">
      <w:pPr>
        <w:spacing w:before="0"/>
        <w:ind w:left="0" w:right="257" w:firstLine="0"/>
        <w:jc w:val="right"/>
        <w:rPr>
          <w:rFonts w:hint="default" w:ascii="宋体" w:hAnsi="宋体" w:eastAsia="宋体" w:cs="宋体"/>
          <w:sz w:val="24"/>
          <w:szCs w:val="24"/>
        </w:rPr>
      </w:pPr>
      <w:r>
        <w:rPr>
          <w:rFonts w:hint="default" w:ascii="宋体" w:hAnsi="宋体" w:eastAsia="宋体" w:cs="宋体"/>
          <w:sz w:val="24"/>
          <w:szCs w:val="24"/>
        </w:rPr>
        <w:t>单位：万元</w:t>
      </w:r>
    </w:p>
    <w:p w14:paraId="56F25C61">
      <w:pPr>
        <w:spacing w:before="4" w:line="240" w:lineRule="auto"/>
        <w:ind w:right="0"/>
        <w:rPr>
          <w:rFonts w:hint="default" w:ascii="宋体" w:hAnsi="宋体" w:eastAsia="宋体" w:cs="宋体"/>
          <w:sz w:val="6"/>
          <w:szCs w:val="6"/>
        </w:rPr>
      </w:pPr>
    </w:p>
    <w:tbl>
      <w:tblPr>
        <w:tblStyle w:val="6"/>
        <w:tblW w:w="0" w:type="auto"/>
        <w:tblInd w:w="107" w:type="dxa"/>
        <w:tblLayout w:type="fixed"/>
        <w:tblCellMar>
          <w:top w:w="0" w:type="dxa"/>
          <w:left w:w="0" w:type="dxa"/>
          <w:bottom w:w="0" w:type="dxa"/>
          <w:right w:w="0" w:type="dxa"/>
        </w:tblCellMar>
      </w:tblPr>
      <w:tblGrid>
        <w:gridCol w:w="1259"/>
        <w:gridCol w:w="1469"/>
        <w:gridCol w:w="1775"/>
        <w:gridCol w:w="1154"/>
        <w:gridCol w:w="1624"/>
        <w:gridCol w:w="1141"/>
      </w:tblGrid>
      <w:tr w14:paraId="2824C77B">
        <w:tblPrEx>
          <w:tblCellMar>
            <w:top w:w="0" w:type="dxa"/>
            <w:left w:w="0" w:type="dxa"/>
            <w:bottom w:w="0" w:type="dxa"/>
            <w:right w:w="0" w:type="dxa"/>
          </w:tblCellMar>
        </w:tblPrEx>
        <w:trPr>
          <w:trHeight w:val="733" w:hRule="exact"/>
        </w:trPr>
        <w:tc>
          <w:tcPr>
            <w:tcW w:w="2728" w:type="dxa"/>
            <w:gridSpan w:val="2"/>
            <w:tcBorders>
              <w:top w:val="single" w:color="000000" w:sz="4" w:space="0"/>
              <w:left w:val="single" w:color="000000" w:sz="4" w:space="0"/>
              <w:bottom w:val="single" w:color="000000" w:sz="4" w:space="0"/>
              <w:right w:val="single" w:color="000000" w:sz="4" w:space="0"/>
            </w:tcBorders>
            <w:shd w:val="clear" w:color="auto" w:fill="D6D6D6"/>
          </w:tcPr>
          <w:p w14:paraId="63501938">
            <w:pPr>
              <w:pStyle w:val="10"/>
              <w:spacing w:before="4" w:line="240" w:lineRule="auto"/>
              <w:ind w:right="0"/>
              <w:jc w:val="left"/>
              <w:rPr>
                <w:rFonts w:hint="default" w:ascii="宋体" w:hAnsi="宋体" w:eastAsia="宋体" w:cs="宋体"/>
                <w:sz w:val="15"/>
                <w:szCs w:val="15"/>
              </w:rPr>
            </w:pPr>
          </w:p>
          <w:p w14:paraId="0B6BB84D">
            <w:pPr>
              <w:pStyle w:val="10"/>
              <w:spacing w:line="240" w:lineRule="auto"/>
              <w:ind w:left="358" w:right="0"/>
              <w:jc w:val="left"/>
              <w:rPr>
                <w:rFonts w:hint="default" w:ascii="黑体" w:hAnsi="黑体" w:eastAsia="黑体" w:cs="黑体"/>
                <w:sz w:val="20"/>
                <w:szCs w:val="20"/>
              </w:rPr>
            </w:pPr>
            <w:r>
              <w:rPr>
                <w:rFonts w:hint="default" w:ascii="黑体" w:hAnsi="黑体" w:eastAsia="黑体" w:cs="黑体"/>
                <w:b/>
                <w:bCs/>
                <w:sz w:val="20"/>
                <w:szCs w:val="20"/>
              </w:rPr>
              <w:t>按支出性质和经济分类</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D6D6D6"/>
          </w:tcPr>
          <w:p w14:paraId="04EA17EF">
            <w:pPr>
              <w:pStyle w:val="10"/>
              <w:spacing w:before="4" w:line="240" w:lineRule="auto"/>
              <w:ind w:right="0"/>
              <w:jc w:val="left"/>
              <w:rPr>
                <w:rFonts w:hint="default" w:ascii="宋体" w:hAnsi="宋体" w:eastAsia="宋体" w:cs="宋体"/>
                <w:sz w:val="15"/>
                <w:szCs w:val="15"/>
              </w:rPr>
            </w:pPr>
          </w:p>
          <w:p w14:paraId="5BFC594A">
            <w:pPr>
              <w:pStyle w:val="10"/>
              <w:spacing w:line="240" w:lineRule="auto"/>
              <w:ind w:left="959" w:right="0"/>
              <w:jc w:val="left"/>
              <w:rPr>
                <w:rFonts w:hint="default" w:ascii="黑体" w:hAnsi="黑体" w:eastAsia="黑体" w:cs="黑体"/>
                <w:sz w:val="20"/>
                <w:szCs w:val="20"/>
              </w:rPr>
            </w:pPr>
            <w:r>
              <w:rPr>
                <w:rFonts w:hint="default" w:ascii="黑体" w:hAnsi="黑体" w:eastAsia="黑体" w:cs="黑体"/>
                <w:b/>
                <w:bCs/>
                <w:sz w:val="20"/>
                <w:szCs w:val="20"/>
              </w:rPr>
              <w:t>按功能分类</w:t>
            </w:r>
          </w:p>
        </w:tc>
        <w:tc>
          <w:tcPr>
            <w:tcW w:w="2765" w:type="dxa"/>
            <w:gridSpan w:val="2"/>
            <w:tcBorders>
              <w:top w:val="single" w:color="000000" w:sz="4" w:space="0"/>
              <w:left w:val="single" w:color="000000" w:sz="4" w:space="0"/>
              <w:bottom w:val="single" w:color="000000" w:sz="4" w:space="0"/>
              <w:right w:val="single" w:color="000000" w:sz="4" w:space="0"/>
            </w:tcBorders>
            <w:shd w:val="clear" w:color="auto" w:fill="D6D6D6"/>
          </w:tcPr>
          <w:p w14:paraId="29C57BD2">
            <w:pPr>
              <w:pStyle w:val="10"/>
              <w:spacing w:before="4" w:line="240" w:lineRule="auto"/>
              <w:ind w:right="0"/>
              <w:jc w:val="left"/>
              <w:rPr>
                <w:rFonts w:hint="default" w:ascii="宋体" w:hAnsi="宋体" w:eastAsia="宋体" w:cs="宋体"/>
                <w:sz w:val="15"/>
                <w:szCs w:val="15"/>
              </w:rPr>
            </w:pPr>
          </w:p>
          <w:p w14:paraId="1C1D1449">
            <w:pPr>
              <w:pStyle w:val="10"/>
              <w:spacing w:line="240" w:lineRule="auto"/>
              <w:ind w:left="677" w:right="0"/>
              <w:jc w:val="left"/>
              <w:rPr>
                <w:rFonts w:hint="default" w:ascii="黑体" w:hAnsi="黑体" w:eastAsia="黑体" w:cs="黑体"/>
                <w:sz w:val="20"/>
                <w:szCs w:val="20"/>
              </w:rPr>
            </w:pPr>
            <w:r>
              <w:rPr>
                <w:rFonts w:hint="default" w:ascii="黑体" w:hAnsi="黑体" w:eastAsia="黑体" w:cs="黑体"/>
                <w:b/>
                <w:bCs/>
                <w:sz w:val="20"/>
                <w:szCs w:val="20"/>
              </w:rPr>
              <w:t>按经济分类支出</w:t>
            </w:r>
          </w:p>
        </w:tc>
      </w:tr>
      <w:tr w14:paraId="5A78A12B">
        <w:tblPrEx>
          <w:tblCellMar>
            <w:top w:w="0" w:type="dxa"/>
            <w:left w:w="0" w:type="dxa"/>
            <w:bottom w:w="0" w:type="dxa"/>
            <w:right w:w="0" w:type="dxa"/>
          </w:tblCellMar>
        </w:tblPrEx>
        <w:trPr>
          <w:trHeight w:val="634" w:hRule="exact"/>
        </w:trPr>
        <w:tc>
          <w:tcPr>
            <w:tcW w:w="1259" w:type="dxa"/>
            <w:tcBorders>
              <w:top w:val="single" w:color="000000" w:sz="4" w:space="0"/>
              <w:left w:val="single" w:color="000000" w:sz="4" w:space="0"/>
              <w:bottom w:val="single" w:color="000000" w:sz="4" w:space="0"/>
              <w:right w:val="single" w:color="000000" w:sz="4" w:space="0"/>
            </w:tcBorders>
          </w:tcPr>
          <w:p w14:paraId="1A256732">
            <w:pPr>
              <w:pStyle w:val="10"/>
              <w:spacing w:before="118" w:line="240" w:lineRule="auto"/>
              <w:ind w:right="79"/>
              <w:jc w:val="center"/>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基本支出</w:t>
            </w:r>
          </w:p>
        </w:tc>
        <w:tc>
          <w:tcPr>
            <w:tcW w:w="1469" w:type="dxa"/>
            <w:tcBorders>
              <w:top w:val="single" w:color="000000" w:sz="4" w:space="0"/>
              <w:left w:val="single" w:color="000000" w:sz="4" w:space="0"/>
              <w:bottom w:val="single" w:color="000000" w:sz="4" w:space="0"/>
              <w:right w:val="single" w:color="000000" w:sz="4" w:space="0"/>
            </w:tcBorders>
          </w:tcPr>
          <w:p w14:paraId="11A7BEFC">
            <w:pPr>
              <w:pStyle w:val="10"/>
              <w:spacing w:before="118" w:line="240" w:lineRule="auto"/>
              <w:ind w:right="102"/>
              <w:jc w:val="right"/>
              <w:rPr>
                <w:rFonts w:hint="default" w:ascii="宋体" w:hAnsi="宋体" w:eastAsia="宋体" w:cs="宋体"/>
                <w:sz w:val="24"/>
                <w:szCs w:val="24"/>
              </w:rPr>
            </w:pPr>
            <w:r>
              <w:rPr>
                <w:rFonts w:ascii="宋体"/>
                <w:sz w:val="24"/>
              </w:rPr>
              <w:t>260.49</w:t>
            </w:r>
          </w:p>
        </w:tc>
        <w:tc>
          <w:tcPr>
            <w:tcW w:w="1775" w:type="dxa"/>
            <w:tcBorders>
              <w:top w:val="single" w:color="000000" w:sz="4" w:space="0"/>
              <w:left w:val="single" w:color="000000" w:sz="4" w:space="0"/>
              <w:bottom w:val="single" w:color="000000" w:sz="4" w:space="0"/>
              <w:right w:val="single" w:color="000000" w:sz="4" w:space="0"/>
            </w:tcBorders>
          </w:tcPr>
          <w:p w14:paraId="7DAE9AD9">
            <w:pPr>
              <w:pStyle w:val="10"/>
              <w:spacing w:line="276" w:lineRule="exact"/>
              <w:ind w:left="102" w:right="0"/>
              <w:jc w:val="left"/>
              <w:rPr>
                <w:rFonts w:hint="default" w:ascii="宋体" w:hAnsi="宋体" w:eastAsia="宋体" w:cs="宋体"/>
                <w:sz w:val="24"/>
                <w:szCs w:val="24"/>
              </w:rPr>
            </w:pPr>
            <w:r>
              <w:rPr>
                <w:rFonts w:hint="default" w:ascii="宋体" w:hAnsi="宋体" w:eastAsia="宋体" w:cs="宋体"/>
                <w:sz w:val="24"/>
                <w:szCs w:val="24"/>
              </w:rPr>
              <w:t>社会保障和就</w:t>
            </w:r>
          </w:p>
          <w:p w14:paraId="7A33996D">
            <w:pPr>
              <w:pStyle w:val="10"/>
              <w:spacing w:line="313" w:lineRule="exact"/>
              <w:ind w:left="102" w:right="0"/>
              <w:jc w:val="left"/>
              <w:rPr>
                <w:rFonts w:hint="default" w:ascii="宋体" w:hAnsi="宋体" w:eastAsia="宋体" w:cs="宋体"/>
                <w:sz w:val="24"/>
                <w:szCs w:val="24"/>
              </w:rPr>
            </w:pPr>
            <w:r>
              <w:rPr>
                <w:rFonts w:hint="default" w:ascii="宋体" w:hAnsi="宋体" w:eastAsia="宋体" w:cs="宋体"/>
                <w:sz w:val="24"/>
                <w:szCs w:val="24"/>
              </w:rPr>
              <w:t>业支出</w:t>
            </w:r>
          </w:p>
        </w:tc>
        <w:tc>
          <w:tcPr>
            <w:tcW w:w="1154" w:type="dxa"/>
            <w:tcBorders>
              <w:top w:val="single" w:color="000000" w:sz="4" w:space="0"/>
              <w:left w:val="single" w:color="000000" w:sz="4" w:space="0"/>
              <w:bottom w:val="single" w:color="000000" w:sz="4" w:space="0"/>
              <w:right w:val="single" w:color="000000" w:sz="4" w:space="0"/>
            </w:tcBorders>
          </w:tcPr>
          <w:p w14:paraId="6BFE741C">
            <w:pPr>
              <w:pStyle w:val="10"/>
              <w:spacing w:before="118" w:line="240" w:lineRule="auto"/>
              <w:ind w:right="100"/>
              <w:jc w:val="right"/>
              <w:rPr>
                <w:rFonts w:hint="default" w:ascii="宋体" w:hAnsi="宋体" w:eastAsia="宋体" w:cs="宋体"/>
                <w:sz w:val="24"/>
                <w:szCs w:val="24"/>
              </w:rPr>
            </w:pPr>
            <w:r>
              <w:rPr>
                <w:rFonts w:ascii="宋体"/>
                <w:sz w:val="24"/>
              </w:rPr>
              <w:t>11.49</w:t>
            </w:r>
          </w:p>
        </w:tc>
        <w:tc>
          <w:tcPr>
            <w:tcW w:w="1624" w:type="dxa"/>
            <w:tcBorders>
              <w:top w:val="single" w:color="000000" w:sz="4" w:space="0"/>
              <w:left w:val="single" w:color="000000" w:sz="4" w:space="0"/>
              <w:bottom w:val="single" w:color="000000" w:sz="4" w:space="0"/>
              <w:right w:val="single" w:color="000000" w:sz="4" w:space="0"/>
            </w:tcBorders>
          </w:tcPr>
          <w:p w14:paraId="201EF909">
            <w:pPr>
              <w:pStyle w:val="10"/>
              <w:spacing w:line="276" w:lineRule="exact"/>
              <w:ind w:left="103"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工</w:t>
            </w:r>
            <w:r>
              <w:rPr>
                <w:rFonts w:hint="default" w:ascii="仿宋_GB2312" w:hAnsi="仿宋_GB2312" w:eastAsia="仿宋_GB2312" w:cs="仿宋_GB2312"/>
                <w:spacing w:val="-68"/>
                <w:sz w:val="24"/>
                <w:szCs w:val="24"/>
              </w:rPr>
              <w:t xml:space="preserve"> </w:t>
            </w:r>
            <w:r>
              <w:rPr>
                <w:rFonts w:hint="default" w:ascii="仿宋_GB2312" w:hAnsi="仿宋_GB2312" w:eastAsia="仿宋_GB2312" w:cs="仿宋_GB2312"/>
                <w:sz w:val="24"/>
                <w:szCs w:val="24"/>
              </w:rPr>
              <w:t>资</w:t>
            </w:r>
            <w:r>
              <w:rPr>
                <w:rFonts w:hint="default" w:ascii="仿宋_GB2312" w:hAnsi="仿宋_GB2312" w:eastAsia="仿宋_GB2312" w:cs="仿宋_GB2312"/>
                <w:spacing w:val="-70"/>
                <w:sz w:val="24"/>
                <w:szCs w:val="24"/>
              </w:rPr>
              <w:t xml:space="preserve"> </w:t>
            </w:r>
            <w:r>
              <w:rPr>
                <w:rFonts w:hint="default" w:ascii="仿宋_GB2312" w:hAnsi="仿宋_GB2312" w:eastAsia="仿宋_GB2312" w:cs="仿宋_GB2312"/>
                <w:sz w:val="24"/>
                <w:szCs w:val="24"/>
              </w:rPr>
              <w:t>福</w:t>
            </w:r>
            <w:r>
              <w:rPr>
                <w:rFonts w:hint="default" w:ascii="仿宋_GB2312" w:hAnsi="仿宋_GB2312" w:eastAsia="仿宋_GB2312" w:cs="仿宋_GB2312"/>
                <w:spacing w:val="-68"/>
                <w:sz w:val="24"/>
                <w:szCs w:val="24"/>
              </w:rPr>
              <w:t xml:space="preserve"> </w:t>
            </w:r>
            <w:r>
              <w:rPr>
                <w:rFonts w:hint="default" w:ascii="仿宋_GB2312" w:hAnsi="仿宋_GB2312" w:eastAsia="仿宋_GB2312" w:cs="仿宋_GB2312"/>
                <w:sz w:val="24"/>
                <w:szCs w:val="24"/>
              </w:rPr>
              <w:t>利</w:t>
            </w:r>
            <w:r>
              <w:rPr>
                <w:rFonts w:hint="default" w:ascii="仿宋_GB2312" w:hAnsi="仿宋_GB2312" w:eastAsia="仿宋_GB2312" w:cs="仿宋_GB2312"/>
                <w:spacing w:val="-68"/>
                <w:sz w:val="24"/>
                <w:szCs w:val="24"/>
              </w:rPr>
              <w:t xml:space="preserve"> </w:t>
            </w:r>
            <w:r>
              <w:rPr>
                <w:rFonts w:hint="default" w:ascii="仿宋_GB2312" w:hAnsi="仿宋_GB2312" w:eastAsia="仿宋_GB2312" w:cs="仿宋_GB2312"/>
                <w:sz w:val="24"/>
                <w:szCs w:val="24"/>
              </w:rPr>
              <w:t>支</w:t>
            </w:r>
          </w:p>
          <w:p w14:paraId="554AE46F">
            <w:pPr>
              <w:pStyle w:val="10"/>
              <w:spacing w:line="313" w:lineRule="exact"/>
              <w:ind w:left="103"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出</w:t>
            </w:r>
          </w:p>
        </w:tc>
        <w:tc>
          <w:tcPr>
            <w:tcW w:w="1141" w:type="dxa"/>
            <w:tcBorders>
              <w:top w:val="single" w:color="000000" w:sz="4" w:space="0"/>
              <w:left w:val="single" w:color="000000" w:sz="4" w:space="0"/>
              <w:bottom w:val="single" w:color="000000" w:sz="4" w:space="0"/>
              <w:right w:val="single" w:color="000000" w:sz="4" w:space="0"/>
            </w:tcBorders>
          </w:tcPr>
          <w:p w14:paraId="2E180107">
            <w:pPr>
              <w:pStyle w:val="10"/>
              <w:spacing w:before="118" w:line="240" w:lineRule="auto"/>
              <w:ind w:right="100"/>
              <w:jc w:val="right"/>
              <w:rPr>
                <w:rFonts w:hint="default" w:ascii="宋体" w:hAnsi="宋体" w:eastAsia="宋体" w:cs="宋体"/>
                <w:sz w:val="24"/>
                <w:szCs w:val="24"/>
              </w:rPr>
            </w:pPr>
            <w:r>
              <w:rPr>
                <w:rFonts w:ascii="宋体"/>
                <w:sz w:val="24"/>
              </w:rPr>
              <w:t>170.44</w:t>
            </w:r>
          </w:p>
        </w:tc>
      </w:tr>
      <w:tr w14:paraId="226D98C7">
        <w:tblPrEx>
          <w:tblCellMar>
            <w:top w:w="0" w:type="dxa"/>
            <w:left w:w="0" w:type="dxa"/>
            <w:bottom w:w="0" w:type="dxa"/>
            <w:right w:w="0" w:type="dxa"/>
          </w:tblCellMar>
        </w:tblPrEx>
        <w:trPr>
          <w:trHeight w:val="634" w:hRule="exact"/>
        </w:trPr>
        <w:tc>
          <w:tcPr>
            <w:tcW w:w="1259" w:type="dxa"/>
            <w:tcBorders>
              <w:top w:val="single" w:color="000000" w:sz="4" w:space="0"/>
              <w:left w:val="single" w:color="000000" w:sz="4" w:space="0"/>
              <w:bottom w:val="single" w:color="000000" w:sz="4" w:space="0"/>
              <w:right w:val="single" w:color="000000" w:sz="4" w:space="0"/>
            </w:tcBorders>
          </w:tcPr>
          <w:p w14:paraId="0C28CCE4">
            <w:pPr>
              <w:pStyle w:val="10"/>
              <w:spacing w:line="275" w:lineRule="exact"/>
              <w:ind w:left="344"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其</w:t>
            </w:r>
            <w:r>
              <w:rPr>
                <w:rFonts w:hint="default" w:ascii="仿宋_GB2312" w:hAnsi="仿宋_GB2312" w:eastAsia="仿宋_GB2312" w:cs="仿宋_GB2312"/>
                <w:spacing w:val="-80"/>
                <w:sz w:val="24"/>
                <w:szCs w:val="24"/>
              </w:rPr>
              <w:t xml:space="preserve"> </w:t>
            </w:r>
            <w:r>
              <w:rPr>
                <w:rFonts w:hint="default" w:ascii="仿宋_GB2312" w:hAnsi="仿宋_GB2312" w:eastAsia="仿宋_GB2312" w:cs="仿宋_GB2312"/>
                <w:sz w:val="24"/>
                <w:szCs w:val="24"/>
              </w:rPr>
              <w:t>中</w:t>
            </w:r>
            <w:r>
              <w:rPr>
                <w:rFonts w:hint="default" w:ascii="仿宋_GB2312" w:hAnsi="仿宋_GB2312" w:eastAsia="仿宋_GB2312" w:cs="仿宋_GB2312"/>
                <w:spacing w:val="-77"/>
                <w:sz w:val="24"/>
                <w:szCs w:val="24"/>
              </w:rPr>
              <w:t xml:space="preserve"> </w:t>
            </w:r>
            <w:r>
              <w:rPr>
                <w:rFonts w:hint="default" w:ascii="仿宋_GB2312" w:hAnsi="仿宋_GB2312" w:eastAsia="仿宋_GB2312" w:cs="仿宋_GB2312"/>
                <w:sz w:val="24"/>
                <w:szCs w:val="24"/>
              </w:rPr>
              <w:t>：</w:t>
            </w:r>
          </w:p>
          <w:p w14:paraId="5D3F0A80">
            <w:pPr>
              <w:pStyle w:val="10"/>
              <w:spacing w:line="313" w:lineRule="exact"/>
              <w:ind w:left="104"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人员经费</w:t>
            </w:r>
          </w:p>
        </w:tc>
        <w:tc>
          <w:tcPr>
            <w:tcW w:w="1469" w:type="dxa"/>
            <w:tcBorders>
              <w:top w:val="single" w:color="000000" w:sz="4" w:space="0"/>
              <w:left w:val="single" w:color="000000" w:sz="4" w:space="0"/>
              <w:bottom w:val="single" w:color="000000" w:sz="4" w:space="0"/>
              <w:right w:val="single" w:color="000000" w:sz="4" w:space="0"/>
            </w:tcBorders>
          </w:tcPr>
          <w:p w14:paraId="1B540242">
            <w:pPr>
              <w:pStyle w:val="10"/>
              <w:spacing w:before="118" w:line="240" w:lineRule="auto"/>
              <w:ind w:right="102"/>
              <w:jc w:val="right"/>
              <w:rPr>
                <w:rFonts w:hint="default" w:ascii="宋体" w:hAnsi="宋体" w:eastAsia="宋体" w:cs="宋体"/>
                <w:sz w:val="24"/>
                <w:szCs w:val="24"/>
              </w:rPr>
            </w:pPr>
            <w:r>
              <w:rPr>
                <w:rFonts w:ascii="宋体"/>
                <w:sz w:val="24"/>
              </w:rPr>
              <w:t>170.44</w:t>
            </w:r>
          </w:p>
        </w:tc>
        <w:tc>
          <w:tcPr>
            <w:tcW w:w="1775" w:type="dxa"/>
            <w:tcBorders>
              <w:top w:val="single" w:color="000000" w:sz="4" w:space="0"/>
              <w:left w:val="single" w:color="000000" w:sz="4" w:space="0"/>
              <w:bottom w:val="single" w:color="000000" w:sz="4" w:space="0"/>
              <w:right w:val="single" w:color="000000" w:sz="4" w:space="0"/>
            </w:tcBorders>
          </w:tcPr>
          <w:p w14:paraId="1E6330F7">
            <w:pPr>
              <w:pStyle w:val="10"/>
              <w:spacing w:before="118" w:line="240" w:lineRule="auto"/>
              <w:ind w:left="102"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卫生健康支出</w:t>
            </w:r>
          </w:p>
        </w:tc>
        <w:tc>
          <w:tcPr>
            <w:tcW w:w="1154" w:type="dxa"/>
            <w:tcBorders>
              <w:top w:val="single" w:color="000000" w:sz="4" w:space="0"/>
              <w:left w:val="single" w:color="000000" w:sz="4" w:space="0"/>
              <w:bottom w:val="single" w:color="000000" w:sz="4" w:space="0"/>
              <w:right w:val="single" w:color="000000" w:sz="4" w:space="0"/>
            </w:tcBorders>
          </w:tcPr>
          <w:p w14:paraId="5E907D7B">
            <w:pPr>
              <w:pStyle w:val="10"/>
              <w:spacing w:before="118" w:line="240" w:lineRule="auto"/>
              <w:ind w:right="100"/>
              <w:jc w:val="right"/>
              <w:rPr>
                <w:rFonts w:hint="default" w:ascii="宋体" w:hAnsi="宋体" w:eastAsia="宋体" w:cs="宋体"/>
                <w:sz w:val="24"/>
                <w:szCs w:val="24"/>
              </w:rPr>
            </w:pPr>
            <w:r>
              <w:rPr>
                <w:rFonts w:ascii="宋体"/>
                <w:sz w:val="24"/>
              </w:rPr>
              <w:t>8.44</w:t>
            </w:r>
          </w:p>
        </w:tc>
        <w:tc>
          <w:tcPr>
            <w:tcW w:w="1624" w:type="dxa"/>
            <w:tcBorders>
              <w:top w:val="single" w:color="000000" w:sz="4" w:space="0"/>
              <w:left w:val="single" w:color="000000" w:sz="4" w:space="0"/>
              <w:bottom w:val="single" w:color="000000" w:sz="4" w:space="0"/>
              <w:right w:val="single" w:color="000000" w:sz="4" w:space="0"/>
            </w:tcBorders>
          </w:tcPr>
          <w:p w14:paraId="35320B51">
            <w:pPr>
              <w:pStyle w:val="10"/>
              <w:spacing w:line="275" w:lineRule="exact"/>
              <w:ind w:left="103"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商</w:t>
            </w:r>
            <w:r>
              <w:rPr>
                <w:rFonts w:hint="default" w:ascii="仿宋_GB2312" w:hAnsi="仿宋_GB2312" w:eastAsia="仿宋_GB2312" w:cs="仿宋_GB2312"/>
                <w:spacing w:val="-68"/>
                <w:sz w:val="24"/>
                <w:szCs w:val="24"/>
              </w:rPr>
              <w:t xml:space="preserve"> </w:t>
            </w:r>
            <w:r>
              <w:rPr>
                <w:rFonts w:hint="default" w:ascii="仿宋_GB2312" w:hAnsi="仿宋_GB2312" w:eastAsia="仿宋_GB2312" w:cs="仿宋_GB2312"/>
                <w:sz w:val="24"/>
                <w:szCs w:val="24"/>
              </w:rPr>
              <w:t>品</w:t>
            </w:r>
            <w:r>
              <w:rPr>
                <w:rFonts w:hint="default" w:ascii="仿宋_GB2312" w:hAnsi="仿宋_GB2312" w:eastAsia="仿宋_GB2312" w:cs="仿宋_GB2312"/>
                <w:spacing w:val="-70"/>
                <w:sz w:val="24"/>
                <w:szCs w:val="24"/>
              </w:rPr>
              <w:t xml:space="preserve"> </w:t>
            </w:r>
            <w:r>
              <w:rPr>
                <w:rFonts w:hint="default" w:ascii="仿宋_GB2312" w:hAnsi="仿宋_GB2312" w:eastAsia="仿宋_GB2312" w:cs="仿宋_GB2312"/>
                <w:sz w:val="24"/>
                <w:szCs w:val="24"/>
              </w:rPr>
              <w:t>和</w:t>
            </w:r>
            <w:r>
              <w:rPr>
                <w:rFonts w:hint="default" w:ascii="仿宋_GB2312" w:hAnsi="仿宋_GB2312" w:eastAsia="仿宋_GB2312" w:cs="仿宋_GB2312"/>
                <w:spacing w:val="-68"/>
                <w:sz w:val="24"/>
                <w:szCs w:val="24"/>
              </w:rPr>
              <w:t xml:space="preserve"> </w:t>
            </w:r>
            <w:r>
              <w:rPr>
                <w:rFonts w:hint="default" w:ascii="仿宋_GB2312" w:hAnsi="仿宋_GB2312" w:eastAsia="仿宋_GB2312" w:cs="仿宋_GB2312"/>
                <w:sz w:val="24"/>
                <w:szCs w:val="24"/>
              </w:rPr>
              <w:t>服</w:t>
            </w:r>
            <w:r>
              <w:rPr>
                <w:rFonts w:hint="default" w:ascii="仿宋_GB2312" w:hAnsi="仿宋_GB2312" w:eastAsia="仿宋_GB2312" w:cs="仿宋_GB2312"/>
                <w:spacing w:val="-68"/>
                <w:sz w:val="24"/>
                <w:szCs w:val="24"/>
              </w:rPr>
              <w:t xml:space="preserve"> </w:t>
            </w:r>
            <w:r>
              <w:rPr>
                <w:rFonts w:hint="default" w:ascii="仿宋_GB2312" w:hAnsi="仿宋_GB2312" w:eastAsia="仿宋_GB2312" w:cs="仿宋_GB2312"/>
                <w:sz w:val="24"/>
                <w:szCs w:val="24"/>
              </w:rPr>
              <w:t>务</w:t>
            </w:r>
          </w:p>
          <w:p w14:paraId="79AB56A8">
            <w:pPr>
              <w:pStyle w:val="10"/>
              <w:spacing w:line="313" w:lineRule="exact"/>
              <w:ind w:left="103"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支出</w:t>
            </w:r>
          </w:p>
        </w:tc>
        <w:tc>
          <w:tcPr>
            <w:tcW w:w="1141" w:type="dxa"/>
            <w:tcBorders>
              <w:top w:val="single" w:color="000000" w:sz="4" w:space="0"/>
              <w:left w:val="single" w:color="000000" w:sz="4" w:space="0"/>
              <w:bottom w:val="single" w:color="000000" w:sz="4" w:space="0"/>
              <w:right w:val="single" w:color="000000" w:sz="4" w:space="0"/>
            </w:tcBorders>
          </w:tcPr>
          <w:p w14:paraId="3E739D2E">
            <w:pPr>
              <w:pStyle w:val="10"/>
              <w:spacing w:before="118" w:line="240" w:lineRule="auto"/>
              <w:ind w:right="100"/>
              <w:jc w:val="right"/>
              <w:rPr>
                <w:rFonts w:hint="default" w:ascii="宋体" w:hAnsi="宋体" w:eastAsia="宋体" w:cs="宋体"/>
                <w:sz w:val="24"/>
                <w:szCs w:val="24"/>
              </w:rPr>
            </w:pPr>
            <w:r>
              <w:rPr>
                <w:rFonts w:ascii="宋体"/>
                <w:sz w:val="24"/>
              </w:rPr>
              <w:t>90.06</w:t>
            </w:r>
          </w:p>
        </w:tc>
      </w:tr>
      <w:tr w14:paraId="1B571955">
        <w:tblPrEx>
          <w:tblCellMar>
            <w:top w:w="0" w:type="dxa"/>
            <w:left w:w="0" w:type="dxa"/>
            <w:bottom w:w="0" w:type="dxa"/>
            <w:right w:w="0" w:type="dxa"/>
          </w:tblCellMar>
        </w:tblPrEx>
        <w:trPr>
          <w:trHeight w:val="634" w:hRule="exact"/>
        </w:trPr>
        <w:tc>
          <w:tcPr>
            <w:tcW w:w="1259" w:type="dxa"/>
            <w:tcBorders>
              <w:top w:val="single" w:color="000000" w:sz="4" w:space="0"/>
              <w:left w:val="single" w:color="000000" w:sz="4" w:space="0"/>
              <w:bottom w:val="single" w:color="000000" w:sz="4" w:space="0"/>
              <w:right w:val="single" w:color="000000" w:sz="4" w:space="0"/>
            </w:tcBorders>
          </w:tcPr>
          <w:p w14:paraId="7EB60C88">
            <w:pPr>
              <w:pStyle w:val="10"/>
              <w:spacing w:before="12" w:line="240" w:lineRule="auto"/>
              <w:ind w:right="0"/>
              <w:jc w:val="left"/>
              <w:rPr>
                <w:rFonts w:hint="default" w:ascii="宋体" w:hAnsi="宋体" w:eastAsia="宋体" w:cs="宋体"/>
                <w:sz w:val="20"/>
                <w:szCs w:val="20"/>
              </w:rPr>
            </w:pPr>
          </w:p>
          <w:p w14:paraId="2FE127BC">
            <w:pPr>
              <w:pStyle w:val="10"/>
              <w:spacing w:line="240" w:lineRule="auto"/>
              <w:ind w:right="79"/>
              <w:jc w:val="center"/>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公用经费</w:t>
            </w:r>
          </w:p>
        </w:tc>
        <w:tc>
          <w:tcPr>
            <w:tcW w:w="1469" w:type="dxa"/>
            <w:tcBorders>
              <w:top w:val="single" w:color="000000" w:sz="4" w:space="0"/>
              <w:left w:val="single" w:color="000000" w:sz="4" w:space="0"/>
              <w:bottom w:val="single" w:color="000000" w:sz="4" w:space="0"/>
              <w:right w:val="single" w:color="000000" w:sz="4" w:space="0"/>
            </w:tcBorders>
          </w:tcPr>
          <w:p w14:paraId="51021F83">
            <w:pPr>
              <w:pStyle w:val="10"/>
              <w:spacing w:before="118" w:line="240" w:lineRule="auto"/>
              <w:ind w:right="102"/>
              <w:jc w:val="right"/>
              <w:rPr>
                <w:rFonts w:hint="default" w:ascii="宋体" w:hAnsi="宋体" w:eastAsia="宋体" w:cs="宋体"/>
                <w:sz w:val="24"/>
                <w:szCs w:val="24"/>
              </w:rPr>
            </w:pPr>
            <w:r>
              <w:rPr>
                <w:rFonts w:ascii="宋体"/>
                <w:sz w:val="24"/>
              </w:rPr>
              <w:t>90.06</w:t>
            </w:r>
          </w:p>
        </w:tc>
        <w:tc>
          <w:tcPr>
            <w:tcW w:w="1775" w:type="dxa"/>
            <w:tcBorders>
              <w:top w:val="single" w:color="000000" w:sz="4" w:space="0"/>
              <w:left w:val="single" w:color="000000" w:sz="4" w:space="0"/>
              <w:bottom w:val="single" w:color="000000" w:sz="4" w:space="0"/>
              <w:right w:val="single" w:color="000000" w:sz="4" w:space="0"/>
            </w:tcBorders>
          </w:tcPr>
          <w:p w14:paraId="2E5FBECA">
            <w:pPr>
              <w:pStyle w:val="10"/>
              <w:spacing w:before="118" w:line="240" w:lineRule="auto"/>
              <w:ind w:left="102"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交通运输支出</w:t>
            </w:r>
          </w:p>
        </w:tc>
        <w:tc>
          <w:tcPr>
            <w:tcW w:w="1154" w:type="dxa"/>
            <w:tcBorders>
              <w:top w:val="single" w:color="000000" w:sz="4" w:space="0"/>
              <w:left w:val="single" w:color="000000" w:sz="4" w:space="0"/>
              <w:bottom w:val="single" w:color="000000" w:sz="4" w:space="0"/>
              <w:right w:val="single" w:color="000000" w:sz="4" w:space="0"/>
            </w:tcBorders>
          </w:tcPr>
          <w:p w14:paraId="5CDD038A">
            <w:pPr>
              <w:pStyle w:val="10"/>
              <w:spacing w:before="118" w:line="240" w:lineRule="auto"/>
              <w:ind w:right="100"/>
              <w:jc w:val="right"/>
              <w:rPr>
                <w:rFonts w:hint="default" w:ascii="宋体" w:hAnsi="宋体" w:eastAsia="宋体" w:cs="宋体"/>
                <w:sz w:val="24"/>
                <w:szCs w:val="24"/>
              </w:rPr>
            </w:pPr>
            <w:r>
              <w:rPr>
                <w:rFonts w:ascii="宋体"/>
                <w:sz w:val="24"/>
              </w:rPr>
              <w:t>1522.13</w:t>
            </w:r>
          </w:p>
        </w:tc>
        <w:tc>
          <w:tcPr>
            <w:tcW w:w="1624" w:type="dxa"/>
            <w:tcBorders>
              <w:top w:val="single" w:color="000000" w:sz="4" w:space="0"/>
              <w:left w:val="single" w:color="000000" w:sz="4" w:space="0"/>
              <w:bottom w:val="single" w:color="000000" w:sz="4" w:space="0"/>
              <w:right w:val="single" w:color="000000" w:sz="4" w:space="0"/>
            </w:tcBorders>
          </w:tcPr>
          <w:p w14:paraId="42A224AD">
            <w:pPr>
              <w:pStyle w:val="10"/>
              <w:spacing w:line="275" w:lineRule="exact"/>
              <w:ind w:left="103"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对</w:t>
            </w:r>
            <w:r>
              <w:rPr>
                <w:rFonts w:hint="default" w:ascii="仿宋_GB2312" w:hAnsi="仿宋_GB2312" w:eastAsia="仿宋_GB2312" w:cs="仿宋_GB2312"/>
                <w:spacing w:val="-68"/>
                <w:sz w:val="24"/>
                <w:szCs w:val="24"/>
              </w:rPr>
              <w:t xml:space="preserve"> </w:t>
            </w:r>
            <w:r>
              <w:rPr>
                <w:rFonts w:hint="default" w:ascii="仿宋_GB2312" w:hAnsi="仿宋_GB2312" w:eastAsia="仿宋_GB2312" w:cs="仿宋_GB2312"/>
                <w:sz w:val="24"/>
                <w:szCs w:val="24"/>
              </w:rPr>
              <w:t>个</w:t>
            </w:r>
            <w:r>
              <w:rPr>
                <w:rFonts w:hint="default" w:ascii="仿宋_GB2312" w:hAnsi="仿宋_GB2312" w:eastAsia="仿宋_GB2312" w:cs="仿宋_GB2312"/>
                <w:spacing w:val="-70"/>
                <w:sz w:val="24"/>
                <w:szCs w:val="24"/>
              </w:rPr>
              <w:t xml:space="preserve"> </w:t>
            </w:r>
            <w:r>
              <w:rPr>
                <w:rFonts w:hint="default" w:ascii="仿宋_GB2312" w:hAnsi="仿宋_GB2312" w:eastAsia="仿宋_GB2312" w:cs="仿宋_GB2312"/>
                <w:sz w:val="24"/>
                <w:szCs w:val="24"/>
              </w:rPr>
              <w:t>人</w:t>
            </w:r>
            <w:r>
              <w:rPr>
                <w:rFonts w:hint="default" w:ascii="仿宋_GB2312" w:hAnsi="仿宋_GB2312" w:eastAsia="仿宋_GB2312" w:cs="仿宋_GB2312"/>
                <w:spacing w:val="-68"/>
                <w:sz w:val="24"/>
                <w:szCs w:val="24"/>
              </w:rPr>
              <w:t xml:space="preserve"> </w:t>
            </w:r>
            <w:r>
              <w:rPr>
                <w:rFonts w:hint="default" w:ascii="仿宋_GB2312" w:hAnsi="仿宋_GB2312" w:eastAsia="仿宋_GB2312" w:cs="仿宋_GB2312"/>
                <w:sz w:val="24"/>
                <w:szCs w:val="24"/>
              </w:rPr>
              <w:t>和</w:t>
            </w:r>
            <w:r>
              <w:rPr>
                <w:rFonts w:hint="default" w:ascii="仿宋_GB2312" w:hAnsi="仿宋_GB2312" w:eastAsia="仿宋_GB2312" w:cs="仿宋_GB2312"/>
                <w:spacing w:val="-68"/>
                <w:sz w:val="24"/>
                <w:szCs w:val="24"/>
              </w:rPr>
              <w:t xml:space="preserve"> </w:t>
            </w:r>
            <w:r>
              <w:rPr>
                <w:rFonts w:hint="default" w:ascii="仿宋_GB2312" w:hAnsi="仿宋_GB2312" w:eastAsia="仿宋_GB2312" w:cs="仿宋_GB2312"/>
                <w:sz w:val="24"/>
                <w:szCs w:val="24"/>
              </w:rPr>
              <w:t>家</w:t>
            </w:r>
          </w:p>
          <w:p w14:paraId="1870779D">
            <w:pPr>
              <w:pStyle w:val="10"/>
              <w:spacing w:line="313" w:lineRule="exact"/>
              <w:ind w:left="103"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庭的补助</w:t>
            </w:r>
          </w:p>
        </w:tc>
        <w:tc>
          <w:tcPr>
            <w:tcW w:w="1141" w:type="dxa"/>
            <w:tcBorders>
              <w:top w:val="single" w:color="000000" w:sz="4" w:space="0"/>
              <w:left w:val="single" w:color="000000" w:sz="4" w:space="0"/>
              <w:bottom w:val="single" w:color="000000" w:sz="4" w:space="0"/>
              <w:right w:val="single" w:color="000000" w:sz="4" w:space="0"/>
            </w:tcBorders>
          </w:tcPr>
          <w:p w14:paraId="3195D899">
            <w:pPr>
              <w:pStyle w:val="10"/>
              <w:spacing w:before="118" w:line="240" w:lineRule="auto"/>
              <w:ind w:right="100"/>
              <w:jc w:val="right"/>
              <w:rPr>
                <w:rFonts w:hint="default" w:ascii="宋体" w:hAnsi="宋体" w:eastAsia="宋体" w:cs="宋体"/>
                <w:sz w:val="24"/>
                <w:szCs w:val="24"/>
              </w:rPr>
            </w:pPr>
            <w:r>
              <w:rPr>
                <w:rFonts w:ascii="宋体"/>
                <w:sz w:val="24"/>
              </w:rPr>
              <w:t>0.28</w:t>
            </w:r>
          </w:p>
        </w:tc>
      </w:tr>
      <w:tr w14:paraId="19A2FA3D">
        <w:tblPrEx>
          <w:tblCellMar>
            <w:top w:w="0" w:type="dxa"/>
            <w:left w:w="0" w:type="dxa"/>
            <w:bottom w:w="0" w:type="dxa"/>
            <w:right w:w="0" w:type="dxa"/>
          </w:tblCellMar>
        </w:tblPrEx>
        <w:trPr>
          <w:trHeight w:val="706" w:hRule="exact"/>
        </w:trPr>
        <w:tc>
          <w:tcPr>
            <w:tcW w:w="1259" w:type="dxa"/>
            <w:tcBorders>
              <w:top w:val="single" w:color="000000" w:sz="4" w:space="0"/>
              <w:left w:val="single" w:color="000000" w:sz="4" w:space="0"/>
              <w:bottom w:val="single" w:color="000000" w:sz="4" w:space="0"/>
              <w:right w:val="single" w:color="000000" w:sz="4" w:space="0"/>
            </w:tcBorders>
          </w:tcPr>
          <w:p w14:paraId="3C23096A">
            <w:pPr>
              <w:pStyle w:val="10"/>
              <w:spacing w:before="156" w:line="240" w:lineRule="auto"/>
              <w:ind w:right="79"/>
              <w:jc w:val="center"/>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项目支出</w:t>
            </w:r>
          </w:p>
        </w:tc>
        <w:tc>
          <w:tcPr>
            <w:tcW w:w="1469" w:type="dxa"/>
            <w:tcBorders>
              <w:top w:val="single" w:color="000000" w:sz="4" w:space="0"/>
              <w:left w:val="single" w:color="000000" w:sz="4" w:space="0"/>
              <w:bottom w:val="single" w:color="000000" w:sz="4" w:space="0"/>
              <w:right w:val="single" w:color="000000" w:sz="4" w:space="0"/>
            </w:tcBorders>
          </w:tcPr>
          <w:p w14:paraId="5FC910E8">
            <w:pPr>
              <w:pStyle w:val="10"/>
              <w:spacing w:before="156" w:line="240" w:lineRule="auto"/>
              <w:ind w:right="102"/>
              <w:jc w:val="right"/>
              <w:rPr>
                <w:rFonts w:hint="default" w:ascii="宋体" w:hAnsi="宋体" w:eastAsia="宋体" w:cs="宋体"/>
                <w:sz w:val="24"/>
                <w:szCs w:val="24"/>
              </w:rPr>
            </w:pPr>
            <w:r>
              <w:rPr>
                <w:rFonts w:ascii="宋体"/>
                <w:sz w:val="24"/>
              </w:rPr>
              <w:t>1285.12</w:t>
            </w:r>
          </w:p>
        </w:tc>
        <w:tc>
          <w:tcPr>
            <w:tcW w:w="1775" w:type="dxa"/>
            <w:tcBorders>
              <w:top w:val="single" w:color="000000" w:sz="4" w:space="0"/>
              <w:left w:val="single" w:color="000000" w:sz="4" w:space="0"/>
              <w:bottom w:val="single" w:color="000000" w:sz="4" w:space="0"/>
              <w:right w:val="single" w:color="000000" w:sz="4" w:space="0"/>
            </w:tcBorders>
          </w:tcPr>
          <w:p w14:paraId="585BBFAF">
            <w:pPr>
              <w:pStyle w:val="10"/>
              <w:spacing w:before="156" w:line="240" w:lineRule="auto"/>
              <w:ind w:left="102"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住房保障支出</w:t>
            </w:r>
          </w:p>
        </w:tc>
        <w:tc>
          <w:tcPr>
            <w:tcW w:w="1154" w:type="dxa"/>
            <w:tcBorders>
              <w:top w:val="single" w:color="000000" w:sz="4" w:space="0"/>
              <w:left w:val="single" w:color="000000" w:sz="4" w:space="0"/>
              <w:bottom w:val="single" w:color="000000" w:sz="4" w:space="0"/>
              <w:right w:val="single" w:color="000000" w:sz="4" w:space="0"/>
            </w:tcBorders>
          </w:tcPr>
          <w:p w14:paraId="0FCE0EE6">
            <w:pPr>
              <w:pStyle w:val="10"/>
              <w:spacing w:before="156" w:line="240" w:lineRule="auto"/>
              <w:ind w:right="100"/>
              <w:jc w:val="right"/>
              <w:rPr>
                <w:rFonts w:hint="default" w:ascii="宋体" w:hAnsi="宋体" w:eastAsia="宋体" w:cs="宋体"/>
                <w:sz w:val="24"/>
                <w:szCs w:val="24"/>
              </w:rPr>
            </w:pPr>
            <w:r>
              <w:rPr>
                <w:rFonts w:ascii="宋体"/>
                <w:sz w:val="24"/>
              </w:rPr>
              <w:t>3.57</w:t>
            </w:r>
          </w:p>
        </w:tc>
        <w:tc>
          <w:tcPr>
            <w:tcW w:w="1624" w:type="dxa"/>
            <w:tcBorders>
              <w:top w:val="single" w:color="000000" w:sz="4" w:space="0"/>
              <w:left w:val="single" w:color="000000" w:sz="4" w:space="0"/>
              <w:bottom w:val="single" w:color="000000" w:sz="4" w:space="0"/>
              <w:right w:val="single" w:color="000000" w:sz="4" w:space="0"/>
            </w:tcBorders>
          </w:tcPr>
          <w:p w14:paraId="017AB7BB">
            <w:pPr>
              <w:pStyle w:val="10"/>
              <w:spacing w:before="156" w:line="240" w:lineRule="auto"/>
              <w:ind w:left="103"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资本性支出</w:t>
            </w:r>
          </w:p>
        </w:tc>
        <w:tc>
          <w:tcPr>
            <w:tcW w:w="1141" w:type="dxa"/>
            <w:tcBorders>
              <w:top w:val="single" w:color="000000" w:sz="4" w:space="0"/>
              <w:left w:val="single" w:color="000000" w:sz="4" w:space="0"/>
              <w:bottom w:val="single" w:color="000000" w:sz="4" w:space="0"/>
              <w:right w:val="single" w:color="000000" w:sz="4" w:space="0"/>
            </w:tcBorders>
          </w:tcPr>
          <w:p w14:paraId="2DDC0157">
            <w:pPr>
              <w:pStyle w:val="10"/>
              <w:spacing w:before="156" w:line="240" w:lineRule="auto"/>
              <w:ind w:right="100"/>
              <w:jc w:val="right"/>
              <w:rPr>
                <w:rFonts w:hint="default" w:ascii="宋体" w:hAnsi="宋体" w:eastAsia="宋体" w:cs="宋体"/>
                <w:sz w:val="24"/>
                <w:szCs w:val="24"/>
              </w:rPr>
            </w:pPr>
            <w:r>
              <w:rPr>
                <w:rFonts w:ascii="宋体"/>
                <w:sz w:val="24"/>
              </w:rPr>
              <w:t>1285.12</w:t>
            </w:r>
          </w:p>
        </w:tc>
      </w:tr>
    </w:tbl>
    <w:p w14:paraId="7BE34DF4">
      <w:pPr>
        <w:spacing w:before="8" w:line="240" w:lineRule="auto"/>
        <w:ind w:right="0"/>
        <w:rPr>
          <w:rFonts w:hint="default" w:ascii="宋体" w:hAnsi="宋体" w:eastAsia="宋体" w:cs="宋体"/>
          <w:sz w:val="7"/>
          <w:szCs w:val="7"/>
        </w:rPr>
      </w:pPr>
    </w:p>
    <w:p w14:paraId="6A49BB95">
      <w:pPr>
        <w:pStyle w:val="5"/>
        <w:spacing w:before="0" w:line="240" w:lineRule="auto"/>
        <w:ind w:left="760" w:right="42"/>
        <w:jc w:val="left"/>
      </w:pPr>
      <w:r>
        <w:t>黔东南州交通运输发展中心：截止</w:t>
      </w:r>
      <w:r>
        <w:rPr>
          <w:spacing w:val="-84"/>
        </w:rPr>
        <w:t xml:space="preserve"> </w:t>
      </w:r>
      <w:r>
        <w:t>2020</w:t>
      </w:r>
      <w:r>
        <w:rPr>
          <w:spacing w:val="-85"/>
        </w:rPr>
        <w:t xml:space="preserve"> </w:t>
      </w:r>
      <w:r>
        <w:t>年</w:t>
      </w:r>
      <w:r>
        <w:rPr>
          <w:spacing w:val="-84"/>
        </w:rPr>
        <w:t xml:space="preserve"> </w:t>
      </w:r>
      <w:r>
        <w:t>12</w:t>
      </w:r>
      <w:r>
        <w:rPr>
          <w:spacing w:val="-87"/>
        </w:rPr>
        <w:t xml:space="preserve"> </w:t>
      </w:r>
      <w:r>
        <w:t>月</w:t>
      </w:r>
      <w:r>
        <w:rPr>
          <w:spacing w:val="-84"/>
        </w:rPr>
        <w:t xml:space="preserve"> </w:t>
      </w:r>
      <w:r>
        <w:t>31</w:t>
      </w:r>
      <w:r>
        <w:rPr>
          <w:spacing w:val="-85"/>
        </w:rPr>
        <w:t xml:space="preserve"> </w:t>
      </w:r>
      <w:r>
        <w:t>日，</w:t>
      </w:r>
    </w:p>
    <w:p w14:paraId="35519FBC">
      <w:pPr>
        <w:pStyle w:val="5"/>
        <w:spacing w:before="169" w:line="240" w:lineRule="auto"/>
        <w:ind w:right="42"/>
        <w:jc w:val="left"/>
      </w:pPr>
      <w:r>
        <w:rPr>
          <w:w w:val="99"/>
        </w:rPr>
        <w:t>支出</w:t>
      </w:r>
      <w:r>
        <w:rPr>
          <w:spacing w:val="-79"/>
        </w:rPr>
        <w:t xml:space="preserve"> </w:t>
      </w:r>
      <w:r>
        <w:rPr>
          <w:spacing w:val="1"/>
          <w:w w:val="99"/>
        </w:rPr>
        <w:t>18</w:t>
      </w:r>
      <w:r>
        <w:rPr>
          <w:spacing w:val="-2"/>
          <w:w w:val="99"/>
        </w:rPr>
        <w:t>2</w:t>
      </w:r>
      <w:r>
        <w:rPr>
          <w:spacing w:val="1"/>
          <w:w w:val="99"/>
        </w:rPr>
        <w:t>.7</w:t>
      </w:r>
      <w:r>
        <w:rPr>
          <w:w w:val="99"/>
        </w:rPr>
        <w:t>8</w:t>
      </w:r>
      <w:r>
        <w:rPr>
          <w:spacing w:val="-82"/>
        </w:rPr>
        <w:t xml:space="preserve"> </w:t>
      </w:r>
      <w:r>
        <w:rPr>
          <w:w w:val="99"/>
        </w:rPr>
        <w:t>万</w:t>
      </w:r>
      <w:r>
        <w:rPr>
          <w:spacing w:val="2"/>
          <w:w w:val="99"/>
        </w:rPr>
        <w:t>元</w:t>
      </w:r>
      <w:r>
        <w:rPr>
          <w:spacing w:val="-127"/>
          <w:w w:val="99"/>
        </w:rPr>
        <w:t>。</w:t>
      </w:r>
      <w:r>
        <w:rPr>
          <w:w w:val="99"/>
        </w:rPr>
        <w:t>按</w:t>
      </w:r>
      <w:r>
        <w:rPr>
          <w:spacing w:val="2"/>
          <w:w w:val="99"/>
        </w:rPr>
        <w:t>支</w:t>
      </w:r>
      <w:r>
        <w:rPr>
          <w:w w:val="99"/>
        </w:rPr>
        <w:t>出性</w:t>
      </w:r>
      <w:r>
        <w:rPr>
          <w:spacing w:val="2"/>
          <w:w w:val="99"/>
        </w:rPr>
        <w:t>质</w:t>
      </w:r>
      <w:r>
        <w:rPr>
          <w:w w:val="99"/>
        </w:rPr>
        <w:t>和经</w:t>
      </w:r>
      <w:r>
        <w:rPr>
          <w:spacing w:val="2"/>
          <w:w w:val="99"/>
        </w:rPr>
        <w:t>济</w:t>
      </w:r>
      <w:r>
        <w:rPr>
          <w:w w:val="99"/>
        </w:rPr>
        <w:t>分</w:t>
      </w:r>
      <w:r>
        <w:rPr>
          <w:spacing w:val="2"/>
          <w:w w:val="99"/>
        </w:rPr>
        <w:t>类</w:t>
      </w:r>
      <w:r>
        <w:rPr>
          <w:spacing w:val="-127"/>
          <w:w w:val="99"/>
        </w:rPr>
        <w:t>：</w:t>
      </w:r>
      <w:r>
        <w:rPr>
          <w:w w:val="99"/>
        </w:rPr>
        <w:t>基</w:t>
      </w:r>
      <w:r>
        <w:rPr>
          <w:spacing w:val="2"/>
          <w:w w:val="99"/>
        </w:rPr>
        <w:t>本</w:t>
      </w:r>
      <w:r>
        <w:rPr>
          <w:w w:val="99"/>
        </w:rPr>
        <w:t>支出</w:t>
      </w:r>
      <w:r>
        <w:rPr>
          <w:spacing w:val="-79"/>
        </w:rPr>
        <w:t xml:space="preserve"> </w:t>
      </w:r>
      <w:r>
        <w:rPr>
          <w:spacing w:val="1"/>
          <w:w w:val="99"/>
        </w:rPr>
        <w:t>16</w:t>
      </w:r>
      <w:r>
        <w:rPr>
          <w:spacing w:val="-2"/>
          <w:w w:val="99"/>
        </w:rPr>
        <w:t>9</w:t>
      </w:r>
      <w:r>
        <w:rPr>
          <w:spacing w:val="1"/>
          <w:w w:val="99"/>
        </w:rPr>
        <w:t>.</w:t>
      </w:r>
      <w:r>
        <w:rPr>
          <w:spacing w:val="-2"/>
          <w:w w:val="99"/>
        </w:rPr>
        <w:t>4</w:t>
      </w:r>
      <w:r>
        <w:rPr>
          <w:w w:val="99"/>
        </w:rPr>
        <w:t>2</w:t>
      </w:r>
    </w:p>
    <w:p w14:paraId="2F5DBB35">
      <w:pPr>
        <w:pStyle w:val="5"/>
        <w:spacing w:line="240" w:lineRule="auto"/>
        <w:ind w:right="42"/>
        <w:jc w:val="left"/>
      </w:pPr>
      <w:r>
        <w:rPr>
          <w:spacing w:val="6"/>
        </w:rPr>
        <w:t>万元，其中人员经费</w:t>
      </w:r>
      <w:r>
        <w:rPr>
          <w:spacing w:val="-77"/>
        </w:rPr>
        <w:t xml:space="preserve"> </w:t>
      </w:r>
      <w:r>
        <w:t>116.45</w:t>
      </w:r>
      <w:r>
        <w:rPr>
          <w:spacing w:val="-76"/>
        </w:rPr>
        <w:t xml:space="preserve"> </w:t>
      </w:r>
      <w:r>
        <w:rPr>
          <w:spacing w:val="6"/>
        </w:rPr>
        <w:t>万元，公用经费</w:t>
      </w:r>
      <w:r>
        <w:rPr>
          <w:spacing w:val="-74"/>
        </w:rPr>
        <w:t xml:space="preserve"> </w:t>
      </w:r>
      <w:r>
        <w:t>52.95</w:t>
      </w:r>
      <w:r>
        <w:rPr>
          <w:spacing w:val="-76"/>
        </w:rPr>
        <w:t xml:space="preserve"> </w:t>
      </w:r>
      <w:r>
        <w:rPr>
          <w:spacing w:val="5"/>
        </w:rPr>
        <w:t>万元；</w:t>
      </w:r>
    </w:p>
    <w:p w14:paraId="00D6E9FA">
      <w:pPr>
        <w:pStyle w:val="5"/>
        <w:spacing w:line="240" w:lineRule="auto"/>
        <w:ind w:right="42"/>
        <w:jc w:val="left"/>
      </w:pPr>
      <w:r>
        <w:rPr>
          <w:spacing w:val="10"/>
        </w:rPr>
        <w:t>项目支出</w:t>
      </w:r>
      <w:r>
        <w:rPr>
          <w:spacing w:val="-70"/>
        </w:rPr>
        <w:t xml:space="preserve"> </w:t>
      </w:r>
      <w:r>
        <w:t>13.36</w:t>
      </w:r>
      <w:r>
        <w:rPr>
          <w:spacing w:val="-74"/>
        </w:rPr>
        <w:t xml:space="preserve"> </w:t>
      </w:r>
      <w:r>
        <w:rPr>
          <w:spacing w:val="13"/>
        </w:rPr>
        <w:t>万元。按功能分类：社会保障和就业支出</w:t>
      </w:r>
    </w:p>
    <w:p w14:paraId="6BCF512E">
      <w:pPr>
        <w:pStyle w:val="5"/>
        <w:spacing w:line="240" w:lineRule="auto"/>
        <w:ind w:right="42"/>
        <w:jc w:val="left"/>
      </w:pPr>
      <w:r>
        <w:t>12.55</w:t>
      </w:r>
      <w:r>
        <w:rPr>
          <w:spacing w:val="-87"/>
        </w:rPr>
        <w:t xml:space="preserve"> </w:t>
      </w:r>
      <w:r>
        <w:t>万元；卫生健康支出</w:t>
      </w:r>
      <w:r>
        <w:rPr>
          <w:spacing w:val="-88"/>
        </w:rPr>
        <w:t xml:space="preserve"> </w:t>
      </w:r>
      <w:r>
        <w:t>6.57</w:t>
      </w:r>
      <w:r>
        <w:rPr>
          <w:spacing w:val="-87"/>
        </w:rPr>
        <w:t xml:space="preserve"> </w:t>
      </w:r>
      <w:r>
        <w:t>万元；交通运输支出</w:t>
      </w:r>
      <w:r>
        <w:rPr>
          <w:spacing w:val="-88"/>
        </w:rPr>
        <w:t xml:space="preserve"> </w:t>
      </w:r>
      <w:r>
        <w:t>160.9</w:t>
      </w:r>
    </w:p>
    <w:p w14:paraId="50EC234F">
      <w:pPr>
        <w:spacing w:before="2" w:line="240" w:lineRule="auto"/>
        <w:ind w:right="0"/>
        <w:rPr>
          <w:rFonts w:hint="default" w:ascii="仿宋_GB2312" w:hAnsi="仿宋_GB2312" w:eastAsia="仿宋_GB2312" w:cs="仿宋_GB2312"/>
          <w:sz w:val="25"/>
          <w:szCs w:val="25"/>
        </w:rPr>
      </w:pPr>
    </w:p>
    <w:p w14:paraId="6ABEB88D">
      <w:pPr>
        <w:spacing w:before="63"/>
        <w:ind w:left="124" w:right="42" w:firstLine="0"/>
        <w:jc w:val="left"/>
        <w:rPr>
          <w:rFonts w:hint="default" w:ascii="Calibri" w:hAnsi="Calibri" w:eastAsia="Calibri" w:cs="Calibri"/>
          <w:sz w:val="18"/>
          <w:szCs w:val="18"/>
        </w:rPr>
      </w:pPr>
      <w:r>
        <w:rPr>
          <w:rFonts w:ascii="Calibri"/>
          <w:sz w:val="18"/>
        </w:rPr>
        <w:t>- 10</w:t>
      </w:r>
      <w:r>
        <w:rPr>
          <w:rFonts w:ascii="Calibri"/>
          <w:spacing w:val="-2"/>
          <w:sz w:val="18"/>
        </w:rPr>
        <w:t xml:space="preserve"> </w:t>
      </w:r>
      <w:r>
        <w:rPr>
          <w:rFonts w:ascii="Calibri"/>
          <w:sz w:val="18"/>
        </w:rPr>
        <w:t>-</w:t>
      </w:r>
    </w:p>
    <w:p w14:paraId="2C541337">
      <w:pPr>
        <w:spacing w:after="0"/>
        <w:jc w:val="left"/>
        <w:rPr>
          <w:rFonts w:hint="default" w:ascii="Calibri" w:hAnsi="Calibri" w:eastAsia="Calibri" w:cs="Calibri"/>
          <w:sz w:val="18"/>
          <w:szCs w:val="18"/>
        </w:rPr>
        <w:sectPr>
          <w:pgSz w:w="11910" w:h="16840"/>
          <w:pgMar w:top="1420" w:right="1540" w:bottom="280" w:left="1680" w:header="720" w:footer="720" w:gutter="0"/>
          <w:cols w:space="720" w:num="1"/>
        </w:sectPr>
      </w:pPr>
    </w:p>
    <w:p w14:paraId="4A221042">
      <w:pPr>
        <w:pStyle w:val="5"/>
        <w:spacing w:before="0" w:line="401" w:lineRule="exact"/>
        <w:ind w:left="28" w:right="231"/>
        <w:jc w:val="center"/>
      </w:pPr>
      <w:r>
        <w:t>万元，住房保障支出</w:t>
      </w:r>
      <w:r>
        <w:rPr>
          <w:spacing w:val="-85"/>
        </w:rPr>
        <w:t xml:space="preserve"> </w:t>
      </w:r>
      <w:r>
        <w:t>2.76</w:t>
      </w:r>
      <w:r>
        <w:rPr>
          <w:spacing w:val="-84"/>
        </w:rPr>
        <w:t xml:space="preserve"> </w:t>
      </w:r>
      <w:r>
        <w:t>万元。经济分类支出合计</w:t>
      </w:r>
      <w:r>
        <w:rPr>
          <w:spacing w:val="-83"/>
        </w:rPr>
        <w:t xml:space="preserve"> </w:t>
      </w:r>
      <w:r>
        <w:t>182.78</w:t>
      </w:r>
    </w:p>
    <w:p w14:paraId="6CDC4B1E">
      <w:pPr>
        <w:pStyle w:val="5"/>
        <w:spacing w:before="169" w:line="240" w:lineRule="auto"/>
        <w:ind w:left="93" w:right="231"/>
        <w:jc w:val="center"/>
      </w:pPr>
      <w:r>
        <w:rPr>
          <w:spacing w:val="10"/>
        </w:rPr>
        <w:t>万元，工资福利支出</w:t>
      </w:r>
      <w:r>
        <w:rPr>
          <w:spacing w:val="-72"/>
        </w:rPr>
        <w:t xml:space="preserve"> </w:t>
      </w:r>
      <w:r>
        <w:t>112.48</w:t>
      </w:r>
      <w:r>
        <w:rPr>
          <w:spacing w:val="-73"/>
        </w:rPr>
        <w:t xml:space="preserve"> </w:t>
      </w:r>
      <w:r>
        <w:rPr>
          <w:spacing w:val="10"/>
        </w:rPr>
        <w:t>万元；商品和服务支出</w:t>
      </w:r>
      <w:r>
        <w:rPr>
          <w:spacing w:val="-70"/>
        </w:rPr>
        <w:t xml:space="preserve"> </w:t>
      </w:r>
      <w:r>
        <w:t>61.51</w:t>
      </w:r>
    </w:p>
    <w:p w14:paraId="3487AC2E">
      <w:pPr>
        <w:pStyle w:val="5"/>
        <w:spacing w:line="240" w:lineRule="auto"/>
        <w:ind w:left="100" w:right="225"/>
        <w:jc w:val="center"/>
      </w:pPr>
      <w:r>
        <w:t>万元；对个人和家庭的补助</w:t>
      </w:r>
      <w:r>
        <w:rPr>
          <w:spacing w:val="-84"/>
        </w:rPr>
        <w:t xml:space="preserve"> </w:t>
      </w:r>
      <w:r>
        <w:t>4</w:t>
      </w:r>
      <w:r>
        <w:rPr>
          <w:spacing w:val="-83"/>
        </w:rPr>
        <w:t xml:space="preserve"> </w:t>
      </w:r>
      <w:r>
        <w:t>万元；资本性支出</w:t>
      </w:r>
      <w:r>
        <w:rPr>
          <w:spacing w:val="-82"/>
        </w:rPr>
        <w:t xml:space="preserve"> </w:t>
      </w:r>
      <w:r>
        <w:t>4.8</w:t>
      </w:r>
      <w:r>
        <w:rPr>
          <w:spacing w:val="-83"/>
        </w:rPr>
        <w:t xml:space="preserve"> </w:t>
      </w:r>
      <w:r>
        <w:t>万元。</w:t>
      </w:r>
    </w:p>
    <w:p w14:paraId="1CCC4556">
      <w:pPr>
        <w:spacing w:before="181"/>
        <w:ind w:left="100" w:right="223" w:firstLine="0"/>
        <w:jc w:val="center"/>
        <w:rPr>
          <w:rFonts w:hint="default" w:ascii="Microsoft JhengHei" w:hAnsi="Microsoft JhengHei" w:eastAsia="Microsoft JhengHei" w:cs="Microsoft JhengHei"/>
          <w:sz w:val="24"/>
          <w:szCs w:val="24"/>
        </w:rPr>
      </w:pPr>
      <w:r>
        <w:rPr>
          <w:rFonts w:hint="default" w:ascii="Microsoft JhengHei" w:hAnsi="Microsoft JhengHei" w:eastAsia="Microsoft JhengHei" w:cs="Microsoft JhengHei"/>
          <w:b/>
          <w:bCs/>
          <w:sz w:val="24"/>
          <w:szCs w:val="24"/>
        </w:rPr>
        <w:t>黔东南州交通运输发展中心支队支出情况表</w:t>
      </w:r>
    </w:p>
    <w:p w14:paraId="401E0EE8">
      <w:pPr>
        <w:spacing w:before="11" w:line="240" w:lineRule="auto"/>
        <w:ind w:right="0"/>
        <w:rPr>
          <w:rFonts w:hint="default" w:ascii="Microsoft JhengHei" w:hAnsi="Microsoft JhengHei" w:eastAsia="Microsoft JhengHei" w:cs="Microsoft JhengHei"/>
          <w:b/>
          <w:bCs/>
          <w:sz w:val="13"/>
          <w:szCs w:val="13"/>
        </w:rPr>
      </w:pPr>
    </w:p>
    <w:p w14:paraId="668C07C7">
      <w:pPr>
        <w:spacing w:before="0"/>
        <w:ind w:left="0" w:right="257" w:firstLine="0"/>
        <w:jc w:val="right"/>
        <w:rPr>
          <w:rFonts w:hint="default" w:ascii="宋体" w:hAnsi="宋体" w:eastAsia="宋体" w:cs="宋体"/>
          <w:sz w:val="24"/>
          <w:szCs w:val="24"/>
        </w:rPr>
      </w:pPr>
      <w:r>
        <w:rPr>
          <w:rFonts w:hint="default" w:ascii="宋体" w:hAnsi="宋体" w:eastAsia="宋体" w:cs="宋体"/>
          <w:sz w:val="24"/>
          <w:szCs w:val="24"/>
        </w:rPr>
        <w:t>单位：万元</w:t>
      </w:r>
    </w:p>
    <w:p w14:paraId="66B4D805">
      <w:pPr>
        <w:spacing w:before="4" w:line="240" w:lineRule="auto"/>
        <w:ind w:right="0"/>
        <w:rPr>
          <w:rFonts w:hint="default" w:ascii="宋体" w:hAnsi="宋体" w:eastAsia="宋体" w:cs="宋体"/>
          <w:sz w:val="6"/>
          <w:szCs w:val="6"/>
        </w:rPr>
      </w:pPr>
    </w:p>
    <w:tbl>
      <w:tblPr>
        <w:tblStyle w:val="6"/>
        <w:tblW w:w="0" w:type="auto"/>
        <w:tblInd w:w="107" w:type="dxa"/>
        <w:tblLayout w:type="fixed"/>
        <w:tblCellMar>
          <w:top w:w="0" w:type="dxa"/>
          <w:left w:w="0" w:type="dxa"/>
          <w:bottom w:w="0" w:type="dxa"/>
          <w:right w:w="0" w:type="dxa"/>
        </w:tblCellMar>
      </w:tblPr>
      <w:tblGrid>
        <w:gridCol w:w="1254"/>
        <w:gridCol w:w="1182"/>
        <w:gridCol w:w="1729"/>
        <w:gridCol w:w="994"/>
        <w:gridCol w:w="2241"/>
        <w:gridCol w:w="1022"/>
      </w:tblGrid>
      <w:tr w14:paraId="314BD14B">
        <w:tblPrEx>
          <w:tblCellMar>
            <w:top w:w="0" w:type="dxa"/>
            <w:left w:w="0" w:type="dxa"/>
            <w:bottom w:w="0" w:type="dxa"/>
            <w:right w:w="0" w:type="dxa"/>
          </w:tblCellMar>
        </w:tblPrEx>
        <w:trPr>
          <w:trHeight w:val="649" w:hRule="exact"/>
        </w:trPr>
        <w:tc>
          <w:tcPr>
            <w:tcW w:w="2436" w:type="dxa"/>
            <w:gridSpan w:val="2"/>
            <w:tcBorders>
              <w:top w:val="single" w:color="000000" w:sz="4" w:space="0"/>
              <w:left w:val="single" w:color="000000" w:sz="4" w:space="0"/>
              <w:bottom w:val="single" w:color="000000" w:sz="4" w:space="0"/>
              <w:right w:val="single" w:color="000000" w:sz="4" w:space="0"/>
            </w:tcBorders>
            <w:shd w:val="clear" w:color="auto" w:fill="D6D6D6"/>
          </w:tcPr>
          <w:p w14:paraId="404943A8">
            <w:pPr>
              <w:pStyle w:val="10"/>
              <w:spacing w:before="159" w:line="240" w:lineRule="auto"/>
              <w:ind w:left="212" w:right="0"/>
              <w:jc w:val="left"/>
              <w:rPr>
                <w:rFonts w:hint="default" w:ascii="黑体" w:hAnsi="黑体" w:eastAsia="黑体" w:cs="黑体"/>
                <w:sz w:val="20"/>
                <w:szCs w:val="20"/>
              </w:rPr>
            </w:pPr>
            <w:r>
              <w:rPr>
                <w:rFonts w:hint="default" w:ascii="黑体" w:hAnsi="黑体" w:eastAsia="黑体" w:cs="黑体"/>
                <w:b/>
                <w:bCs/>
                <w:sz w:val="20"/>
                <w:szCs w:val="20"/>
              </w:rPr>
              <w:t>按支出性质和经济分类</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D6D6D6"/>
          </w:tcPr>
          <w:p w14:paraId="6FCA9968">
            <w:pPr>
              <w:pStyle w:val="10"/>
              <w:spacing w:before="159" w:line="240" w:lineRule="auto"/>
              <w:ind w:left="855" w:right="0"/>
              <w:jc w:val="left"/>
              <w:rPr>
                <w:rFonts w:hint="default" w:ascii="黑体" w:hAnsi="黑体" w:eastAsia="黑体" w:cs="黑体"/>
                <w:sz w:val="20"/>
                <w:szCs w:val="20"/>
              </w:rPr>
            </w:pPr>
            <w:r>
              <w:rPr>
                <w:rFonts w:hint="default" w:ascii="黑体" w:hAnsi="黑体" w:eastAsia="黑体" w:cs="黑体"/>
                <w:b/>
                <w:bCs/>
                <w:sz w:val="20"/>
                <w:szCs w:val="20"/>
              </w:rPr>
              <w:t>按功能分类</w:t>
            </w:r>
          </w:p>
        </w:tc>
        <w:tc>
          <w:tcPr>
            <w:tcW w:w="3263" w:type="dxa"/>
            <w:gridSpan w:val="2"/>
            <w:tcBorders>
              <w:top w:val="single" w:color="000000" w:sz="4" w:space="0"/>
              <w:left w:val="single" w:color="000000" w:sz="4" w:space="0"/>
              <w:bottom w:val="single" w:color="000000" w:sz="4" w:space="0"/>
              <w:right w:val="single" w:color="000000" w:sz="4" w:space="0"/>
            </w:tcBorders>
            <w:shd w:val="clear" w:color="auto" w:fill="D6D6D6"/>
          </w:tcPr>
          <w:p w14:paraId="1B43287A">
            <w:pPr>
              <w:pStyle w:val="10"/>
              <w:spacing w:before="159" w:line="240" w:lineRule="auto"/>
              <w:ind w:left="925" w:right="0"/>
              <w:jc w:val="left"/>
              <w:rPr>
                <w:rFonts w:hint="default" w:ascii="黑体" w:hAnsi="黑体" w:eastAsia="黑体" w:cs="黑体"/>
                <w:sz w:val="20"/>
                <w:szCs w:val="20"/>
              </w:rPr>
            </w:pPr>
            <w:r>
              <w:rPr>
                <w:rFonts w:hint="default" w:ascii="黑体" w:hAnsi="黑体" w:eastAsia="黑体" w:cs="黑体"/>
                <w:b/>
                <w:bCs/>
                <w:sz w:val="20"/>
                <w:szCs w:val="20"/>
              </w:rPr>
              <w:t>按经济分类支出</w:t>
            </w:r>
          </w:p>
        </w:tc>
      </w:tr>
      <w:tr w14:paraId="2123BFA8">
        <w:tblPrEx>
          <w:tblCellMar>
            <w:top w:w="0" w:type="dxa"/>
            <w:left w:w="0" w:type="dxa"/>
            <w:bottom w:w="0" w:type="dxa"/>
            <w:right w:w="0" w:type="dxa"/>
          </w:tblCellMar>
        </w:tblPrEx>
        <w:trPr>
          <w:trHeight w:val="634" w:hRule="exact"/>
        </w:trPr>
        <w:tc>
          <w:tcPr>
            <w:tcW w:w="1254" w:type="dxa"/>
            <w:tcBorders>
              <w:top w:val="single" w:color="000000" w:sz="4" w:space="0"/>
              <w:left w:val="single" w:color="000000" w:sz="4" w:space="0"/>
              <w:bottom w:val="single" w:color="000000" w:sz="4" w:space="0"/>
              <w:right w:val="single" w:color="000000" w:sz="4" w:space="0"/>
            </w:tcBorders>
          </w:tcPr>
          <w:p w14:paraId="21FE9D60">
            <w:pPr>
              <w:pStyle w:val="10"/>
              <w:spacing w:before="118" w:line="240" w:lineRule="auto"/>
              <w:ind w:right="74"/>
              <w:jc w:val="center"/>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基本支出</w:t>
            </w:r>
          </w:p>
        </w:tc>
        <w:tc>
          <w:tcPr>
            <w:tcW w:w="1182" w:type="dxa"/>
            <w:tcBorders>
              <w:top w:val="single" w:color="000000" w:sz="4" w:space="0"/>
              <w:left w:val="single" w:color="000000" w:sz="4" w:space="0"/>
              <w:bottom w:val="single" w:color="000000" w:sz="4" w:space="0"/>
              <w:right w:val="single" w:color="000000" w:sz="4" w:space="0"/>
            </w:tcBorders>
          </w:tcPr>
          <w:p w14:paraId="13B4E8BF">
            <w:pPr>
              <w:pStyle w:val="10"/>
              <w:spacing w:before="118" w:line="240" w:lineRule="auto"/>
              <w:ind w:right="100"/>
              <w:jc w:val="right"/>
              <w:rPr>
                <w:rFonts w:hint="default" w:ascii="宋体" w:hAnsi="宋体" w:eastAsia="宋体" w:cs="宋体"/>
                <w:sz w:val="24"/>
                <w:szCs w:val="24"/>
              </w:rPr>
            </w:pPr>
            <w:r>
              <w:rPr>
                <w:rFonts w:ascii="宋体"/>
                <w:sz w:val="24"/>
              </w:rPr>
              <w:t>169.42</w:t>
            </w:r>
          </w:p>
        </w:tc>
        <w:tc>
          <w:tcPr>
            <w:tcW w:w="1729" w:type="dxa"/>
            <w:tcBorders>
              <w:top w:val="single" w:color="000000" w:sz="4" w:space="0"/>
              <w:left w:val="single" w:color="000000" w:sz="4" w:space="0"/>
              <w:bottom w:val="single" w:color="000000" w:sz="4" w:space="0"/>
              <w:right w:val="single" w:color="000000" w:sz="4" w:space="0"/>
            </w:tcBorders>
          </w:tcPr>
          <w:p w14:paraId="76DA80AA">
            <w:pPr>
              <w:pStyle w:val="10"/>
              <w:spacing w:line="275" w:lineRule="exact"/>
              <w:ind w:left="103" w:right="0"/>
              <w:jc w:val="left"/>
              <w:rPr>
                <w:rFonts w:hint="default" w:ascii="宋体" w:hAnsi="宋体" w:eastAsia="宋体" w:cs="宋体"/>
                <w:sz w:val="24"/>
                <w:szCs w:val="24"/>
              </w:rPr>
            </w:pPr>
            <w:r>
              <w:rPr>
                <w:rFonts w:hint="default" w:ascii="宋体" w:hAnsi="宋体" w:eastAsia="宋体" w:cs="宋体"/>
                <w:sz w:val="24"/>
                <w:szCs w:val="24"/>
              </w:rPr>
              <w:t>社会保障和就</w:t>
            </w:r>
          </w:p>
          <w:p w14:paraId="4B02FEE0">
            <w:pPr>
              <w:pStyle w:val="10"/>
              <w:spacing w:line="313" w:lineRule="exact"/>
              <w:ind w:left="103" w:right="0"/>
              <w:jc w:val="left"/>
              <w:rPr>
                <w:rFonts w:hint="default" w:ascii="宋体" w:hAnsi="宋体" w:eastAsia="宋体" w:cs="宋体"/>
                <w:sz w:val="24"/>
                <w:szCs w:val="24"/>
              </w:rPr>
            </w:pPr>
            <w:r>
              <w:rPr>
                <w:rFonts w:hint="default" w:ascii="宋体" w:hAnsi="宋体" w:eastAsia="宋体" w:cs="宋体"/>
                <w:sz w:val="24"/>
                <w:szCs w:val="24"/>
              </w:rPr>
              <w:t>业支出</w:t>
            </w:r>
          </w:p>
        </w:tc>
        <w:tc>
          <w:tcPr>
            <w:tcW w:w="994" w:type="dxa"/>
            <w:tcBorders>
              <w:top w:val="single" w:color="000000" w:sz="4" w:space="0"/>
              <w:left w:val="single" w:color="000000" w:sz="4" w:space="0"/>
              <w:bottom w:val="single" w:color="000000" w:sz="4" w:space="0"/>
              <w:right w:val="single" w:color="000000" w:sz="4" w:space="0"/>
            </w:tcBorders>
          </w:tcPr>
          <w:p w14:paraId="20C15D7C">
            <w:pPr>
              <w:pStyle w:val="10"/>
              <w:spacing w:before="118" w:line="240" w:lineRule="auto"/>
              <w:ind w:right="101"/>
              <w:jc w:val="right"/>
              <w:rPr>
                <w:rFonts w:hint="default" w:ascii="宋体" w:hAnsi="宋体" w:eastAsia="宋体" w:cs="宋体"/>
                <w:sz w:val="24"/>
                <w:szCs w:val="24"/>
              </w:rPr>
            </w:pPr>
            <w:r>
              <w:rPr>
                <w:rFonts w:ascii="宋体"/>
                <w:sz w:val="24"/>
              </w:rPr>
              <w:t>12.55</w:t>
            </w:r>
          </w:p>
        </w:tc>
        <w:tc>
          <w:tcPr>
            <w:tcW w:w="2241" w:type="dxa"/>
            <w:tcBorders>
              <w:top w:val="single" w:color="000000" w:sz="4" w:space="0"/>
              <w:left w:val="single" w:color="000000" w:sz="4" w:space="0"/>
              <w:bottom w:val="single" w:color="000000" w:sz="4" w:space="0"/>
              <w:right w:val="single" w:color="000000" w:sz="4" w:space="0"/>
            </w:tcBorders>
          </w:tcPr>
          <w:p w14:paraId="59663490">
            <w:pPr>
              <w:pStyle w:val="10"/>
              <w:spacing w:before="118" w:line="240" w:lineRule="auto"/>
              <w:ind w:left="102"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工资福利支出</w:t>
            </w:r>
          </w:p>
        </w:tc>
        <w:tc>
          <w:tcPr>
            <w:tcW w:w="1022" w:type="dxa"/>
            <w:tcBorders>
              <w:top w:val="single" w:color="000000" w:sz="4" w:space="0"/>
              <w:left w:val="single" w:color="000000" w:sz="4" w:space="0"/>
              <w:bottom w:val="single" w:color="000000" w:sz="4" w:space="0"/>
              <w:right w:val="single" w:color="000000" w:sz="4" w:space="0"/>
            </w:tcBorders>
          </w:tcPr>
          <w:p w14:paraId="3988D452">
            <w:pPr>
              <w:pStyle w:val="10"/>
              <w:spacing w:before="118" w:line="240" w:lineRule="auto"/>
              <w:ind w:right="100"/>
              <w:jc w:val="right"/>
              <w:rPr>
                <w:rFonts w:hint="default" w:ascii="宋体" w:hAnsi="宋体" w:eastAsia="宋体" w:cs="宋体"/>
                <w:sz w:val="24"/>
                <w:szCs w:val="24"/>
              </w:rPr>
            </w:pPr>
            <w:r>
              <w:rPr>
                <w:rFonts w:ascii="宋体"/>
                <w:sz w:val="24"/>
              </w:rPr>
              <w:t>112.48</w:t>
            </w:r>
          </w:p>
        </w:tc>
      </w:tr>
      <w:tr w14:paraId="01C1D39E">
        <w:tblPrEx>
          <w:tblCellMar>
            <w:top w:w="0" w:type="dxa"/>
            <w:left w:w="0" w:type="dxa"/>
            <w:bottom w:w="0" w:type="dxa"/>
            <w:right w:w="0" w:type="dxa"/>
          </w:tblCellMar>
        </w:tblPrEx>
        <w:trPr>
          <w:trHeight w:val="634" w:hRule="exact"/>
        </w:trPr>
        <w:tc>
          <w:tcPr>
            <w:tcW w:w="1254" w:type="dxa"/>
            <w:tcBorders>
              <w:top w:val="single" w:color="000000" w:sz="4" w:space="0"/>
              <w:left w:val="single" w:color="000000" w:sz="4" w:space="0"/>
              <w:bottom w:val="single" w:color="000000" w:sz="4" w:space="0"/>
              <w:right w:val="single" w:color="000000" w:sz="4" w:space="0"/>
            </w:tcBorders>
          </w:tcPr>
          <w:p w14:paraId="2081CB75">
            <w:pPr>
              <w:pStyle w:val="10"/>
              <w:spacing w:line="275" w:lineRule="exact"/>
              <w:ind w:left="104" w:right="0" w:firstLine="24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其</w:t>
            </w:r>
            <w:r>
              <w:rPr>
                <w:rFonts w:hint="default" w:ascii="仿宋_GB2312" w:hAnsi="仿宋_GB2312" w:eastAsia="仿宋_GB2312" w:cs="仿宋_GB2312"/>
                <w:spacing w:val="-82"/>
                <w:sz w:val="24"/>
                <w:szCs w:val="24"/>
              </w:rPr>
              <w:t xml:space="preserve"> </w:t>
            </w:r>
            <w:r>
              <w:rPr>
                <w:rFonts w:hint="default" w:ascii="仿宋_GB2312" w:hAnsi="仿宋_GB2312" w:eastAsia="仿宋_GB2312" w:cs="仿宋_GB2312"/>
                <w:sz w:val="24"/>
                <w:szCs w:val="24"/>
              </w:rPr>
              <w:t>中</w:t>
            </w:r>
            <w:r>
              <w:rPr>
                <w:rFonts w:hint="default" w:ascii="仿宋_GB2312" w:hAnsi="仿宋_GB2312" w:eastAsia="仿宋_GB2312" w:cs="仿宋_GB2312"/>
                <w:spacing w:val="-82"/>
                <w:sz w:val="24"/>
                <w:szCs w:val="24"/>
              </w:rPr>
              <w:t xml:space="preserve"> </w:t>
            </w:r>
            <w:r>
              <w:rPr>
                <w:rFonts w:hint="default" w:ascii="仿宋_GB2312" w:hAnsi="仿宋_GB2312" w:eastAsia="仿宋_GB2312" w:cs="仿宋_GB2312"/>
                <w:sz w:val="24"/>
                <w:szCs w:val="24"/>
              </w:rPr>
              <w:t>：</w:t>
            </w:r>
          </w:p>
          <w:p w14:paraId="77BF9530">
            <w:pPr>
              <w:pStyle w:val="10"/>
              <w:spacing w:line="313" w:lineRule="exact"/>
              <w:ind w:left="104"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人员经费</w:t>
            </w:r>
          </w:p>
        </w:tc>
        <w:tc>
          <w:tcPr>
            <w:tcW w:w="1182" w:type="dxa"/>
            <w:tcBorders>
              <w:top w:val="single" w:color="000000" w:sz="4" w:space="0"/>
              <w:left w:val="single" w:color="000000" w:sz="4" w:space="0"/>
              <w:bottom w:val="single" w:color="000000" w:sz="4" w:space="0"/>
              <w:right w:val="single" w:color="000000" w:sz="4" w:space="0"/>
            </w:tcBorders>
          </w:tcPr>
          <w:p w14:paraId="4453FC49">
            <w:pPr>
              <w:pStyle w:val="10"/>
              <w:spacing w:before="118" w:line="240" w:lineRule="auto"/>
              <w:ind w:right="100"/>
              <w:jc w:val="right"/>
              <w:rPr>
                <w:rFonts w:hint="default" w:ascii="宋体" w:hAnsi="宋体" w:eastAsia="宋体" w:cs="宋体"/>
                <w:sz w:val="24"/>
                <w:szCs w:val="24"/>
              </w:rPr>
            </w:pPr>
            <w:r>
              <w:rPr>
                <w:rFonts w:ascii="宋体"/>
                <w:sz w:val="24"/>
              </w:rPr>
              <w:t>116.46</w:t>
            </w:r>
          </w:p>
        </w:tc>
        <w:tc>
          <w:tcPr>
            <w:tcW w:w="1729" w:type="dxa"/>
            <w:tcBorders>
              <w:top w:val="single" w:color="000000" w:sz="4" w:space="0"/>
              <w:left w:val="single" w:color="000000" w:sz="4" w:space="0"/>
              <w:bottom w:val="single" w:color="000000" w:sz="4" w:space="0"/>
              <w:right w:val="single" w:color="000000" w:sz="4" w:space="0"/>
            </w:tcBorders>
          </w:tcPr>
          <w:p w14:paraId="2177F243">
            <w:pPr>
              <w:pStyle w:val="10"/>
              <w:spacing w:before="118" w:line="240" w:lineRule="auto"/>
              <w:ind w:left="103"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卫生健康支出</w:t>
            </w:r>
          </w:p>
        </w:tc>
        <w:tc>
          <w:tcPr>
            <w:tcW w:w="994" w:type="dxa"/>
            <w:tcBorders>
              <w:top w:val="single" w:color="000000" w:sz="4" w:space="0"/>
              <w:left w:val="single" w:color="000000" w:sz="4" w:space="0"/>
              <w:bottom w:val="single" w:color="000000" w:sz="4" w:space="0"/>
              <w:right w:val="single" w:color="000000" w:sz="4" w:space="0"/>
            </w:tcBorders>
          </w:tcPr>
          <w:p w14:paraId="14CED606">
            <w:pPr>
              <w:pStyle w:val="10"/>
              <w:spacing w:before="118" w:line="240" w:lineRule="auto"/>
              <w:ind w:right="101"/>
              <w:jc w:val="right"/>
              <w:rPr>
                <w:rFonts w:hint="default" w:ascii="宋体" w:hAnsi="宋体" w:eastAsia="宋体" w:cs="宋体"/>
                <w:sz w:val="24"/>
                <w:szCs w:val="24"/>
              </w:rPr>
            </w:pPr>
            <w:r>
              <w:rPr>
                <w:rFonts w:ascii="宋体"/>
                <w:sz w:val="24"/>
              </w:rPr>
              <w:t>6.57</w:t>
            </w:r>
          </w:p>
        </w:tc>
        <w:tc>
          <w:tcPr>
            <w:tcW w:w="2241" w:type="dxa"/>
            <w:tcBorders>
              <w:top w:val="single" w:color="000000" w:sz="4" w:space="0"/>
              <w:left w:val="single" w:color="000000" w:sz="4" w:space="0"/>
              <w:bottom w:val="single" w:color="000000" w:sz="4" w:space="0"/>
              <w:right w:val="single" w:color="000000" w:sz="4" w:space="0"/>
            </w:tcBorders>
          </w:tcPr>
          <w:p w14:paraId="773E3B14">
            <w:pPr>
              <w:pStyle w:val="10"/>
              <w:spacing w:before="118" w:line="240" w:lineRule="auto"/>
              <w:ind w:left="102"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商品和服务支出</w:t>
            </w:r>
          </w:p>
        </w:tc>
        <w:tc>
          <w:tcPr>
            <w:tcW w:w="1022" w:type="dxa"/>
            <w:tcBorders>
              <w:top w:val="single" w:color="000000" w:sz="4" w:space="0"/>
              <w:left w:val="single" w:color="000000" w:sz="4" w:space="0"/>
              <w:bottom w:val="single" w:color="000000" w:sz="4" w:space="0"/>
              <w:right w:val="single" w:color="000000" w:sz="4" w:space="0"/>
            </w:tcBorders>
          </w:tcPr>
          <w:p w14:paraId="606D6731">
            <w:pPr>
              <w:pStyle w:val="10"/>
              <w:spacing w:before="118" w:line="240" w:lineRule="auto"/>
              <w:ind w:right="100"/>
              <w:jc w:val="right"/>
              <w:rPr>
                <w:rFonts w:hint="default" w:ascii="宋体" w:hAnsi="宋体" w:eastAsia="宋体" w:cs="宋体"/>
                <w:sz w:val="24"/>
                <w:szCs w:val="24"/>
              </w:rPr>
            </w:pPr>
            <w:r>
              <w:rPr>
                <w:rFonts w:ascii="宋体"/>
                <w:sz w:val="24"/>
              </w:rPr>
              <w:t>61.5</w:t>
            </w:r>
          </w:p>
        </w:tc>
      </w:tr>
      <w:tr w14:paraId="7BE80BB2">
        <w:tblPrEx>
          <w:tblCellMar>
            <w:top w:w="0" w:type="dxa"/>
            <w:left w:w="0" w:type="dxa"/>
            <w:bottom w:w="0" w:type="dxa"/>
            <w:right w:w="0" w:type="dxa"/>
          </w:tblCellMar>
        </w:tblPrEx>
        <w:trPr>
          <w:trHeight w:val="634" w:hRule="exact"/>
        </w:trPr>
        <w:tc>
          <w:tcPr>
            <w:tcW w:w="1254" w:type="dxa"/>
            <w:tcBorders>
              <w:top w:val="single" w:color="000000" w:sz="4" w:space="0"/>
              <w:left w:val="single" w:color="000000" w:sz="4" w:space="0"/>
              <w:bottom w:val="single" w:color="000000" w:sz="4" w:space="0"/>
              <w:right w:val="single" w:color="000000" w:sz="4" w:space="0"/>
            </w:tcBorders>
          </w:tcPr>
          <w:p w14:paraId="1555A47A">
            <w:pPr>
              <w:pStyle w:val="10"/>
              <w:spacing w:before="1" w:line="240" w:lineRule="auto"/>
              <w:ind w:right="0"/>
              <w:jc w:val="left"/>
              <w:rPr>
                <w:rFonts w:hint="default" w:ascii="宋体" w:hAnsi="宋体" w:eastAsia="宋体" w:cs="宋体"/>
                <w:sz w:val="21"/>
                <w:szCs w:val="21"/>
              </w:rPr>
            </w:pPr>
          </w:p>
          <w:p w14:paraId="355E659F">
            <w:pPr>
              <w:pStyle w:val="10"/>
              <w:spacing w:line="240" w:lineRule="auto"/>
              <w:ind w:right="74"/>
              <w:jc w:val="center"/>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公用经费</w:t>
            </w:r>
          </w:p>
        </w:tc>
        <w:tc>
          <w:tcPr>
            <w:tcW w:w="1182" w:type="dxa"/>
            <w:tcBorders>
              <w:top w:val="single" w:color="000000" w:sz="4" w:space="0"/>
              <w:left w:val="single" w:color="000000" w:sz="4" w:space="0"/>
              <w:bottom w:val="single" w:color="000000" w:sz="4" w:space="0"/>
              <w:right w:val="single" w:color="000000" w:sz="4" w:space="0"/>
            </w:tcBorders>
          </w:tcPr>
          <w:p w14:paraId="5EB479B9">
            <w:pPr>
              <w:pStyle w:val="10"/>
              <w:spacing w:before="120" w:line="240" w:lineRule="auto"/>
              <w:ind w:right="100"/>
              <w:jc w:val="right"/>
              <w:rPr>
                <w:rFonts w:hint="default" w:ascii="宋体" w:hAnsi="宋体" w:eastAsia="宋体" w:cs="宋体"/>
                <w:sz w:val="24"/>
                <w:szCs w:val="24"/>
              </w:rPr>
            </w:pPr>
            <w:r>
              <w:rPr>
                <w:rFonts w:ascii="宋体"/>
                <w:sz w:val="24"/>
              </w:rPr>
              <w:t>52.96</w:t>
            </w:r>
          </w:p>
        </w:tc>
        <w:tc>
          <w:tcPr>
            <w:tcW w:w="1729" w:type="dxa"/>
            <w:tcBorders>
              <w:top w:val="single" w:color="000000" w:sz="4" w:space="0"/>
              <w:left w:val="single" w:color="000000" w:sz="4" w:space="0"/>
              <w:bottom w:val="single" w:color="000000" w:sz="4" w:space="0"/>
              <w:right w:val="single" w:color="000000" w:sz="4" w:space="0"/>
            </w:tcBorders>
          </w:tcPr>
          <w:p w14:paraId="5F2A086E">
            <w:pPr>
              <w:pStyle w:val="10"/>
              <w:spacing w:before="120" w:line="240" w:lineRule="auto"/>
              <w:ind w:left="103"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交通运输支出</w:t>
            </w:r>
          </w:p>
        </w:tc>
        <w:tc>
          <w:tcPr>
            <w:tcW w:w="994" w:type="dxa"/>
            <w:tcBorders>
              <w:top w:val="single" w:color="000000" w:sz="4" w:space="0"/>
              <w:left w:val="single" w:color="000000" w:sz="4" w:space="0"/>
              <w:bottom w:val="single" w:color="000000" w:sz="4" w:space="0"/>
              <w:right w:val="single" w:color="000000" w:sz="4" w:space="0"/>
            </w:tcBorders>
          </w:tcPr>
          <w:p w14:paraId="1566E886">
            <w:pPr>
              <w:pStyle w:val="10"/>
              <w:spacing w:before="120" w:line="240" w:lineRule="auto"/>
              <w:ind w:right="101"/>
              <w:jc w:val="right"/>
              <w:rPr>
                <w:rFonts w:hint="default" w:ascii="宋体" w:hAnsi="宋体" w:eastAsia="宋体" w:cs="宋体"/>
                <w:sz w:val="24"/>
                <w:szCs w:val="24"/>
              </w:rPr>
            </w:pPr>
            <w:r>
              <w:rPr>
                <w:rFonts w:ascii="宋体"/>
                <w:sz w:val="24"/>
              </w:rPr>
              <w:t>160.9</w:t>
            </w:r>
          </w:p>
        </w:tc>
        <w:tc>
          <w:tcPr>
            <w:tcW w:w="2241" w:type="dxa"/>
            <w:tcBorders>
              <w:top w:val="single" w:color="000000" w:sz="4" w:space="0"/>
              <w:left w:val="single" w:color="000000" w:sz="4" w:space="0"/>
              <w:bottom w:val="single" w:color="000000" w:sz="4" w:space="0"/>
              <w:right w:val="single" w:color="000000" w:sz="4" w:space="0"/>
            </w:tcBorders>
          </w:tcPr>
          <w:p w14:paraId="73950EEE">
            <w:pPr>
              <w:pStyle w:val="10"/>
              <w:spacing w:line="277" w:lineRule="exact"/>
              <w:ind w:left="102" w:right="0"/>
              <w:jc w:val="left"/>
              <w:rPr>
                <w:rFonts w:hint="default" w:ascii="仿宋_GB2312" w:hAnsi="仿宋_GB2312" w:eastAsia="仿宋_GB2312" w:cs="仿宋_GB2312"/>
                <w:sz w:val="24"/>
                <w:szCs w:val="24"/>
              </w:rPr>
            </w:pPr>
            <w:r>
              <w:rPr>
                <w:rFonts w:hint="default" w:ascii="仿宋_GB2312" w:hAnsi="仿宋_GB2312" w:eastAsia="仿宋_GB2312" w:cs="仿宋_GB2312"/>
                <w:spacing w:val="12"/>
                <w:sz w:val="24"/>
                <w:szCs w:val="24"/>
              </w:rPr>
              <w:t>对个人和家庭的补</w:t>
            </w:r>
          </w:p>
          <w:p w14:paraId="37890B8D">
            <w:pPr>
              <w:pStyle w:val="10"/>
              <w:spacing w:line="313" w:lineRule="exact"/>
              <w:ind w:left="102"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助</w:t>
            </w:r>
          </w:p>
        </w:tc>
        <w:tc>
          <w:tcPr>
            <w:tcW w:w="1022" w:type="dxa"/>
            <w:tcBorders>
              <w:top w:val="single" w:color="000000" w:sz="4" w:space="0"/>
              <w:left w:val="single" w:color="000000" w:sz="4" w:space="0"/>
              <w:bottom w:val="single" w:color="000000" w:sz="4" w:space="0"/>
              <w:right w:val="single" w:color="000000" w:sz="4" w:space="0"/>
            </w:tcBorders>
          </w:tcPr>
          <w:p w14:paraId="78E35419">
            <w:pPr>
              <w:pStyle w:val="10"/>
              <w:spacing w:before="120" w:line="240" w:lineRule="auto"/>
              <w:ind w:right="100"/>
              <w:jc w:val="right"/>
              <w:rPr>
                <w:rFonts w:hint="default" w:ascii="宋体" w:hAnsi="宋体" w:eastAsia="宋体" w:cs="宋体"/>
                <w:sz w:val="24"/>
                <w:szCs w:val="24"/>
              </w:rPr>
            </w:pPr>
            <w:r>
              <w:rPr>
                <w:rFonts w:ascii="宋体"/>
                <w:sz w:val="24"/>
              </w:rPr>
              <w:t>4</w:t>
            </w:r>
          </w:p>
        </w:tc>
      </w:tr>
      <w:tr w14:paraId="03C8EDA4">
        <w:tblPrEx>
          <w:tblCellMar>
            <w:top w:w="0" w:type="dxa"/>
            <w:left w:w="0" w:type="dxa"/>
            <w:bottom w:w="0" w:type="dxa"/>
            <w:right w:w="0" w:type="dxa"/>
          </w:tblCellMar>
        </w:tblPrEx>
        <w:trPr>
          <w:trHeight w:val="603" w:hRule="exact"/>
        </w:trPr>
        <w:tc>
          <w:tcPr>
            <w:tcW w:w="1254" w:type="dxa"/>
            <w:tcBorders>
              <w:top w:val="single" w:color="000000" w:sz="4" w:space="0"/>
              <w:left w:val="single" w:color="000000" w:sz="4" w:space="0"/>
              <w:bottom w:val="single" w:color="000000" w:sz="4" w:space="0"/>
              <w:right w:val="single" w:color="000000" w:sz="4" w:space="0"/>
            </w:tcBorders>
          </w:tcPr>
          <w:p w14:paraId="02FE217F">
            <w:pPr>
              <w:pStyle w:val="10"/>
              <w:spacing w:before="103" w:line="240" w:lineRule="auto"/>
              <w:ind w:right="74"/>
              <w:jc w:val="center"/>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项目支出</w:t>
            </w:r>
          </w:p>
        </w:tc>
        <w:tc>
          <w:tcPr>
            <w:tcW w:w="1182" w:type="dxa"/>
            <w:tcBorders>
              <w:top w:val="single" w:color="000000" w:sz="4" w:space="0"/>
              <w:left w:val="single" w:color="000000" w:sz="4" w:space="0"/>
              <w:bottom w:val="single" w:color="000000" w:sz="4" w:space="0"/>
              <w:right w:val="single" w:color="000000" w:sz="4" w:space="0"/>
            </w:tcBorders>
          </w:tcPr>
          <w:p w14:paraId="32C9A71F">
            <w:pPr>
              <w:pStyle w:val="10"/>
              <w:spacing w:before="103" w:line="240" w:lineRule="auto"/>
              <w:ind w:right="100"/>
              <w:jc w:val="right"/>
              <w:rPr>
                <w:rFonts w:hint="default" w:ascii="宋体" w:hAnsi="宋体" w:eastAsia="宋体" w:cs="宋体"/>
                <w:sz w:val="24"/>
                <w:szCs w:val="24"/>
              </w:rPr>
            </w:pPr>
            <w:r>
              <w:rPr>
                <w:rFonts w:ascii="宋体"/>
                <w:sz w:val="24"/>
              </w:rPr>
              <w:t>13.36</w:t>
            </w:r>
          </w:p>
        </w:tc>
        <w:tc>
          <w:tcPr>
            <w:tcW w:w="1729" w:type="dxa"/>
            <w:tcBorders>
              <w:top w:val="single" w:color="000000" w:sz="4" w:space="0"/>
              <w:left w:val="single" w:color="000000" w:sz="4" w:space="0"/>
              <w:bottom w:val="single" w:color="000000" w:sz="4" w:space="0"/>
              <w:right w:val="single" w:color="000000" w:sz="4" w:space="0"/>
            </w:tcBorders>
          </w:tcPr>
          <w:p w14:paraId="6B2DEE19">
            <w:pPr>
              <w:pStyle w:val="10"/>
              <w:spacing w:before="103" w:line="240" w:lineRule="auto"/>
              <w:ind w:left="103"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住房保障支出</w:t>
            </w:r>
          </w:p>
        </w:tc>
        <w:tc>
          <w:tcPr>
            <w:tcW w:w="994" w:type="dxa"/>
            <w:tcBorders>
              <w:top w:val="single" w:color="000000" w:sz="4" w:space="0"/>
              <w:left w:val="single" w:color="000000" w:sz="4" w:space="0"/>
              <w:bottom w:val="single" w:color="000000" w:sz="4" w:space="0"/>
              <w:right w:val="single" w:color="000000" w:sz="4" w:space="0"/>
            </w:tcBorders>
          </w:tcPr>
          <w:p w14:paraId="2C532A83">
            <w:pPr>
              <w:pStyle w:val="10"/>
              <w:spacing w:before="103" w:line="240" w:lineRule="auto"/>
              <w:ind w:right="101"/>
              <w:jc w:val="right"/>
              <w:rPr>
                <w:rFonts w:hint="default" w:ascii="宋体" w:hAnsi="宋体" w:eastAsia="宋体" w:cs="宋体"/>
                <w:sz w:val="24"/>
                <w:szCs w:val="24"/>
              </w:rPr>
            </w:pPr>
            <w:r>
              <w:rPr>
                <w:rFonts w:ascii="宋体"/>
                <w:sz w:val="24"/>
              </w:rPr>
              <w:t>2.76</w:t>
            </w:r>
          </w:p>
        </w:tc>
        <w:tc>
          <w:tcPr>
            <w:tcW w:w="2241" w:type="dxa"/>
            <w:tcBorders>
              <w:top w:val="single" w:color="000000" w:sz="4" w:space="0"/>
              <w:left w:val="single" w:color="000000" w:sz="4" w:space="0"/>
              <w:bottom w:val="single" w:color="000000" w:sz="4" w:space="0"/>
              <w:right w:val="single" w:color="000000" w:sz="4" w:space="0"/>
            </w:tcBorders>
          </w:tcPr>
          <w:p w14:paraId="4DBBDBF8">
            <w:pPr>
              <w:pStyle w:val="10"/>
              <w:spacing w:before="103" w:line="240" w:lineRule="auto"/>
              <w:ind w:left="102"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资本性支出</w:t>
            </w:r>
          </w:p>
        </w:tc>
        <w:tc>
          <w:tcPr>
            <w:tcW w:w="1022" w:type="dxa"/>
            <w:tcBorders>
              <w:top w:val="single" w:color="000000" w:sz="4" w:space="0"/>
              <w:left w:val="single" w:color="000000" w:sz="4" w:space="0"/>
              <w:bottom w:val="single" w:color="000000" w:sz="4" w:space="0"/>
              <w:right w:val="single" w:color="000000" w:sz="4" w:space="0"/>
            </w:tcBorders>
          </w:tcPr>
          <w:p w14:paraId="641AA447">
            <w:pPr>
              <w:pStyle w:val="10"/>
              <w:spacing w:before="103" w:line="240" w:lineRule="auto"/>
              <w:ind w:right="100"/>
              <w:jc w:val="right"/>
              <w:rPr>
                <w:rFonts w:hint="default" w:ascii="宋体" w:hAnsi="宋体" w:eastAsia="宋体" w:cs="宋体"/>
                <w:sz w:val="24"/>
                <w:szCs w:val="24"/>
              </w:rPr>
            </w:pPr>
            <w:r>
              <w:rPr>
                <w:rFonts w:ascii="宋体"/>
                <w:sz w:val="24"/>
              </w:rPr>
              <w:t>4.8</w:t>
            </w:r>
          </w:p>
        </w:tc>
      </w:tr>
    </w:tbl>
    <w:p w14:paraId="308D2C02">
      <w:pPr>
        <w:spacing w:before="8" w:line="240" w:lineRule="auto"/>
        <w:ind w:right="0"/>
        <w:rPr>
          <w:rFonts w:hint="default" w:ascii="宋体" w:hAnsi="宋体" w:eastAsia="宋体" w:cs="宋体"/>
          <w:sz w:val="7"/>
          <w:szCs w:val="7"/>
        </w:rPr>
      </w:pPr>
    </w:p>
    <w:p w14:paraId="61D3217A">
      <w:pPr>
        <w:pStyle w:val="5"/>
        <w:tabs>
          <w:tab w:val="left" w:pos="1379"/>
        </w:tabs>
        <w:spacing w:before="0" w:line="240" w:lineRule="auto"/>
        <w:ind w:left="760" w:right="42"/>
        <w:jc w:val="left"/>
      </w:pPr>
      <w:r>
        <w:t>3.</w:t>
      </w:r>
      <w:r>
        <w:tab/>
      </w:r>
      <w:bookmarkStart w:id="42" w:name="_bookmark4"/>
      <w:bookmarkEnd w:id="42"/>
      <w:bookmarkStart w:id="43" w:name="3.结转结余情况"/>
      <w:bookmarkEnd w:id="43"/>
      <w:r>
        <w:t>结转结余情况</w:t>
      </w:r>
    </w:p>
    <w:p w14:paraId="3F0F79D0">
      <w:pPr>
        <w:pStyle w:val="5"/>
        <w:spacing w:line="240" w:lineRule="auto"/>
        <w:ind w:left="760" w:right="42"/>
        <w:jc w:val="left"/>
      </w:pPr>
      <w:r>
        <w:t>2020</w:t>
      </w:r>
      <w:r>
        <w:rPr>
          <w:spacing w:val="-85"/>
        </w:rPr>
        <w:t xml:space="preserve"> </w:t>
      </w:r>
      <w:r>
        <w:t>年黔东南州交通运输局年末结转</w:t>
      </w:r>
      <w:r>
        <w:rPr>
          <w:spacing w:val="-84"/>
        </w:rPr>
        <w:t xml:space="preserve"> </w:t>
      </w:r>
      <w:r>
        <w:t>2542.03</w:t>
      </w:r>
      <w:r>
        <w:rPr>
          <w:spacing w:val="-85"/>
        </w:rPr>
        <w:t xml:space="preserve"> </w:t>
      </w:r>
      <w:r>
        <w:rPr>
          <w:spacing w:val="-24"/>
        </w:rPr>
        <w:t>万元，结</w:t>
      </w:r>
    </w:p>
    <w:p w14:paraId="43C75F42">
      <w:pPr>
        <w:pStyle w:val="5"/>
        <w:spacing w:before="169" w:line="240" w:lineRule="auto"/>
        <w:ind w:right="42"/>
        <w:jc w:val="left"/>
      </w:pPr>
      <w:r>
        <w:t>余</w:t>
      </w:r>
      <w:r>
        <w:rPr>
          <w:spacing w:val="-82"/>
        </w:rPr>
        <w:t xml:space="preserve"> </w:t>
      </w:r>
      <w:r>
        <w:t>0</w:t>
      </w:r>
      <w:r>
        <w:rPr>
          <w:spacing w:val="-83"/>
        </w:rPr>
        <w:t xml:space="preserve"> </w:t>
      </w:r>
      <w:r>
        <w:t>元。其中：</w:t>
      </w:r>
    </w:p>
    <w:p w14:paraId="66C503C4">
      <w:pPr>
        <w:pStyle w:val="5"/>
        <w:spacing w:line="240" w:lineRule="auto"/>
        <w:ind w:left="760" w:right="42"/>
        <w:jc w:val="left"/>
      </w:pPr>
      <w:r>
        <w:rPr>
          <w:spacing w:val="7"/>
        </w:rPr>
        <w:t>黔东南州交通运输局本级年末结转</w:t>
      </w:r>
      <w:r>
        <w:rPr>
          <w:spacing w:val="-83"/>
        </w:rPr>
        <w:t xml:space="preserve"> </w:t>
      </w:r>
      <w:r>
        <w:t>208.92</w:t>
      </w:r>
      <w:r>
        <w:rPr>
          <w:spacing w:val="-82"/>
        </w:rPr>
        <w:t xml:space="preserve"> </w:t>
      </w:r>
      <w:r>
        <w:rPr>
          <w:spacing w:val="6"/>
        </w:rPr>
        <w:t>万元（基本</w:t>
      </w:r>
    </w:p>
    <w:p w14:paraId="4F136C11">
      <w:pPr>
        <w:pStyle w:val="5"/>
        <w:spacing w:line="240" w:lineRule="auto"/>
        <w:ind w:right="42"/>
        <w:jc w:val="left"/>
      </w:pPr>
      <w:r>
        <w:t>支出结转</w:t>
      </w:r>
      <w:r>
        <w:rPr>
          <w:spacing w:val="-83"/>
        </w:rPr>
        <w:t xml:space="preserve"> </w:t>
      </w:r>
      <w:r>
        <w:t>107.84</w:t>
      </w:r>
      <w:r>
        <w:rPr>
          <w:spacing w:val="-84"/>
        </w:rPr>
        <w:t xml:space="preserve"> </w:t>
      </w:r>
      <w:r>
        <w:t>万元，项目支出结转</w:t>
      </w:r>
      <w:r>
        <w:rPr>
          <w:spacing w:val="-84"/>
        </w:rPr>
        <w:t xml:space="preserve"> </w:t>
      </w:r>
      <w:r>
        <w:t>101.08</w:t>
      </w:r>
      <w:r>
        <w:rPr>
          <w:spacing w:val="-84"/>
        </w:rPr>
        <w:t xml:space="preserve"> </w:t>
      </w:r>
      <w:r>
        <w:t>万元）。</w:t>
      </w:r>
    </w:p>
    <w:p w14:paraId="7C107AA7">
      <w:pPr>
        <w:pStyle w:val="5"/>
        <w:spacing w:line="240" w:lineRule="auto"/>
        <w:ind w:left="760" w:right="42"/>
        <w:jc w:val="left"/>
      </w:pPr>
      <w:r>
        <w:t>黔东南州交通运输综合行政执法支队年末结转</w:t>
      </w:r>
      <w:r>
        <w:rPr>
          <w:spacing w:val="-93"/>
        </w:rPr>
        <w:t xml:space="preserve"> </w:t>
      </w:r>
      <w:r>
        <w:t>142.2</w:t>
      </w:r>
      <w:r>
        <w:rPr>
          <w:spacing w:val="-94"/>
        </w:rPr>
        <w:t xml:space="preserve"> </w:t>
      </w:r>
      <w:r>
        <w:t>万</w:t>
      </w:r>
    </w:p>
    <w:p w14:paraId="74F6066E">
      <w:pPr>
        <w:pStyle w:val="5"/>
        <w:spacing w:line="240" w:lineRule="auto"/>
        <w:ind w:right="42"/>
        <w:jc w:val="left"/>
      </w:pPr>
      <w:r>
        <w:rPr>
          <w:spacing w:val="-87"/>
          <w:w w:val="99"/>
        </w:rPr>
        <w:t>元</w:t>
      </w:r>
      <w:r>
        <w:rPr>
          <w:w w:val="99"/>
        </w:rPr>
        <w:t>（基</w:t>
      </w:r>
      <w:r>
        <w:rPr>
          <w:spacing w:val="2"/>
          <w:w w:val="99"/>
        </w:rPr>
        <w:t>本</w:t>
      </w:r>
      <w:r>
        <w:rPr>
          <w:w w:val="99"/>
        </w:rPr>
        <w:t>支出</w:t>
      </w:r>
      <w:r>
        <w:rPr>
          <w:spacing w:val="2"/>
          <w:w w:val="99"/>
        </w:rPr>
        <w:t>结</w:t>
      </w:r>
      <w:r>
        <w:rPr>
          <w:w w:val="99"/>
        </w:rPr>
        <w:t>转</w:t>
      </w:r>
      <w:r>
        <w:rPr>
          <w:spacing w:val="-79"/>
        </w:rPr>
        <w:t xml:space="preserve"> </w:t>
      </w:r>
      <w:r>
        <w:rPr>
          <w:spacing w:val="1"/>
          <w:w w:val="99"/>
        </w:rPr>
        <w:t>10</w:t>
      </w:r>
      <w:r>
        <w:rPr>
          <w:spacing w:val="-2"/>
          <w:w w:val="99"/>
        </w:rPr>
        <w:t>6</w:t>
      </w:r>
      <w:r>
        <w:rPr>
          <w:spacing w:val="1"/>
          <w:w w:val="99"/>
        </w:rPr>
        <w:t>.0</w:t>
      </w:r>
      <w:r>
        <w:rPr>
          <w:w w:val="99"/>
        </w:rPr>
        <w:t>7</w:t>
      </w:r>
      <w:r>
        <w:rPr>
          <w:spacing w:val="-82"/>
        </w:rPr>
        <w:t xml:space="preserve"> </w:t>
      </w:r>
      <w:r>
        <w:rPr>
          <w:w w:val="99"/>
        </w:rPr>
        <w:t>万</w:t>
      </w:r>
      <w:r>
        <w:rPr>
          <w:spacing w:val="2"/>
          <w:w w:val="99"/>
        </w:rPr>
        <w:t>元</w:t>
      </w:r>
      <w:r>
        <w:rPr>
          <w:spacing w:val="-87"/>
          <w:w w:val="99"/>
        </w:rPr>
        <w:t>，</w:t>
      </w:r>
      <w:r>
        <w:rPr>
          <w:w w:val="99"/>
        </w:rPr>
        <w:t>项</w:t>
      </w:r>
      <w:r>
        <w:rPr>
          <w:spacing w:val="2"/>
          <w:w w:val="99"/>
        </w:rPr>
        <w:t>目</w:t>
      </w:r>
      <w:r>
        <w:rPr>
          <w:w w:val="99"/>
        </w:rPr>
        <w:t>支出</w:t>
      </w:r>
      <w:r>
        <w:rPr>
          <w:spacing w:val="2"/>
          <w:w w:val="99"/>
        </w:rPr>
        <w:t>结</w:t>
      </w:r>
      <w:r>
        <w:rPr>
          <w:w w:val="99"/>
        </w:rPr>
        <w:t>转</w:t>
      </w:r>
      <w:r>
        <w:rPr>
          <w:spacing w:val="-81"/>
        </w:rPr>
        <w:t xml:space="preserve"> </w:t>
      </w:r>
      <w:r>
        <w:rPr>
          <w:spacing w:val="1"/>
          <w:w w:val="99"/>
        </w:rPr>
        <w:t>36</w:t>
      </w:r>
      <w:r>
        <w:rPr>
          <w:spacing w:val="-2"/>
          <w:w w:val="99"/>
        </w:rPr>
        <w:t>.</w:t>
      </w:r>
      <w:r>
        <w:rPr>
          <w:spacing w:val="1"/>
          <w:w w:val="99"/>
        </w:rPr>
        <w:t>1</w:t>
      </w:r>
      <w:r>
        <w:rPr>
          <w:w w:val="99"/>
        </w:rPr>
        <w:t>3</w:t>
      </w:r>
      <w:r>
        <w:rPr>
          <w:spacing w:val="-80"/>
        </w:rPr>
        <w:t xml:space="preserve"> </w:t>
      </w:r>
      <w:r>
        <w:rPr>
          <w:w w:val="99"/>
        </w:rPr>
        <w:t>万元</w:t>
      </w:r>
      <w:r>
        <w:rPr>
          <w:spacing w:val="-159"/>
          <w:w w:val="99"/>
        </w:rPr>
        <w:t>）</w:t>
      </w:r>
      <w:r>
        <w:rPr>
          <w:w w:val="99"/>
        </w:rPr>
        <w:t>。</w:t>
      </w:r>
    </w:p>
    <w:p w14:paraId="32914C0E">
      <w:pPr>
        <w:pStyle w:val="5"/>
        <w:spacing w:line="240" w:lineRule="auto"/>
        <w:ind w:left="760" w:right="42"/>
        <w:jc w:val="left"/>
      </w:pPr>
      <w:r>
        <w:t>黔东南州交通建设发展中心年末结转</w:t>
      </w:r>
      <w:r>
        <w:rPr>
          <w:spacing w:val="-86"/>
        </w:rPr>
        <w:t xml:space="preserve"> </w:t>
      </w:r>
      <w:r>
        <w:t>1944.58</w:t>
      </w:r>
      <w:r>
        <w:rPr>
          <w:spacing w:val="-85"/>
        </w:rPr>
        <w:t xml:space="preserve"> </w:t>
      </w:r>
      <w:r>
        <w:rPr>
          <w:spacing w:val="-4"/>
        </w:rPr>
        <w:t>万元（基</w:t>
      </w:r>
    </w:p>
    <w:p w14:paraId="3E11C048">
      <w:pPr>
        <w:pStyle w:val="5"/>
        <w:spacing w:before="169" w:line="240" w:lineRule="auto"/>
        <w:ind w:right="42"/>
        <w:jc w:val="left"/>
      </w:pPr>
      <w:r>
        <w:t>本支出结转</w:t>
      </w:r>
      <w:r>
        <w:rPr>
          <w:spacing w:val="-83"/>
        </w:rPr>
        <w:t xml:space="preserve"> </w:t>
      </w:r>
      <w:r>
        <w:t>77.19</w:t>
      </w:r>
      <w:r>
        <w:rPr>
          <w:spacing w:val="-84"/>
        </w:rPr>
        <w:t xml:space="preserve"> </w:t>
      </w:r>
      <w:r>
        <w:t>万元，项目支出结转</w:t>
      </w:r>
      <w:r>
        <w:rPr>
          <w:spacing w:val="-85"/>
        </w:rPr>
        <w:t xml:space="preserve"> </w:t>
      </w:r>
      <w:r>
        <w:t>1867.39</w:t>
      </w:r>
      <w:r>
        <w:rPr>
          <w:spacing w:val="-84"/>
        </w:rPr>
        <w:t xml:space="preserve"> </w:t>
      </w:r>
      <w:r>
        <w:t>万元）。</w:t>
      </w:r>
    </w:p>
    <w:p w14:paraId="608D90A5">
      <w:pPr>
        <w:pStyle w:val="5"/>
        <w:spacing w:line="240" w:lineRule="auto"/>
        <w:ind w:left="760" w:right="42"/>
        <w:jc w:val="left"/>
      </w:pPr>
      <w:r>
        <w:rPr>
          <w:w w:val="99"/>
        </w:rPr>
        <w:t>黔</w:t>
      </w:r>
      <w:r>
        <w:rPr>
          <w:spacing w:val="2"/>
          <w:w w:val="99"/>
        </w:rPr>
        <w:t>东</w:t>
      </w:r>
      <w:r>
        <w:rPr>
          <w:w w:val="99"/>
        </w:rPr>
        <w:t>南州</w:t>
      </w:r>
      <w:r>
        <w:rPr>
          <w:spacing w:val="2"/>
          <w:w w:val="99"/>
        </w:rPr>
        <w:t>交</w:t>
      </w:r>
      <w:r>
        <w:rPr>
          <w:w w:val="99"/>
        </w:rPr>
        <w:t>通运</w:t>
      </w:r>
      <w:r>
        <w:rPr>
          <w:spacing w:val="2"/>
          <w:w w:val="99"/>
        </w:rPr>
        <w:t>输</w:t>
      </w:r>
      <w:r>
        <w:rPr>
          <w:w w:val="99"/>
        </w:rPr>
        <w:t>发展</w:t>
      </w:r>
      <w:r>
        <w:rPr>
          <w:spacing w:val="2"/>
          <w:w w:val="99"/>
        </w:rPr>
        <w:t>中</w:t>
      </w:r>
      <w:r>
        <w:rPr>
          <w:w w:val="99"/>
        </w:rPr>
        <w:t>心决</w:t>
      </w:r>
      <w:r>
        <w:rPr>
          <w:spacing w:val="2"/>
          <w:w w:val="99"/>
        </w:rPr>
        <w:t>年</w:t>
      </w:r>
      <w:r>
        <w:rPr>
          <w:w w:val="99"/>
        </w:rPr>
        <w:t>末结转</w:t>
      </w:r>
      <w:r>
        <w:rPr>
          <w:spacing w:val="-86"/>
        </w:rPr>
        <w:t xml:space="preserve"> </w:t>
      </w:r>
      <w:r>
        <w:rPr>
          <w:spacing w:val="1"/>
          <w:w w:val="99"/>
        </w:rPr>
        <w:t>24</w:t>
      </w:r>
      <w:r>
        <w:rPr>
          <w:spacing w:val="-2"/>
          <w:w w:val="99"/>
        </w:rPr>
        <w:t>6</w:t>
      </w:r>
      <w:r>
        <w:rPr>
          <w:spacing w:val="1"/>
          <w:w w:val="99"/>
        </w:rPr>
        <w:t>.</w:t>
      </w:r>
      <w:r>
        <w:rPr>
          <w:spacing w:val="-2"/>
          <w:w w:val="99"/>
        </w:rPr>
        <w:t>3</w:t>
      </w:r>
      <w:r>
        <w:rPr>
          <w:w w:val="99"/>
        </w:rPr>
        <w:t>3</w:t>
      </w:r>
      <w:r>
        <w:rPr>
          <w:spacing w:val="-87"/>
        </w:rPr>
        <w:t xml:space="preserve"> </w:t>
      </w:r>
      <w:r>
        <w:rPr>
          <w:w w:val="99"/>
        </w:rPr>
        <w:t>万</w:t>
      </w:r>
      <w:r>
        <w:rPr>
          <w:spacing w:val="-159"/>
          <w:w w:val="99"/>
        </w:rPr>
        <w:t>元</w:t>
      </w:r>
      <w:r>
        <w:rPr>
          <w:w w:val="99"/>
        </w:rPr>
        <w:t>（基</w:t>
      </w:r>
    </w:p>
    <w:p w14:paraId="128D8187">
      <w:pPr>
        <w:pStyle w:val="5"/>
        <w:spacing w:line="240" w:lineRule="auto"/>
        <w:ind w:right="42"/>
        <w:jc w:val="left"/>
      </w:pPr>
      <w:r>
        <w:t>本支出结转</w:t>
      </w:r>
      <w:r>
        <w:rPr>
          <w:spacing w:val="-82"/>
        </w:rPr>
        <w:t xml:space="preserve"> </w:t>
      </w:r>
      <w:r>
        <w:t>227.45</w:t>
      </w:r>
      <w:r>
        <w:rPr>
          <w:spacing w:val="-85"/>
        </w:rPr>
        <w:t xml:space="preserve"> </w:t>
      </w:r>
      <w:r>
        <w:t>万元，项目结转</w:t>
      </w:r>
      <w:r>
        <w:rPr>
          <w:spacing w:val="-82"/>
        </w:rPr>
        <w:t xml:space="preserve"> </w:t>
      </w:r>
      <w:r>
        <w:t>18.88</w:t>
      </w:r>
      <w:r>
        <w:rPr>
          <w:spacing w:val="-83"/>
        </w:rPr>
        <w:t xml:space="preserve"> </w:t>
      </w:r>
      <w:r>
        <w:t>万元）。</w:t>
      </w:r>
    </w:p>
    <w:p w14:paraId="22EB38DF">
      <w:pPr>
        <w:pStyle w:val="5"/>
        <w:spacing w:line="240" w:lineRule="auto"/>
        <w:ind w:left="784" w:right="42"/>
        <w:jc w:val="left"/>
        <w:rPr>
          <w:rFonts w:hint="default" w:ascii="宋体" w:hAnsi="宋体" w:eastAsia="宋体" w:cs="宋体"/>
        </w:rPr>
      </w:pPr>
      <w:bookmarkStart w:id="44" w:name="（四）部门绩效目标情况"/>
      <w:bookmarkEnd w:id="44"/>
      <w:r>
        <w:rPr>
          <w:rFonts w:hint="default" w:ascii="宋体" w:hAnsi="宋体" w:eastAsia="宋体" w:cs="宋体"/>
          <w:spacing w:val="11"/>
        </w:rPr>
        <w:t>（四）部门绩效目标情况</w:t>
      </w:r>
    </w:p>
    <w:p w14:paraId="3839D22D">
      <w:pPr>
        <w:pStyle w:val="5"/>
        <w:spacing w:line="240" w:lineRule="auto"/>
        <w:ind w:left="760" w:right="42"/>
        <w:jc w:val="left"/>
      </w:pPr>
      <w:r>
        <w:rPr>
          <w:spacing w:val="7"/>
        </w:rPr>
        <w:t>评价工作组根据《黔东南州交通运输局</w:t>
      </w:r>
      <w:r>
        <w:rPr>
          <w:spacing w:val="-84"/>
        </w:rPr>
        <w:t xml:space="preserve"> </w:t>
      </w:r>
      <w:r>
        <w:t>2020</w:t>
      </w:r>
      <w:r>
        <w:rPr>
          <w:spacing w:val="-83"/>
        </w:rPr>
        <w:t xml:space="preserve"> </w:t>
      </w:r>
      <w:r>
        <w:rPr>
          <w:spacing w:val="5"/>
        </w:rPr>
        <w:t>年度部门</w:t>
      </w:r>
    </w:p>
    <w:p w14:paraId="1E00669E">
      <w:pPr>
        <w:spacing w:before="0" w:line="240" w:lineRule="auto"/>
        <w:ind w:right="0"/>
        <w:rPr>
          <w:rFonts w:hint="default" w:ascii="仿宋_GB2312" w:hAnsi="仿宋_GB2312" w:eastAsia="仿宋_GB2312" w:cs="仿宋_GB2312"/>
          <w:sz w:val="20"/>
          <w:szCs w:val="20"/>
        </w:rPr>
      </w:pPr>
    </w:p>
    <w:p w14:paraId="72EE0A55">
      <w:pPr>
        <w:spacing w:before="2" w:line="240" w:lineRule="auto"/>
        <w:ind w:right="0"/>
        <w:rPr>
          <w:rFonts w:hint="default" w:ascii="仿宋_GB2312" w:hAnsi="仿宋_GB2312" w:eastAsia="仿宋_GB2312" w:cs="仿宋_GB2312"/>
          <w:sz w:val="18"/>
          <w:szCs w:val="18"/>
        </w:rPr>
      </w:pPr>
    </w:p>
    <w:p w14:paraId="3A30AEBB">
      <w:pPr>
        <w:spacing w:before="0"/>
        <w:ind w:left="0" w:right="264" w:firstLine="0"/>
        <w:jc w:val="right"/>
        <w:rPr>
          <w:rFonts w:hint="default" w:ascii="Calibri" w:hAnsi="Calibri" w:eastAsia="Calibri" w:cs="Calibri"/>
          <w:sz w:val="18"/>
          <w:szCs w:val="18"/>
        </w:rPr>
      </w:pPr>
      <w:r>
        <w:rPr>
          <w:rFonts w:ascii="Calibri"/>
          <w:sz w:val="18"/>
        </w:rPr>
        <w:t>- 11</w:t>
      </w:r>
      <w:r>
        <w:rPr>
          <w:rFonts w:ascii="Calibri"/>
          <w:spacing w:val="-5"/>
          <w:sz w:val="18"/>
        </w:rPr>
        <w:t xml:space="preserve"> </w:t>
      </w:r>
      <w:r>
        <w:rPr>
          <w:rFonts w:ascii="Calibri"/>
          <w:sz w:val="18"/>
        </w:rPr>
        <w:t>-</w:t>
      </w:r>
    </w:p>
    <w:p w14:paraId="319E1987">
      <w:pPr>
        <w:spacing w:after="0"/>
        <w:jc w:val="right"/>
        <w:rPr>
          <w:rFonts w:hint="default" w:ascii="Calibri" w:hAnsi="Calibri" w:eastAsia="Calibri" w:cs="Calibri"/>
          <w:sz w:val="18"/>
          <w:szCs w:val="18"/>
        </w:rPr>
        <w:sectPr>
          <w:pgSz w:w="11910" w:h="16840"/>
          <w:pgMar w:top="1540" w:right="1540" w:bottom="280" w:left="1680" w:header="720" w:footer="720" w:gutter="0"/>
          <w:cols w:space="720" w:num="1"/>
        </w:sectPr>
      </w:pPr>
    </w:p>
    <w:p w14:paraId="54253FAD">
      <w:pPr>
        <w:pStyle w:val="5"/>
        <w:spacing w:before="0" w:line="401" w:lineRule="exact"/>
        <w:ind w:right="0"/>
        <w:jc w:val="left"/>
      </w:pPr>
      <w:r>
        <w:t>（单位）整体支出绩效评价自评报告》再次梳理，重新整理</w:t>
      </w:r>
    </w:p>
    <w:p w14:paraId="3AE668A7">
      <w:pPr>
        <w:pStyle w:val="5"/>
        <w:spacing w:before="169" w:line="240" w:lineRule="auto"/>
        <w:ind w:right="0"/>
        <w:jc w:val="left"/>
      </w:pPr>
      <w:r>
        <w:t>的绩效目标及指标如下：</w:t>
      </w:r>
    </w:p>
    <w:p w14:paraId="7FCA8F9A">
      <w:pPr>
        <w:spacing w:before="265"/>
        <w:ind w:left="731" w:right="0" w:firstLine="0"/>
        <w:jc w:val="left"/>
        <w:rPr>
          <w:rFonts w:hint="default" w:ascii="宋体" w:hAnsi="宋体" w:eastAsia="宋体" w:cs="宋体"/>
          <w:sz w:val="24"/>
          <w:szCs w:val="24"/>
        </w:rPr>
      </w:pPr>
      <w:r>
        <w:rPr>
          <w:rFonts w:hint="default" w:ascii="宋体" w:hAnsi="宋体" w:eastAsia="宋体" w:cs="宋体"/>
          <w:sz w:val="24"/>
          <w:szCs w:val="24"/>
        </w:rPr>
        <w:t>黔东南州交通运输局</w:t>
      </w:r>
      <w:r>
        <w:rPr>
          <w:rFonts w:hint="default" w:ascii="宋体" w:hAnsi="宋体" w:eastAsia="宋体" w:cs="宋体"/>
          <w:spacing w:val="-60"/>
          <w:sz w:val="24"/>
          <w:szCs w:val="24"/>
        </w:rPr>
        <w:t xml:space="preserve"> </w:t>
      </w:r>
      <w:r>
        <w:rPr>
          <w:rFonts w:hint="default" w:ascii="宋体" w:hAnsi="宋体" w:eastAsia="宋体" w:cs="宋体"/>
          <w:sz w:val="24"/>
          <w:szCs w:val="24"/>
        </w:rPr>
        <w:t>2020</w:t>
      </w:r>
      <w:r>
        <w:rPr>
          <w:rFonts w:hint="default" w:ascii="宋体" w:hAnsi="宋体" w:eastAsia="宋体" w:cs="宋体"/>
          <w:spacing w:val="-60"/>
          <w:sz w:val="24"/>
          <w:szCs w:val="24"/>
        </w:rPr>
        <w:t xml:space="preserve"> </w:t>
      </w:r>
      <w:r>
        <w:rPr>
          <w:rFonts w:hint="default" w:ascii="宋体" w:hAnsi="宋体" w:eastAsia="宋体" w:cs="宋体"/>
          <w:sz w:val="24"/>
          <w:szCs w:val="24"/>
        </w:rPr>
        <w:t>年度部门（单位）整体支出绩效评价自评报告</w:t>
      </w:r>
    </w:p>
    <w:p w14:paraId="61507D22">
      <w:pPr>
        <w:spacing w:before="6" w:line="240" w:lineRule="auto"/>
        <w:ind w:right="0"/>
        <w:rPr>
          <w:rFonts w:hint="default" w:ascii="宋体" w:hAnsi="宋体" w:eastAsia="宋体" w:cs="宋体"/>
          <w:sz w:val="6"/>
          <w:szCs w:val="6"/>
        </w:rPr>
      </w:pPr>
    </w:p>
    <w:tbl>
      <w:tblPr>
        <w:tblStyle w:val="6"/>
        <w:tblW w:w="0" w:type="auto"/>
        <w:tblInd w:w="102" w:type="dxa"/>
        <w:tblLayout w:type="fixed"/>
        <w:tblCellMar>
          <w:top w:w="0" w:type="dxa"/>
          <w:left w:w="0" w:type="dxa"/>
          <w:bottom w:w="0" w:type="dxa"/>
          <w:right w:w="0" w:type="dxa"/>
        </w:tblCellMar>
      </w:tblPr>
      <w:tblGrid>
        <w:gridCol w:w="696"/>
        <w:gridCol w:w="1176"/>
        <w:gridCol w:w="1614"/>
        <w:gridCol w:w="2580"/>
        <w:gridCol w:w="2356"/>
      </w:tblGrid>
      <w:tr w14:paraId="3FDDCC82">
        <w:tblPrEx>
          <w:tblCellMar>
            <w:top w:w="0" w:type="dxa"/>
            <w:left w:w="0" w:type="dxa"/>
            <w:bottom w:w="0" w:type="dxa"/>
            <w:right w:w="0" w:type="dxa"/>
          </w:tblCellMar>
        </w:tblPrEx>
        <w:trPr>
          <w:trHeight w:val="1595" w:hRule="exact"/>
        </w:trPr>
        <w:tc>
          <w:tcPr>
            <w:tcW w:w="696" w:type="dxa"/>
            <w:tcBorders>
              <w:top w:val="single" w:color="000000" w:sz="8" w:space="0"/>
              <w:left w:val="single" w:color="000000" w:sz="8" w:space="0"/>
              <w:bottom w:val="single" w:color="000000" w:sz="8" w:space="0"/>
              <w:right w:val="single" w:color="000000" w:sz="8" w:space="0"/>
            </w:tcBorders>
          </w:tcPr>
          <w:p w14:paraId="21D8F462">
            <w:pPr>
              <w:pStyle w:val="10"/>
              <w:spacing w:before="127" w:line="313" w:lineRule="exact"/>
              <w:ind w:left="99" w:right="0"/>
              <w:jc w:val="both"/>
              <w:rPr>
                <w:rFonts w:hint="default" w:ascii="仿宋_GB2312" w:hAnsi="仿宋_GB2312" w:eastAsia="仿宋_GB2312" w:cs="仿宋_GB2312"/>
                <w:sz w:val="24"/>
                <w:szCs w:val="24"/>
              </w:rPr>
            </w:pPr>
            <w:r>
              <w:rPr>
                <w:rFonts w:ascii="仿宋_GB2312"/>
                <w:sz w:val="24"/>
              </w:rPr>
              <w:t>2020</w:t>
            </w:r>
          </w:p>
          <w:p w14:paraId="488FC9CE">
            <w:pPr>
              <w:pStyle w:val="10"/>
              <w:spacing w:before="29" w:line="312" w:lineRule="exact"/>
              <w:ind w:left="99" w:right="95"/>
              <w:jc w:val="both"/>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年核 心任 务</w:t>
            </w:r>
          </w:p>
        </w:tc>
        <w:tc>
          <w:tcPr>
            <w:tcW w:w="7726" w:type="dxa"/>
            <w:gridSpan w:val="4"/>
            <w:tcBorders>
              <w:top w:val="single" w:color="000000" w:sz="8" w:space="0"/>
              <w:left w:val="single" w:color="000000" w:sz="8" w:space="0"/>
              <w:bottom w:val="single" w:color="000000" w:sz="8" w:space="0"/>
              <w:right w:val="single" w:color="000000" w:sz="8" w:space="0"/>
            </w:tcBorders>
          </w:tcPr>
          <w:p w14:paraId="5E96BB39">
            <w:pPr>
              <w:pStyle w:val="10"/>
              <w:spacing w:before="158" w:line="312" w:lineRule="exact"/>
              <w:ind w:left="132" w:right="133" w:firstLine="240"/>
              <w:jc w:val="both"/>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为全面建成小康社会提供强有力的交通运输保障为主线，克服新冠疫 情、经济下行对经济社会发展带来的巨大冲击，围绕中心，服务大局， 坚持以服务促进全州经济社会发展为统领，以“六保”促“六稳”，疫</w:t>
            </w:r>
          </w:p>
          <w:p w14:paraId="5C5DFAAA">
            <w:pPr>
              <w:pStyle w:val="10"/>
              <w:spacing w:line="283" w:lineRule="exact"/>
              <w:ind w:left="732"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情防控和经济发展两手抓，各项工作有序推进，成效显著。</w:t>
            </w:r>
          </w:p>
        </w:tc>
      </w:tr>
      <w:tr w14:paraId="7976A910">
        <w:tblPrEx>
          <w:tblCellMar>
            <w:top w:w="0" w:type="dxa"/>
            <w:left w:w="0" w:type="dxa"/>
            <w:bottom w:w="0" w:type="dxa"/>
            <w:right w:w="0" w:type="dxa"/>
          </w:tblCellMar>
        </w:tblPrEx>
        <w:trPr>
          <w:trHeight w:val="1268" w:hRule="exact"/>
        </w:trPr>
        <w:tc>
          <w:tcPr>
            <w:tcW w:w="696" w:type="dxa"/>
            <w:tcBorders>
              <w:top w:val="single" w:color="000000" w:sz="8" w:space="0"/>
              <w:left w:val="single" w:color="000000" w:sz="8" w:space="0"/>
              <w:bottom w:val="single" w:color="000000" w:sz="8" w:space="0"/>
              <w:right w:val="single" w:color="000000" w:sz="8" w:space="0"/>
            </w:tcBorders>
          </w:tcPr>
          <w:p w14:paraId="27A3549C">
            <w:pPr>
              <w:pStyle w:val="10"/>
              <w:spacing w:line="276" w:lineRule="exact"/>
              <w:ind w:left="99" w:right="0"/>
              <w:jc w:val="both"/>
              <w:rPr>
                <w:rFonts w:hint="default" w:ascii="仿宋_GB2312" w:hAnsi="仿宋_GB2312" w:eastAsia="仿宋_GB2312" w:cs="仿宋_GB2312"/>
                <w:sz w:val="24"/>
                <w:szCs w:val="24"/>
              </w:rPr>
            </w:pPr>
            <w:r>
              <w:rPr>
                <w:rFonts w:ascii="仿宋_GB2312"/>
                <w:sz w:val="24"/>
              </w:rPr>
              <w:t>2020</w:t>
            </w:r>
          </w:p>
          <w:p w14:paraId="3D28BE9C">
            <w:pPr>
              <w:pStyle w:val="10"/>
              <w:spacing w:before="29" w:line="312" w:lineRule="exact"/>
              <w:ind w:left="99" w:right="95"/>
              <w:jc w:val="both"/>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年总 体目 标</w:t>
            </w:r>
          </w:p>
        </w:tc>
        <w:tc>
          <w:tcPr>
            <w:tcW w:w="7726" w:type="dxa"/>
            <w:gridSpan w:val="4"/>
            <w:tcBorders>
              <w:top w:val="single" w:color="000000" w:sz="8" w:space="0"/>
              <w:left w:val="single" w:color="000000" w:sz="8" w:space="0"/>
              <w:bottom w:val="single" w:color="000000" w:sz="8" w:space="0"/>
              <w:right w:val="single" w:color="000000" w:sz="8" w:space="0"/>
            </w:tcBorders>
          </w:tcPr>
          <w:p w14:paraId="3CC199DD">
            <w:pPr>
              <w:pStyle w:val="10"/>
              <w:spacing w:line="276" w:lineRule="exact"/>
              <w:ind w:left="132" w:right="0" w:firstLine="86"/>
              <w:jc w:val="both"/>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按照州委州政府工作部署，围绕全州交通运输发展不平衡不充分的突出</w:t>
            </w:r>
          </w:p>
          <w:p w14:paraId="4D2F9E92">
            <w:pPr>
              <w:pStyle w:val="10"/>
              <w:spacing w:before="29" w:line="312" w:lineRule="exact"/>
              <w:ind w:left="132" w:right="133"/>
              <w:jc w:val="both"/>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矛盾，进一步规划补足交通基础设施“量”的短板，优化供给平衡，加 快推进立体综合交通网络建设。着眼谋划全州“十四五”交通基础设施 建设项目，初步拟定全州“十四五”期间的公路、水运交通项目单子。</w:t>
            </w:r>
          </w:p>
        </w:tc>
      </w:tr>
      <w:tr w14:paraId="16F23E9E">
        <w:tblPrEx>
          <w:tblCellMar>
            <w:top w:w="0" w:type="dxa"/>
            <w:left w:w="0" w:type="dxa"/>
            <w:bottom w:w="0" w:type="dxa"/>
            <w:right w:w="0" w:type="dxa"/>
          </w:tblCellMar>
        </w:tblPrEx>
        <w:trPr>
          <w:trHeight w:val="740" w:hRule="exact"/>
        </w:trPr>
        <w:tc>
          <w:tcPr>
            <w:tcW w:w="696" w:type="dxa"/>
            <w:vMerge w:val="restart"/>
            <w:tcBorders>
              <w:top w:val="single" w:color="000000" w:sz="8" w:space="0"/>
              <w:left w:val="single" w:color="000000" w:sz="8" w:space="0"/>
              <w:right w:val="single" w:color="000000" w:sz="8" w:space="0"/>
            </w:tcBorders>
          </w:tcPr>
          <w:p w14:paraId="7F04A369">
            <w:pPr>
              <w:pStyle w:val="10"/>
              <w:spacing w:line="240" w:lineRule="auto"/>
              <w:ind w:right="0"/>
              <w:jc w:val="left"/>
              <w:rPr>
                <w:rFonts w:hint="default" w:ascii="宋体" w:hAnsi="宋体" w:eastAsia="宋体" w:cs="宋体"/>
                <w:sz w:val="24"/>
                <w:szCs w:val="24"/>
              </w:rPr>
            </w:pPr>
          </w:p>
          <w:p w14:paraId="64480E17">
            <w:pPr>
              <w:pStyle w:val="10"/>
              <w:spacing w:line="240" w:lineRule="auto"/>
              <w:ind w:right="0"/>
              <w:jc w:val="left"/>
              <w:rPr>
                <w:rFonts w:hint="default" w:ascii="宋体" w:hAnsi="宋体" w:eastAsia="宋体" w:cs="宋体"/>
                <w:sz w:val="24"/>
                <w:szCs w:val="24"/>
              </w:rPr>
            </w:pPr>
          </w:p>
          <w:p w14:paraId="53D030BE">
            <w:pPr>
              <w:pStyle w:val="10"/>
              <w:spacing w:line="240" w:lineRule="auto"/>
              <w:ind w:right="0"/>
              <w:jc w:val="left"/>
              <w:rPr>
                <w:rFonts w:hint="default" w:ascii="宋体" w:hAnsi="宋体" w:eastAsia="宋体" w:cs="宋体"/>
                <w:sz w:val="24"/>
                <w:szCs w:val="24"/>
              </w:rPr>
            </w:pPr>
          </w:p>
          <w:p w14:paraId="7881EDDC">
            <w:pPr>
              <w:pStyle w:val="10"/>
              <w:spacing w:line="240" w:lineRule="auto"/>
              <w:ind w:right="0"/>
              <w:jc w:val="left"/>
              <w:rPr>
                <w:rFonts w:hint="default" w:ascii="宋体" w:hAnsi="宋体" w:eastAsia="宋体" w:cs="宋体"/>
                <w:sz w:val="24"/>
                <w:szCs w:val="24"/>
              </w:rPr>
            </w:pPr>
          </w:p>
          <w:p w14:paraId="388AA9E0">
            <w:pPr>
              <w:pStyle w:val="10"/>
              <w:spacing w:line="240" w:lineRule="auto"/>
              <w:ind w:right="0"/>
              <w:jc w:val="left"/>
              <w:rPr>
                <w:rFonts w:hint="default" w:ascii="宋体" w:hAnsi="宋体" w:eastAsia="宋体" w:cs="宋体"/>
                <w:sz w:val="24"/>
                <w:szCs w:val="24"/>
              </w:rPr>
            </w:pPr>
          </w:p>
          <w:p w14:paraId="76E62821">
            <w:pPr>
              <w:pStyle w:val="10"/>
              <w:spacing w:line="240" w:lineRule="auto"/>
              <w:ind w:right="0"/>
              <w:jc w:val="left"/>
              <w:rPr>
                <w:rFonts w:hint="default" w:ascii="宋体" w:hAnsi="宋体" w:eastAsia="宋体" w:cs="宋体"/>
                <w:sz w:val="24"/>
                <w:szCs w:val="24"/>
              </w:rPr>
            </w:pPr>
          </w:p>
          <w:p w14:paraId="6A8D8F93">
            <w:pPr>
              <w:pStyle w:val="10"/>
              <w:spacing w:line="240" w:lineRule="auto"/>
              <w:ind w:right="0"/>
              <w:jc w:val="left"/>
              <w:rPr>
                <w:rFonts w:hint="default" w:ascii="宋体" w:hAnsi="宋体" w:eastAsia="宋体" w:cs="宋体"/>
                <w:sz w:val="24"/>
                <w:szCs w:val="24"/>
              </w:rPr>
            </w:pPr>
          </w:p>
          <w:p w14:paraId="5FDD7022">
            <w:pPr>
              <w:pStyle w:val="10"/>
              <w:spacing w:line="240" w:lineRule="auto"/>
              <w:ind w:right="0"/>
              <w:jc w:val="left"/>
              <w:rPr>
                <w:rFonts w:hint="default" w:ascii="宋体" w:hAnsi="宋体" w:eastAsia="宋体" w:cs="宋体"/>
                <w:sz w:val="24"/>
                <w:szCs w:val="24"/>
              </w:rPr>
            </w:pPr>
          </w:p>
          <w:p w14:paraId="6B84727F">
            <w:pPr>
              <w:pStyle w:val="10"/>
              <w:spacing w:line="240" w:lineRule="auto"/>
              <w:ind w:right="0"/>
              <w:jc w:val="left"/>
              <w:rPr>
                <w:rFonts w:hint="default" w:ascii="宋体" w:hAnsi="宋体" w:eastAsia="宋体" w:cs="宋体"/>
                <w:sz w:val="24"/>
                <w:szCs w:val="24"/>
              </w:rPr>
            </w:pPr>
          </w:p>
          <w:p w14:paraId="34CA4A66">
            <w:pPr>
              <w:pStyle w:val="10"/>
              <w:spacing w:line="240" w:lineRule="auto"/>
              <w:ind w:right="0"/>
              <w:jc w:val="left"/>
              <w:rPr>
                <w:rFonts w:hint="default" w:ascii="宋体" w:hAnsi="宋体" w:eastAsia="宋体" w:cs="宋体"/>
                <w:sz w:val="24"/>
                <w:szCs w:val="24"/>
              </w:rPr>
            </w:pPr>
          </w:p>
          <w:p w14:paraId="3650B981">
            <w:pPr>
              <w:pStyle w:val="10"/>
              <w:spacing w:line="240" w:lineRule="auto"/>
              <w:ind w:right="0"/>
              <w:jc w:val="left"/>
              <w:rPr>
                <w:rFonts w:hint="default" w:ascii="宋体" w:hAnsi="宋体" w:eastAsia="宋体" w:cs="宋体"/>
                <w:sz w:val="24"/>
                <w:szCs w:val="24"/>
              </w:rPr>
            </w:pPr>
          </w:p>
          <w:p w14:paraId="414A4A56">
            <w:pPr>
              <w:pStyle w:val="10"/>
              <w:spacing w:line="240" w:lineRule="auto"/>
              <w:ind w:right="0"/>
              <w:jc w:val="left"/>
              <w:rPr>
                <w:rFonts w:hint="default" w:ascii="宋体" w:hAnsi="宋体" w:eastAsia="宋体" w:cs="宋体"/>
                <w:sz w:val="24"/>
                <w:szCs w:val="24"/>
              </w:rPr>
            </w:pPr>
          </w:p>
          <w:p w14:paraId="6BCA18A7">
            <w:pPr>
              <w:pStyle w:val="10"/>
              <w:spacing w:line="240" w:lineRule="auto"/>
              <w:ind w:right="0"/>
              <w:jc w:val="left"/>
              <w:rPr>
                <w:rFonts w:hint="default" w:ascii="宋体" w:hAnsi="宋体" w:eastAsia="宋体" w:cs="宋体"/>
                <w:sz w:val="24"/>
                <w:szCs w:val="24"/>
              </w:rPr>
            </w:pPr>
          </w:p>
          <w:p w14:paraId="42EA22C8">
            <w:pPr>
              <w:pStyle w:val="10"/>
              <w:spacing w:before="4" w:line="240" w:lineRule="auto"/>
              <w:ind w:right="0"/>
              <w:jc w:val="left"/>
              <w:rPr>
                <w:rFonts w:hint="default" w:ascii="宋体" w:hAnsi="宋体" w:eastAsia="宋体" w:cs="宋体"/>
                <w:sz w:val="25"/>
                <w:szCs w:val="25"/>
              </w:rPr>
            </w:pPr>
          </w:p>
          <w:p w14:paraId="3E51E842">
            <w:pPr>
              <w:pStyle w:val="10"/>
              <w:spacing w:line="240" w:lineRule="auto"/>
              <w:ind w:left="9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指标</w:t>
            </w:r>
          </w:p>
        </w:tc>
        <w:tc>
          <w:tcPr>
            <w:tcW w:w="1176" w:type="dxa"/>
            <w:tcBorders>
              <w:top w:val="single" w:color="000000" w:sz="8" w:space="0"/>
              <w:left w:val="single" w:color="000000" w:sz="8" w:space="0"/>
              <w:bottom w:val="single" w:color="000000" w:sz="8" w:space="0"/>
              <w:right w:val="single" w:color="000000" w:sz="8" w:space="0"/>
            </w:tcBorders>
          </w:tcPr>
          <w:p w14:paraId="3E6732F0">
            <w:pPr>
              <w:pStyle w:val="10"/>
              <w:spacing w:before="168" w:line="240" w:lineRule="auto"/>
              <w:ind w:left="9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一级指标</w:t>
            </w:r>
          </w:p>
        </w:tc>
        <w:tc>
          <w:tcPr>
            <w:tcW w:w="1614" w:type="dxa"/>
            <w:tcBorders>
              <w:top w:val="single" w:color="000000" w:sz="8" w:space="0"/>
              <w:left w:val="single" w:color="000000" w:sz="8" w:space="0"/>
              <w:bottom w:val="single" w:color="000000" w:sz="8" w:space="0"/>
              <w:right w:val="single" w:color="000000" w:sz="8" w:space="0"/>
            </w:tcBorders>
          </w:tcPr>
          <w:p w14:paraId="15257A16">
            <w:pPr>
              <w:pStyle w:val="10"/>
              <w:spacing w:before="168" w:line="240" w:lineRule="auto"/>
              <w:ind w:left="31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二级指标</w:t>
            </w:r>
          </w:p>
        </w:tc>
        <w:tc>
          <w:tcPr>
            <w:tcW w:w="2580" w:type="dxa"/>
            <w:tcBorders>
              <w:top w:val="single" w:color="000000" w:sz="8" w:space="0"/>
              <w:left w:val="single" w:color="000000" w:sz="8" w:space="0"/>
              <w:bottom w:val="single" w:color="000000" w:sz="8" w:space="0"/>
              <w:right w:val="single" w:color="000000" w:sz="8" w:space="0"/>
            </w:tcBorders>
          </w:tcPr>
          <w:p w14:paraId="63BBBF54">
            <w:pPr>
              <w:pStyle w:val="10"/>
              <w:spacing w:before="168" w:line="240" w:lineRule="auto"/>
              <w:ind w:left="801"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三级指标</w:t>
            </w:r>
          </w:p>
        </w:tc>
        <w:tc>
          <w:tcPr>
            <w:tcW w:w="2356" w:type="dxa"/>
            <w:tcBorders>
              <w:top w:val="single" w:color="000000" w:sz="8" w:space="0"/>
              <w:left w:val="single" w:color="000000" w:sz="8" w:space="0"/>
              <w:bottom w:val="single" w:color="000000" w:sz="8" w:space="0"/>
              <w:right w:val="single" w:color="000000" w:sz="8" w:space="0"/>
            </w:tcBorders>
          </w:tcPr>
          <w:p w14:paraId="40996FFA">
            <w:pPr>
              <w:pStyle w:val="10"/>
              <w:spacing w:before="43" w:line="312" w:lineRule="exact"/>
              <w:ind w:left="568" w:right="97" w:hanging="471"/>
              <w:jc w:val="left"/>
              <w:rPr>
                <w:rFonts w:hint="default" w:ascii="仿宋_GB2312" w:hAnsi="仿宋_GB2312" w:eastAsia="仿宋_GB2312" w:cs="仿宋_GB2312"/>
                <w:sz w:val="24"/>
                <w:szCs w:val="24"/>
              </w:rPr>
            </w:pPr>
            <w:r>
              <w:rPr>
                <w:rFonts w:hint="default" w:ascii="仿宋_GB2312" w:hAnsi="仿宋_GB2312" w:eastAsia="仿宋_GB2312" w:cs="仿宋_GB2312"/>
                <w:spacing w:val="-3"/>
                <w:sz w:val="24"/>
                <w:szCs w:val="24"/>
              </w:rPr>
              <w:t xml:space="preserve">指标值（包含数字及 </w:t>
            </w:r>
            <w:r>
              <w:rPr>
                <w:rFonts w:hint="default" w:ascii="仿宋_GB2312" w:hAnsi="仿宋_GB2312" w:eastAsia="仿宋_GB2312" w:cs="仿宋_GB2312"/>
                <w:sz w:val="24"/>
                <w:szCs w:val="24"/>
              </w:rPr>
              <w:t>文字描述）</w:t>
            </w:r>
          </w:p>
        </w:tc>
      </w:tr>
      <w:tr w14:paraId="2FDC8D81">
        <w:tblPrEx>
          <w:tblCellMar>
            <w:top w:w="0" w:type="dxa"/>
            <w:left w:w="0" w:type="dxa"/>
            <w:bottom w:w="0" w:type="dxa"/>
            <w:right w:w="0" w:type="dxa"/>
          </w:tblCellMar>
        </w:tblPrEx>
        <w:trPr>
          <w:trHeight w:val="644" w:hRule="exact"/>
        </w:trPr>
        <w:tc>
          <w:tcPr>
            <w:tcW w:w="696" w:type="dxa"/>
            <w:vMerge w:val="continue"/>
            <w:tcBorders>
              <w:left w:val="single" w:color="000000" w:sz="8" w:space="0"/>
              <w:right w:val="single" w:color="000000" w:sz="8" w:space="0"/>
            </w:tcBorders>
          </w:tcPr>
          <w:p w14:paraId="79D9F43B"/>
        </w:tc>
        <w:tc>
          <w:tcPr>
            <w:tcW w:w="1176" w:type="dxa"/>
            <w:vMerge w:val="restart"/>
            <w:tcBorders>
              <w:top w:val="single" w:color="000000" w:sz="8" w:space="0"/>
              <w:left w:val="single" w:color="000000" w:sz="8" w:space="0"/>
              <w:right w:val="single" w:color="000000" w:sz="8" w:space="0"/>
            </w:tcBorders>
          </w:tcPr>
          <w:p w14:paraId="7E372F08">
            <w:pPr>
              <w:pStyle w:val="10"/>
              <w:spacing w:line="240" w:lineRule="auto"/>
              <w:ind w:right="0"/>
              <w:jc w:val="left"/>
              <w:rPr>
                <w:rFonts w:hint="default" w:ascii="宋体" w:hAnsi="宋体" w:eastAsia="宋体" w:cs="宋体"/>
                <w:sz w:val="24"/>
                <w:szCs w:val="24"/>
              </w:rPr>
            </w:pPr>
          </w:p>
          <w:p w14:paraId="6B11148A">
            <w:pPr>
              <w:pStyle w:val="10"/>
              <w:spacing w:line="240" w:lineRule="auto"/>
              <w:ind w:right="0"/>
              <w:jc w:val="left"/>
              <w:rPr>
                <w:rFonts w:hint="default" w:ascii="宋体" w:hAnsi="宋体" w:eastAsia="宋体" w:cs="宋体"/>
                <w:sz w:val="24"/>
                <w:szCs w:val="24"/>
              </w:rPr>
            </w:pPr>
          </w:p>
          <w:p w14:paraId="53604DE1">
            <w:pPr>
              <w:pStyle w:val="10"/>
              <w:spacing w:line="240" w:lineRule="auto"/>
              <w:ind w:right="0"/>
              <w:jc w:val="left"/>
              <w:rPr>
                <w:rFonts w:hint="default" w:ascii="宋体" w:hAnsi="宋体" w:eastAsia="宋体" w:cs="宋体"/>
                <w:sz w:val="24"/>
                <w:szCs w:val="24"/>
              </w:rPr>
            </w:pPr>
          </w:p>
          <w:p w14:paraId="5F38D8E6">
            <w:pPr>
              <w:pStyle w:val="10"/>
              <w:spacing w:line="240" w:lineRule="auto"/>
              <w:ind w:right="0"/>
              <w:jc w:val="left"/>
              <w:rPr>
                <w:rFonts w:hint="default" w:ascii="宋体" w:hAnsi="宋体" w:eastAsia="宋体" w:cs="宋体"/>
                <w:sz w:val="24"/>
                <w:szCs w:val="24"/>
              </w:rPr>
            </w:pPr>
          </w:p>
          <w:p w14:paraId="5C1C5000">
            <w:pPr>
              <w:pStyle w:val="10"/>
              <w:spacing w:before="2" w:line="240" w:lineRule="auto"/>
              <w:ind w:right="0"/>
              <w:jc w:val="left"/>
              <w:rPr>
                <w:rFonts w:hint="default" w:ascii="宋体" w:hAnsi="宋体" w:eastAsia="宋体" w:cs="宋体"/>
                <w:sz w:val="19"/>
                <w:szCs w:val="19"/>
              </w:rPr>
            </w:pPr>
          </w:p>
          <w:p w14:paraId="32FD0CC7">
            <w:pPr>
              <w:pStyle w:val="10"/>
              <w:spacing w:line="240" w:lineRule="auto"/>
              <w:ind w:left="33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投入</w:t>
            </w:r>
          </w:p>
        </w:tc>
        <w:tc>
          <w:tcPr>
            <w:tcW w:w="1614" w:type="dxa"/>
            <w:vMerge w:val="restart"/>
            <w:tcBorders>
              <w:top w:val="single" w:color="000000" w:sz="8" w:space="0"/>
              <w:left w:val="single" w:color="000000" w:sz="8" w:space="0"/>
              <w:right w:val="single" w:color="000000" w:sz="8" w:space="0"/>
            </w:tcBorders>
          </w:tcPr>
          <w:p w14:paraId="3729D7A3">
            <w:pPr>
              <w:pStyle w:val="10"/>
              <w:spacing w:before="9" w:line="240" w:lineRule="auto"/>
              <w:ind w:right="0"/>
              <w:jc w:val="left"/>
              <w:rPr>
                <w:rFonts w:hint="default" w:ascii="宋体" w:hAnsi="宋体" w:eastAsia="宋体" w:cs="宋体"/>
                <w:sz w:val="33"/>
                <w:szCs w:val="33"/>
              </w:rPr>
            </w:pPr>
          </w:p>
          <w:p w14:paraId="0F703BDC">
            <w:pPr>
              <w:pStyle w:val="10"/>
              <w:spacing w:line="240" w:lineRule="auto"/>
              <w:ind w:left="31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目标设定</w:t>
            </w:r>
          </w:p>
        </w:tc>
        <w:tc>
          <w:tcPr>
            <w:tcW w:w="2580" w:type="dxa"/>
            <w:tcBorders>
              <w:top w:val="single" w:color="000000" w:sz="8" w:space="0"/>
              <w:left w:val="single" w:color="000000" w:sz="8" w:space="0"/>
              <w:bottom w:val="single" w:color="000000" w:sz="8" w:space="0"/>
              <w:right w:val="single" w:color="000000" w:sz="8" w:space="0"/>
            </w:tcBorders>
          </w:tcPr>
          <w:p w14:paraId="11631074">
            <w:pPr>
              <w:pStyle w:val="10"/>
              <w:spacing w:line="277"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保障正常办公人员工</w:t>
            </w:r>
          </w:p>
          <w:p w14:paraId="4781F5EE">
            <w:pPr>
              <w:pStyle w:val="10"/>
              <w:spacing w:line="313"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资</w:t>
            </w:r>
          </w:p>
        </w:tc>
        <w:tc>
          <w:tcPr>
            <w:tcW w:w="2356" w:type="dxa"/>
            <w:tcBorders>
              <w:top w:val="single" w:color="000000" w:sz="8" w:space="0"/>
              <w:left w:val="single" w:color="000000" w:sz="8" w:space="0"/>
              <w:bottom w:val="single" w:color="000000" w:sz="8" w:space="0"/>
              <w:right w:val="single" w:color="000000" w:sz="8" w:space="0"/>
            </w:tcBorders>
          </w:tcPr>
          <w:p w14:paraId="09B70784">
            <w:pPr>
              <w:pStyle w:val="10"/>
              <w:spacing w:before="119"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≥228</w:t>
            </w:r>
            <w:r>
              <w:rPr>
                <w:rFonts w:hint="default" w:ascii="仿宋_GB2312" w:hAnsi="仿宋_GB2312" w:eastAsia="仿宋_GB2312" w:cs="仿宋_GB2312"/>
                <w:spacing w:val="-61"/>
                <w:sz w:val="24"/>
                <w:szCs w:val="24"/>
              </w:rPr>
              <w:t xml:space="preserve"> </w:t>
            </w:r>
            <w:r>
              <w:rPr>
                <w:rFonts w:hint="default" w:ascii="仿宋_GB2312" w:hAnsi="仿宋_GB2312" w:eastAsia="仿宋_GB2312" w:cs="仿宋_GB2312"/>
                <w:sz w:val="24"/>
                <w:szCs w:val="24"/>
              </w:rPr>
              <w:t>人</w:t>
            </w:r>
          </w:p>
        </w:tc>
      </w:tr>
      <w:tr w14:paraId="3142A312">
        <w:tblPrEx>
          <w:tblCellMar>
            <w:top w:w="0" w:type="dxa"/>
            <w:left w:w="0" w:type="dxa"/>
            <w:bottom w:w="0" w:type="dxa"/>
            <w:right w:w="0" w:type="dxa"/>
          </w:tblCellMar>
        </w:tblPrEx>
        <w:trPr>
          <w:trHeight w:val="644" w:hRule="exact"/>
        </w:trPr>
        <w:tc>
          <w:tcPr>
            <w:tcW w:w="696" w:type="dxa"/>
            <w:vMerge w:val="continue"/>
            <w:tcBorders>
              <w:left w:val="single" w:color="000000" w:sz="8" w:space="0"/>
              <w:right w:val="single" w:color="000000" w:sz="8" w:space="0"/>
            </w:tcBorders>
          </w:tcPr>
          <w:p w14:paraId="02231B22"/>
        </w:tc>
        <w:tc>
          <w:tcPr>
            <w:tcW w:w="1176" w:type="dxa"/>
            <w:vMerge w:val="continue"/>
            <w:tcBorders>
              <w:left w:val="single" w:color="000000" w:sz="8" w:space="0"/>
              <w:right w:val="single" w:color="000000" w:sz="8" w:space="0"/>
            </w:tcBorders>
          </w:tcPr>
          <w:p w14:paraId="1F0008D4"/>
        </w:tc>
        <w:tc>
          <w:tcPr>
            <w:tcW w:w="1614" w:type="dxa"/>
            <w:vMerge w:val="continue"/>
            <w:tcBorders>
              <w:left w:val="single" w:color="000000" w:sz="8" w:space="0"/>
              <w:bottom w:val="single" w:color="000000" w:sz="8" w:space="0"/>
              <w:right w:val="single" w:color="000000" w:sz="8" w:space="0"/>
            </w:tcBorders>
          </w:tcPr>
          <w:p w14:paraId="58FE5F6A"/>
        </w:tc>
        <w:tc>
          <w:tcPr>
            <w:tcW w:w="2580" w:type="dxa"/>
            <w:tcBorders>
              <w:top w:val="single" w:color="000000" w:sz="8" w:space="0"/>
              <w:left w:val="single" w:color="000000" w:sz="8" w:space="0"/>
              <w:bottom w:val="single" w:color="000000" w:sz="8" w:space="0"/>
              <w:right w:val="single" w:color="000000" w:sz="8" w:space="0"/>
            </w:tcBorders>
          </w:tcPr>
          <w:p w14:paraId="69167EA6">
            <w:pPr>
              <w:pStyle w:val="10"/>
              <w:spacing w:line="276"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保障公车正常运行数</w:t>
            </w:r>
          </w:p>
          <w:p w14:paraId="6D217A21">
            <w:pPr>
              <w:pStyle w:val="10"/>
              <w:spacing w:line="313"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量</w:t>
            </w:r>
          </w:p>
        </w:tc>
        <w:tc>
          <w:tcPr>
            <w:tcW w:w="2356" w:type="dxa"/>
            <w:tcBorders>
              <w:top w:val="single" w:color="000000" w:sz="8" w:space="0"/>
              <w:left w:val="single" w:color="000000" w:sz="8" w:space="0"/>
              <w:bottom w:val="single" w:color="000000" w:sz="8" w:space="0"/>
              <w:right w:val="single" w:color="000000" w:sz="8" w:space="0"/>
            </w:tcBorders>
          </w:tcPr>
          <w:p w14:paraId="34BB615B">
            <w:pPr>
              <w:pStyle w:val="10"/>
              <w:spacing w:before="119"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≥6</w:t>
            </w:r>
          </w:p>
        </w:tc>
      </w:tr>
      <w:tr w14:paraId="5E84EE67">
        <w:tblPrEx>
          <w:tblCellMar>
            <w:top w:w="0" w:type="dxa"/>
            <w:left w:w="0" w:type="dxa"/>
            <w:bottom w:w="0" w:type="dxa"/>
            <w:right w:w="0" w:type="dxa"/>
          </w:tblCellMar>
        </w:tblPrEx>
        <w:trPr>
          <w:trHeight w:val="710" w:hRule="exact"/>
        </w:trPr>
        <w:tc>
          <w:tcPr>
            <w:tcW w:w="696" w:type="dxa"/>
            <w:vMerge w:val="continue"/>
            <w:tcBorders>
              <w:left w:val="single" w:color="000000" w:sz="8" w:space="0"/>
              <w:right w:val="single" w:color="000000" w:sz="8" w:space="0"/>
            </w:tcBorders>
          </w:tcPr>
          <w:p w14:paraId="6A591F1B"/>
        </w:tc>
        <w:tc>
          <w:tcPr>
            <w:tcW w:w="1176" w:type="dxa"/>
            <w:vMerge w:val="continue"/>
            <w:tcBorders>
              <w:left w:val="single" w:color="000000" w:sz="8" w:space="0"/>
              <w:right w:val="single" w:color="000000" w:sz="8" w:space="0"/>
            </w:tcBorders>
          </w:tcPr>
          <w:p w14:paraId="12E04DB9"/>
        </w:tc>
        <w:tc>
          <w:tcPr>
            <w:tcW w:w="1614" w:type="dxa"/>
            <w:vMerge w:val="restart"/>
            <w:tcBorders>
              <w:top w:val="single" w:color="000000" w:sz="8" w:space="0"/>
              <w:left w:val="single" w:color="000000" w:sz="8" w:space="0"/>
              <w:right w:val="single" w:color="000000" w:sz="8" w:space="0"/>
            </w:tcBorders>
          </w:tcPr>
          <w:p w14:paraId="40DEFBA2">
            <w:pPr>
              <w:pStyle w:val="10"/>
              <w:spacing w:line="240" w:lineRule="auto"/>
              <w:ind w:right="0"/>
              <w:jc w:val="left"/>
              <w:rPr>
                <w:rFonts w:hint="default" w:ascii="宋体" w:hAnsi="宋体" w:eastAsia="宋体" w:cs="宋体"/>
                <w:sz w:val="24"/>
                <w:szCs w:val="24"/>
              </w:rPr>
            </w:pPr>
          </w:p>
          <w:p w14:paraId="2BFD6CA1">
            <w:pPr>
              <w:pStyle w:val="10"/>
              <w:spacing w:line="240" w:lineRule="auto"/>
              <w:ind w:right="0"/>
              <w:jc w:val="left"/>
              <w:rPr>
                <w:rFonts w:hint="default" w:ascii="宋体" w:hAnsi="宋体" w:eastAsia="宋体" w:cs="宋体"/>
                <w:sz w:val="24"/>
                <w:szCs w:val="24"/>
              </w:rPr>
            </w:pPr>
          </w:p>
          <w:p w14:paraId="1C68CAE6">
            <w:pPr>
              <w:pStyle w:val="10"/>
              <w:spacing w:before="12" w:line="240" w:lineRule="auto"/>
              <w:ind w:right="0"/>
              <w:jc w:val="left"/>
              <w:rPr>
                <w:rFonts w:hint="default" w:ascii="宋体" w:hAnsi="宋体" w:eastAsia="宋体" w:cs="宋体"/>
                <w:sz w:val="17"/>
                <w:szCs w:val="17"/>
              </w:rPr>
            </w:pPr>
          </w:p>
          <w:p w14:paraId="587ACBDF">
            <w:pPr>
              <w:pStyle w:val="10"/>
              <w:spacing w:line="240" w:lineRule="auto"/>
              <w:ind w:left="31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预算配置</w:t>
            </w:r>
          </w:p>
        </w:tc>
        <w:tc>
          <w:tcPr>
            <w:tcW w:w="2580" w:type="dxa"/>
            <w:tcBorders>
              <w:top w:val="single" w:color="000000" w:sz="8" w:space="0"/>
              <w:left w:val="single" w:color="000000" w:sz="8" w:space="0"/>
              <w:bottom w:val="single" w:color="000000" w:sz="8" w:space="0"/>
              <w:right w:val="single" w:color="000000" w:sz="8" w:space="0"/>
            </w:tcBorders>
          </w:tcPr>
          <w:p w14:paraId="2FD28010">
            <w:pPr>
              <w:pStyle w:val="10"/>
              <w:spacing w:before="151"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在职人员</w:t>
            </w:r>
          </w:p>
        </w:tc>
        <w:tc>
          <w:tcPr>
            <w:tcW w:w="2356" w:type="dxa"/>
            <w:tcBorders>
              <w:top w:val="single" w:color="000000" w:sz="8" w:space="0"/>
              <w:left w:val="single" w:color="000000" w:sz="8" w:space="0"/>
              <w:bottom w:val="single" w:color="000000" w:sz="8" w:space="0"/>
              <w:right w:val="single" w:color="000000" w:sz="8" w:space="0"/>
            </w:tcBorders>
          </w:tcPr>
          <w:p w14:paraId="0764335E">
            <w:pPr>
              <w:pStyle w:val="10"/>
              <w:spacing w:before="151"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≥127</w:t>
            </w:r>
          </w:p>
        </w:tc>
      </w:tr>
      <w:tr w14:paraId="719B4E11">
        <w:tblPrEx>
          <w:tblCellMar>
            <w:top w:w="0" w:type="dxa"/>
            <w:left w:w="0" w:type="dxa"/>
            <w:bottom w:w="0" w:type="dxa"/>
            <w:right w:w="0" w:type="dxa"/>
          </w:tblCellMar>
        </w:tblPrEx>
        <w:trPr>
          <w:trHeight w:val="935" w:hRule="exact"/>
        </w:trPr>
        <w:tc>
          <w:tcPr>
            <w:tcW w:w="696" w:type="dxa"/>
            <w:vMerge w:val="continue"/>
            <w:tcBorders>
              <w:left w:val="single" w:color="000000" w:sz="8" w:space="0"/>
              <w:right w:val="single" w:color="000000" w:sz="8" w:space="0"/>
            </w:tcBorders>
          </w:tcPr>
          <w:p w14:paraId="70434792"/>
        </w:tc>
        <w:tc>
          <w:tcPr>
            <w:tcW w:w="1176" w:type="dxa"/>
            <w:vMerge w:val="continue"/>
            <w:tcBorders>
              <w:left w:val="single" w:color="000000" w:sz="8" w:space="0"/>
              <w:right w:val="single" w:color="000000" w:sz="8" w:space="0"/>
            </w:tcBorders>
          </w:tcPr>
          <w:p w14:paraId="51E1C915"/>
        </w:tc>
        <w:tc>
          <w:tcPr>
            <w:tcW w:w="1614" w:type="dxa"/>
            <w:vMerge w:val="continue"/>
            <w:tcBorders>
              <w:left w:val="single" w:color="000000" w:sz="8" w:space="0"/>
              <w:right w:val="single" w:color="000000" w:sz="8" w:space="0"/>
            </w:tcBorders>
          </w:tcPr>
          <w:p w14:paraId="73C323A0"/>
        </w:tc>
        <w:tc>
          <w:tcPr>
            <w:tcW w:w="2580" w:type="dxa"/>
            <w:tcBorders>
              <w:top w:val="single" w:color="000000" w:sz="8" w:space="0"/>
              <w:left w:val="single" w:color="000000" w:sz="8" w:space="0"/>
              <w:bottom w:val="single" w:color="000000" w:sz="8" w:space="0"/>
              <w:right w:val="single" w:color="000000" w:sz="8" w:space="0"/>
            </w:tcBorders>
          </w:tcPr>
          <w:p w14:paraId="047358C4">
            <w:pPr>
              <w:pStyle w:val="10"/>
              <w:spacing w:before="3" w:line="240" w:lineRule="auto"/>
              <w:ind w:right="0"/>
              <w:jc w:val="left"/>
              <w:rPr>
                <w:rFonts w:hint="default" w:ascii="宋体" w:hAnsi="宋体" w:eastAsia="宋体" w:cs="宋体"/>
                <w:sz w:val="20"/>
                <w:szCs w:val="20"/>
              </w:rPr>
            </w:pPr>
          </w:p>
          <w:p w14:paraId="4A514DE4">
            <w:pPr>
              <w:pStyle w:val="10"/>
              <w:spacing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“三公”经费变动率</w:t>
            </w:r>
          </w:p>
        </w:tc>
        <w:tc>
          <w:tcPr>
            <w:tcW w:w="2356" w:type="dxa"/>
            <w:tcBorders>
              <w:top w:val="single" w:color="000000" w:sz="8" w:space="0"/>
              <w:left w:val="single" w:color="000000" w:sz="8" w:space="0"/>
              <w:bottom w:val="single" w:color="000000" w:sz="8" w:space="0"/>
              <w:right w:val="single" w:color="000000" w:sz="8" w:space="0"/>
            </w:tcBorders>
          </w:tcPr>
          <w:p w14:paraId="22627952">
            <w:pPr>
              <w:pStyle w:val="10"/>
              <w:spacing w:before="3" w:line="240" w:lineRule="auto"/>
              <w:ind w:right="0"/>
              <w:jc w:val="left"/>
              <w:rPr>
                <w:rFonts w:hint="default" w:ascii="宋体" w:hAnsi="宋体" w:eastAsia="宋体" w:cs="宋体"/>
                <w:sz w:val="20"/>
                <w:szCs w:val="20"/>
              </w:rPr>
            </w:pPr>
          </w:p>
          <w:p w14:paraId="13840A37">
            <w:pPr>
              <w:pStyle w:val="10"/>
              <w:spacing w:line="240" w:lineRule="auto"/>
              <w:ind w:right="96"/>
              <w:jc w:val="right"/>
              <w:rPr>
                <w:rFonts w:hint="default" w:ascii="仿宋_GB2312" w:hAnsi="仿宋_GB2312" w:eastAsia="仿宋_GB2312" w:cs="仿宋_GB2312"/>
                <w:sz w:val="24"/>
                <w:szCs w:val="24"/>
              </w:rPr>
            </w:pPr>
            <w:r>
              <w:rPr>
                <w:rFonts w:ascii="仿宋_GB2312"/>
                <w:sz w:val="24"/>
              </w:rPr>
              <w:t>100%</w:t>
            </w:r>
          </w:p>
        </w:tc>
      </w:tr>
      <w:tr w14:paraId="3889D6C0">
        <w:tblPrEx>
          <w:tblCellMar>
            <w:top w:w="0" w:type="dxa"/>
            <w:left w:w="0" w:type="dxa"/>
            <w:bottom w:w="0" w:type="dxa"/>
            <w:right w:w="0" w:type="dxa"/>
          </w:tblCellMar>
        </w:tblPrEx>
        <w:trPr>
          <w:trHeight w:val="485" w:hRule="exact"/>
        </w:trPr>
        <w:tc>
          <w:tcPr>
            <w:tcW w:w="696" w:type="dxa"/>
            <w:vMerge w:val="continue"/>
            <w:tcBorders>
              <w:left w:val="single" w:color="000000" w:sz="8" w:space="0"/>
              <w:right w:val="single" w:color="000000" w:sz="8" w:space="0"/>
            </w:tcBorders>
          </w:tcPr>
          <w:p w14:paraId="4D0728D4"/>
        </w:tc>
        <w:tc>
          <w:tcPr>
            <w:tcW w:w="1176" w:type="dxa"/>
            <w:vMerge w:val="continue"/>
            <w:tcBorders>
              <w:left w:val="single" w:color="000000" w:sz="8" w:space="0"/>
              <w:bottom w:val="single" w:color="000000" w:sz="8" w:space="0"/>
              <w:right w:val="single" w:color="000000" w:sz="8" w:space="0"/>
            </w:tcBorders>
          </w:tcPr>
          <w:p w14:paraId="618B18F5"/>
        </w:tc>
        <w:tc>
          <w:tcPr>
            <w:tcW w:w="1614" w:type="dxa"/>
            <w:vMerge w:val="continue"/>
            <w:tcBorders>
              <w:left w:val="single" w:color="000000" w:sz="8" w:space="0"/>
              <w:bottom w:val="single" w:color="000000" w:sz="8" w:space="0"/>
              <w:right w:val="single" w:color="000000" w:sz="8" w:space="0"/>
            </w:tcBorders>
          </w:tcPr>
          <w:p w14:paraId="4618AA9B"/>
        </w:tc>
        <w:tc>
          <w:tcPr>
            <w:tcW w:w="2580" w:type="dxa"/>
            <w:tcBorders>
              <w:top w:val="single" w:color="000000" w:sz="8" w:space="0"/>
              <w:left w:val="single" w:color="000000" w:sz="8" w:space="0"/>
              <w:bottom w:val="single" w:color="000000" w:sz="8" w:space="0"/>
              <w:right w:val="single" w:color="000000" w:sz="8" w:space="0"/>
            </w:tcBorders>
          </w:tcPr>
          <w:p w14:paraId="4F46C661">
            <w:pPr>
              <w:pStyle w:val="10"/>
              <w:spacing w:before="40"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重点项目支付完成率</w:t>
            </w:r>
          </w:p>
        </w:tc>
        <w:tc>
          <w:tcPr>
            <w:tcW w:w="2356" w:type="dxa"/>
            <w:tcBorders>
              <w:top w:val="single" w:color="000000" w:sz="8" w:space="0"/>
              <w:left w:val="single" w:color="000000" w:sz="8" w:space="0"/>
              <w:bottom w:val="single" w:color="000000" w:sz="8" w:space="0"/>
              <w:right w:val="single" w:color="000000" w:sz="8" w:space="0"/>
            </w:tcBorders>
          </w:tcPr>
          <w:p w14:paraId="30097CCE">
            <w:pPr>
              <w:pStyle w:val="10"/>
              <w:spacing w:before="40" w:line="240" w:lineRule="auto"/>
              <w:ind w:right="96"/>
              <w:jc w:val="right"/>
              <w:rPr>
                <w:rFonts w:hint="default" w:ascii="仿宋_GB2312" w:hAnsi="仿宋_GB2312" w:eastAsia="仿宋_GB2312" w:cs="仿宋_GB2312"/>
                <w:sz w:val="24"/>
                <w:szCs w:val="24"/>
              </w:rPr>
            </w:pPr>
            <w:r>
              <w:rPr>
                <w:rFonts w:ascii="仿宋_GB2312"/>
                <w:sz w:val="24"/>
              </w:rPr>
              <w:t>100%</w:t>
            </w:r>
          </w:p>
        </w:tc>
      </w:tr>
      <w:tr w14:paraId="5F4DBE5F">
        <w:tblPrEx>
          <w:tblCellMar>
            <w:top w:w="0" w:type="dxa"/>
            <w:left w:w="0" w:type="dxa"/>
            <w:bottom w:w="0" w:type="dxa"/>
            <w:right w:w="0" w:type="dxa"/>
          </w:tblCellMar>
        </w:tblPrEx>
        <w:trPr>
          <w:trHeight w:val="485" w:hRule="exact"/>
        </w:trPr>
        <w:tc>
          <w:tcPr>
            <w:tcW w:w="696" w:type="dxa"/>
            <w:vMerge w:val="continue"/>
            <w:tcBorders>
              <w:left w:val="single" w:color="000000" w:sz="8" w:space="0"/>
              <w:right w:val="single" w:color="000000" w:sz="8" w:space="0"/>
            </w:tcBorders>
          </w:tcPr>
          <w:p w14:paraId="4E99FFFF"/>
        </w:tc>
        <w:tc>
          <w:tcPr>
            <w:tcW w:w="1176" w:type="dxa"/>
            <w:vMerge w:val="restart"/>
            <w:tcBorders>
              <w:top w:val="single" w:color="000000" w:sz="8" w:space="0"/>
              <w:left w:val="single" w:color="000000" w:sz="8" w:space="0"/>
              <w:right w:val="single" w:color="000000" w:sz="8" w:space="0"/>
            </w:tcBorders>
          </w:tcPr>
          <w:p w14:paraId="45504607">
            <w:pPr>
              <w:pStyle w:val="10"/>
              <w:spacing w:line="240" w:lineRule="auto"/>
              <w:ind w:right="0"/>
              <w:jc w:val="left"/>
              <w:rPr>
                <w:rFonts w:hint="default" w:ascii="宋体" w:hAnsi="宋体" w:eastAsia="宋体" w:cs="宋体"/>
                <w:sz w:val="24"/>
                <w:szCs w:val="24"/>
              </w:rPr>
            </w:pPr>
          </w:p>
          <w:p w14:paraId="4B7F05F1">
            <w:pPr>
              <w:pStyle w:val="10"/>
              <w:spacing w:line="240" w:lineRule="auto"/>
              <w:ind w:right="0"/>
              <w:jc w:val="left"/>
              <w:rPr>
                <w:rFonts w:hint="default" w:ascii="宋体" w:hAnsi="宋体" w:eastAsia="宋体" w:cs="宋体"/>
                <w:sz w:val="24"/>
                <w:szCs w:val="24"/>
              </w:rPr>
            </w:pPr>
          </w:p>
          <w:p w14:paraId="52B79138">
            <w:pPr>
              <w:pStyle w:val="10"/>
              <w:spacing w:line="240" w:lineRule="auto"/>
              <w:ind w:right="0"/>
              <w:jc w:val="left"/>
              <w:rPr>
                <w:rFonts w:hint="default" w:ascii="宋体" w:hAnsi="宋体" w:eastAsia="宋体" w:cs="宋体"/>
                <w:sz w:val="24"/>
                <w:szCs w:val="24"/>
              </w:rPr>
            </w:pPr>
          </w:p>
          <w:p w14:paraId="7C0004AB">
            <w:pPr>
              <w:pStyle w:val="10"/>
              <w:spacing w:line="240" w:lineRule="auto"/>
              <w:ind w:right="0"/>
              <w:jc w:val="left"/>
              <w:rPr>
                <w:rFonts w:hint="default" w:ascii="宋体" w:hAnsi="宋体" w:eastAsia="宋体" w:cs="宋体"/>
                <w:sz w:val="24"/>
                <w:szCs w:val="24"/>
              </w:rPr>
            </w:pPr>
          </w:p>
          <w:p w14:paraId="0BAF0788">
            <w:pPr>
              <w:pStyle w:val="10"/>
              <w:spacing w:line="240" w:lineRule="auto"/>
              <w:ind w:right="0"/>
              <w:jc w:val="left"/>
              <w:rPr>
                <w:rFonts w:hint="default" w:ascii="宋体" w:hAnsi="宋体" w:eastAsia="宋体" w:cs="宋体"/>
                <w:sz w:val="24"/>
                <w:szCs w:val="24"/>
              </w:rPr>
            </w:pPr>
          </w:p>
          <w:p w14:paraId="33230D2F">
            <w:pPr>
              <w:pStyle w:val="10"/>
              <w:spacing w:line="240" w:lineRule="auto"/>
              <w:ind w:right="0"/>
              <w:jc w:val="left"/>
              <w:rPr>
                <w:rFonts w:hint="default" w:ascii="宋体" w:hAnsi="宋体" w:eastAsia="宋体" w:cs="宋体"/>
                <w:sz w:val="24"/>
                <w:szCs w:val="24"/>
              </w:rPr>
            </w:pPr>
          </w:p>
          <w:p w14:paraId="44777981">
            <w:pPr>
              <w:pStyle w:val="10"/>
              <w:spacing w:before="5" w:line="240" w:lineRule="auto"/>
              <w:ind w:right="0"/>
              <w:jc w:val="left"/>
              <w:rPr>
                <w:rFonts w:hint="default" w:ascii="宋体" w:hAnsi="宋体" w:eastAsia="宋体" w:cs="宋体"/>
                <w:sz w:val="34"/>
                <w:szCs w:val="34"/>
              </w:rPr>
            </w:pPr>
          </w:p>
          <w:p w14:paraId="5B667688">
            <w:pPr>
              <w:pStyle w:val="10"/>
              <w:spacing w:line="240" w:lineRule="auto"/>
              <w:ind w:left="33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过程</w:t>
            </w:r>
          </w:p>
        </w:tc>
        <w:tc>
          <w:tcPr>
            <w:tcW w:w="1614" w:type="dxa"/>
            <w:vMerge w:val="restart"/>
            <w:tcBorders>
              <w:top w:val="single" w:color="000000" w:sz="8" w:space="0"/>
              <w:left w:val="single" w:color="000000" w:sz="8" w:space="0"/>
              <w:right w:val="single" w:color="000000" w:sz="8" w:space="0"/>
            </w:tcBorders>
          </w:tcPr>
          <w:p w14:paraId="53BC959B">
            <w:pPr>
              <w:pStyle w:val="10"/>
              <w:spacing w:line="240" w:lineRule="auto"/>
              <w:ind w:right="0"/>
              <w:jc w:val="left"/>
              <w:rPr>
                <w:rFonts w:hint="default" w:ascii="宋体" w:hAnsi="宋体" w:eastAsia="宋体" w:cs="宋体"/>
                <w:sz w:val="24"/>
                <w:szCs w:val="24"/>
              </w:rPr>
            </w:pPr>
          </w:p>
          <w:p w14:paraId="2743B725">
            <w:pPr>
              <w:pStyle w:val="10"/>
              <w:spacing w:before="10" w:line="240" w:lineRule="auto"/>
              <w:ind w:right="0"/>
              <w:jc w:val="left"/>
              <w:rPr>
                <w:rFonts w:hint="default" w:ascii="宋体" w:hAnsi="宋体" w:eastAsia="宋体" w:cs="宋体"/>
                <w:sz w:val="28"/>
                <w:szCs w:val="28"/>
              </w:rPr>
            </w:pPr>
          </w:p>
          <w:p w14:paraId="360AA435">
            <w:pPr>
              <w:pStyle w:val="10"/>
              <w:spacing w:line="240" w:lineRule="auto"/>
              <w:ind w:left="31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预算执行</w:t>
            </w:r>
          </w:p>
        </w:tc>
        <w:tc>
          <w:tcPr>
            <w:tcW w:w="2580" w:type="dxa"/>
            <w:tcBorders>
              <w:top w:val="single" w:color="000000" w:sz="8" w:space="0"/>
              <w:left w:val="single" w:color="000000" w:sz="8" w:space="0"/>
              <w:bottom w:val="single" w:color="000000" w:sz="8" w:space="0"/>
              <w:right w:val="single" w:color="000000" w:sz="8" w:space="0"/>
            </w:tcBorders>
          </w:tcPr>
          <w:p w14:paraId="561A23BC">
            <w:pPr>
              <w:pStyle w:val="10"/>
              <w:spacing w:before="40"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预算完成率</w:t>
            </w:r>
          </w:p>
        </w:tc>
        <w:tc>
          <w:tcPr>
            <w:tcW w:w="2356" w:type="dxa"/>
            <w:tcBorders>
              <w:top w:val="single" w:color="000000" w:sz="8" w:space="0"/>
              <w:left w:val="single" w:color="000000" w:sz="8" w:space="0"/>
              <w:bottom w:val="single" w:color="000000" w:sz="8" w:space="0"/>
              <w:right w:val="single" w:color="000000" w:sz="8" w:space="0"/>
            </w:tcBorders>
          </w:tcPr>
          <w:p w14:paraId="2F91281D">
            <w:pPr>
              <w:pStyle w:val="10"/>
              <w:spacing w:before="40" w:line="240" w:lineRule="auto"/>
              <w:ind w:right="96"/>
              <w:jc w:val="right"/>
              <w:rPr>
                <w:rFonts w:hint="default" w:ascii="仿宋_GB2312" w:hAnsi="仿宋_GB2312" w:eastAsia="仿宋_GB2312" w:cs="仿宋_GB2312"/>
                <w:sz w:val="24"/>
                <w:szCs w:val="24"/>
              </w:rPr>
            </w:pPr>
            <w:r>
              <w:rPr>
                <w:rFonts w:ascii="仿宋_GB2312"/>
                <w:sz w:val="24"/>
              </w:rPr>
              <w:t>100%</w:t>
            </w:r>
          </w:p>
        </w:tc>
      </w:tr>
      <w:tr w14:paraId="2F73C0F6">
        <w:tblPrEx>
          <w:tblCellMar>
            <w:top w:w="0" w:type="dxa"/>
            <w:left w:w="0" w:type="dxa"/>
            <w:bottom w:w="0" w:type="dxa"/>
            <w:right w:w="0" w:type="dxa"/>
          </w:tblCellMar>
        </w:tblPrEx>
        <w:trPr>
          <w:trHeight w:val="332" w:hRule="exact"/>
        </w:trPr>
        <w:tc>
          <w:tcPr>
            <w:tcW w:w="696" w:type="dxa"/>
            <w:vMerge w:val="continue"/>
            <w:tcBorders>
              <w:left w:val="single" w:color="000000" w:sz="8" w:space="0"/>
              <w:right w:val="single" w:color="000000" w:sz="8" w:space="0"/>
            </w:tcBorders>
          </w:tcPr>
          <w:p w14:paraId="55DF246C"/>
        </w:tc>
        <w:tc>
          <w:tcPr>
            <w:tcW w:w="1176" w:type="dxa"/>
            <w:vMerge w:val="continue"/>
            <w:tcBorders>
              <w:left w:val="single" w:color="000000" w:sz="8" w:space="0"/>
              <w:right w:val="single" w:color="000000" w:sz="8" w:space="0"/>
            </w:tcBorders>
          </w:tcPr>
          <w:p w14:paraId="017B36E2"/>
        </w:tc>
        <w:tc>
          <w:tcPr>
            <w:tcW w:w="1614" w:type="dxa"/>
            <w:vMerge w:val="continue"/>
            <w:tcBorders>
              <w:left w:val="single" w:color="000000" w:sz="8" w:space="0"/>
              <w:right w:val="single" w:color="000000" w:sz="8" w:space="0"/>
            </w:tcBorders>
          </w:tcPr>
          <w:p w14:paraId="038750C9"/>
        </w:tc>
        <w:tc>
          <w:tcPr>
            <w:tcW w:w="2580" w:type="dxa"/>
            <w:tcBorders>
              <w:top w:val="single" w:color="000000" w:sz="8" w:space="0"/>
              <w:left w:val="single" w:color="000000" w:sz="8" w:space="0"/>
              <w:bottom w:val="single" w:color="000000" w:sz="8" w:space="0"/>
              <w:right w:val="single" w:color="000000" w:sz="8" w:space="0"/>
            </w:tcBorders>
          </w:tcPr>
          <w:p w14:paraId="5D8C2DD6">
            <w:pPr>
              <w:pStyle w:val="10"/>
              <w:spacing w:line="277"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预算调整率</w:t>
            </w:r>
          </w:p>
        </w:tc>
        <w:tc>
          <w:tcPr>
            <w:tcW w:w="2356" w:type="dxa"/>
            <w:tcBorders>
              <w:top w:val="single" w:color="000000" w:sz="8" w:space="0"/>
              <w:left w:val="single" w:color="000000" w:sz="8" w:space="0"/>
              <w:bottom w:val="single" w:color="000000" w:sz="8" w:space="0"/>
              <w:right w:val="single" w:color="000000" w:sz="8" w:space="0"/>
            </w:tcBorders>
          </w:tcPr>
          <w:p w14:paraId="04AD7332">
            <w:pPr>
              <w:pStyle w:val="10"/>
              <w:spacing w:line="277" w:lineRule="exact"/>
              <w:ind w:right="96"/>
              <w:jc w:val="right"/>
              <w:rPr>
                <w:rFonts w:hint="default" w:ascii="仿宋_GB2312" w:hAnsi="仿宋_GB2312" w:eastAsia="仿宋_GB2312" w:cs="仿宋_GB2312"/>
                <w:sz w:val="24"/>
                <w:szCs w:val="24"/>
              </w:rPr>
            </w:pPr>
            <w:r>
              <w:rPr>
                <w:rFonts w:ascii="仿宋_GB2312"/>
                <w:sz w:val="24"/>
              </w:rPr>
              <w:t>100%</w:t>
            </w:r>
          </w:p>
        </w:tc>
      </w:tr>
      <w:tr w14:paraId="38042D74">
        <w:tblPrEx>
          <w:tblCellMar>
            <w:top w:w="0" w:type="dxa"/>
            <w:left w:w="0" w:type="dxa"/>
            <w:bottom w:w="0" w:type="dxa"/>
            <w:right w:w="0" w:type="dxa"/>
          </w:tblCellMar>
        </w:tblPrEx>
        <w:trPr>
          <w:trHeight w:val="485" w:hRule="exact"/>
        </w:trPr>
        <w:tc>
          <w:tcPr>
            <w:tcW w:w="696" w:type="dxa"/>
            <w:vMerge w:val="continue"/>
            <w:tcBorders>
              <w:left w:val="single" w:color="000000" w:sz="8" w:space="0"/>
              <w:right w:val="single" w:color="000000" w:sz="8" w:space="0"/>
            </w:tcBorders>
          </w:tcPr>
          <w:p w14:paraId="0D1E9683"/>
        </w:tc>
        <w:tc>
          <w:tcPr>
            <w:tcW w:w="1176" w:type="dxa"/>
            <w:vMerge w:val="continue"/>
            <w:tcBorders>
              <w:left w:val="single" w:color="000000" w:sz="8" w:space="0"/>
              <w:right w:val="single" w:color="000000" w:sz="8" w:space="0"/>
            </w:tcBorders>
          </w:tcPr>
          <w:p w14:paraId="27D8874E"/>
        </w:tc>
        <w:tc>
          <w:tcPr>
            <w:tcW w:w="1614" w:type="dxa"/>
            <w:vMerge w:val="continue"/>
            <w:tcBorders>
              <w:left w:val="single" w:color="000000" w:sz="8" w:space="0"/>
              <w:right w:val="single" w:color="000000" w:sz="8" w:space="0"/>
            </w:tcBorders>
          </w:tcPr>
          <w:p w14:paraId="0CC9ED63"/>
        </w:tc>
        <w:tc>
          <w:tcPr>
            <w:tcW w:w="2580" w:type="dxa"/>
            <w:tcBorders>
              <w:top w:val="single" w:color="000000" w:sz="8" w:space="0"/>
              <w:left w:val="single" w:color="000000" w:sz="8" w:space="0"/>
              <w:bottom w:val="single" w:color="000000" w:sz="8" w:space="0"/>
              <w:right w:val="single" w:color="000000" w:sz="8" w:space="0"/>
            </w:tcBorders>
          </w:tcPr>
          <w:p w14:paraId="5A9AF6C6">
            <w:pPr>
              <w:pStyle w:val="10"/>
              <w:spacing w:before="39"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公用经费控制率</w:t>
            </w:r>
          </w:p>
        </w:tc>
        <w:tc>
          <w:tcPr>
            <w:tcW w:w="2356" w:type="dxa"/>
            <w:tcBorders>
              <w:top w:val="single" w:color="000000" w:sz="8" w:space="0"/>
              <w:left w:val="single" w:color="000000" w:sz="8" w:space="0"/>
              <w:bottom w:val="single" w:color="000000" w:sz="8" w:space="0"/>
              <w:right w:val="single" w:color="000000" w:sz="8" w:space="0"/>
            </w:tcBorders>
          </w:tcPr>
          <w:p w14:paraId="65D0D685">
            <w:pPr>
              <w:pStyle w:val="10"/>
              <w:spacing w:before="39" w:line="240" w:lineRule="auto"/>
              <w:ind w:right="96"/>
              <w:jc w:val="right"/>
              <w:rPr>
                <w:rFonts w:hint="default" w:ascii="仿宋_GB2312" w:hAnsi="仿宋_GB2312" w:eastAsia="仿宋_GB2312" w:cs="仿宋_GB2312"/>
                <w:sz w:val="24"/>
                <w:szCs w:val="24"/>
              </w:rPr>
            </w:pPr>
            <w:r>
              <w:rPr>
                <w:rFonts w:ascii="仿宋_GB2312"/>
                <w:sz w:val="24"/>
              </w:rPr>
              <w:t>100%</w:t>
            </w:r>
          </w:p>
        </w:tc>
      </w:tr>
      <w:tr w14:paraId="49A4FDDC">
        <w:tblPrEx>
          <w:tblCellMar>
            <w:top w:w="0" w:type="dxa"/>
            <w:left w:w="0" w:type="dxa"/>
            <w:bottom w:w="0" w:type="dxa"/>
            <w:right w:w="0" w:type="dxa"/>
          </w:tblCellMar>
        </w:tblPrEx>
        <w:trPr>
          <w:trHeight w:val="485" w:hRule="exact"/>
        </w:trPr>
        <w:tc>
          <w:tcPr>
            <w:tcW w:w="696" w:type="dxa"/>
            <w:vMerge w:val="continue"/>
            <w:tcBorders>
              <w:left w:val="single" w:color="000000" w:sz="8" w:space="0"/>
              <w:right w:val="single" w:color="000000" w:sz="8" w:space="0"/>
            </w:tcBorders>
          </w:tcPr>
          <w:p w14:paraId="6E5E089D"/>
        </w:tc>
        <w:tc>
          <w:tcPr>
            <w:tcW w:w="1176" w:type="dxa"/>
            <w:vMerge w:val="continue"/>
            <w:tcBorders>
              <w:left w:val="single" w:color="000000" w:sz="8" w:space="0"/>
              <w:right w:val="single" w:color="000000" w:sz="8" w:space="0"/>
            </w:tcBorders>
          </w:tcPr>
          <w:p w14:paraId="107AD922"/>
        </w:tc>
        <w:tc>
          <w:tcPr>
            <w:tcW w:w="1614" w:type="dxa"/>
            <w:vMerge w:val="continue"/>
            <w:tcBorders>
              <w:left w:val="single" w:color="000000" w:sz="8" w:space="0"/>
              <w:bottom w:val="single" w:color="000000" w:sz="8" w:space="0"/>
              <w:right w:val="single" w:color="000000" w:sz="8" w:space="0"/>
            </w:tcBorders>
          </w:tcPr>
          <w:p w14:paraId="6F399383"/>
        </w:tc>
        <w:tc>
          <w:tcPr>
            <w:tcW w:w="2580" w:type="dxa"/>
            <w:tcBorders>
              <w:top w:val="single" w:color="000000" w:sz="8" w:space="0"/>
              <w:left w:val="single" w:color="000000" w:sz="8" w:space="0"/>
              <w:bottom w:val="single" w:color="000000" w:sz="8" w:space="0"/>
              <w:right w:val="single" w:color="000000" w:sz="8" w:space="0"/>
            </w:tcBorders>
          </w:tcPr>
          <w:p w14:paraId="175F32C3">
            <w:pPr>
              <w:pStyle w:val="10"/>
              <w:spacing w:before="39"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预算执行率</w:t>
            </w:r>
          </w:p>
        </w:tc>
        <w:tc>
          <w:tcPr>
            <w:tcW w:w="2356" w:type="dxa"/>
            <w:tcBorders>
              <w:top w:val="single" w:color="000000" w:sz="8" w:space="0"/>
              <w:left w:val="single" w:color="000000" w:sz="8" w:space="0"/>
              <w:bottom w:val="single" w:color="000000" w:sz="8" w:space="0"/>
              <w:right w:val="single" w:color="000000" w:sz="8" w:space="0"/>
            </w:tcBorders>
          </w:tcPr>
          <w:p w14:paraId="1D425FDE">
            <w:pPr>
              <w:pStyle w:val="10"/>
              <w:spacing w:before="39" w:line="240" w:lineRule="auto"/>
              <w:ind w:right="96"/>
              <w:jc w:val="right"/>
              <w:rPr>
                <w:rFonts w:hint="default" w:ascii="仿宋_GB2312" w:hAnsi="仿宋_GB2312" w:eastAsia="仿宋_GB2312" w:cs="仿宋_GB2312"/>
                <w:sz w:val="24"/>
                <w:szCs w:val="24"/>
              </w:rPr>
            </w:pPr>
            <w:r>
              <w:rPr>
                <w:rFonts w:ascii="仿宋_GB2312"/>
                <w:sz w:val="24"/>
              </w:rPr>
              <w:t>100%</w:t>
            </w:r>
          </w:p>
        </w:tc>
      </w:tr>
      <w:tr w14:paraId="47A4BF9A">
        <w:tblPrEx>
          <w:tblCellMar>
            <w:top w:w="0" w:type="dxa"/>
            <w:left w:w="0" w:type="dxa"/>
            <w:bottom w:w="0" w:type="dxa"/>
            <w:right w:w="0" w:type="dxa"/>
          </w:tblCellMar>
        </w:tblPrEx>
        <w:trPr>
          <w:trHeight w:val="515" w:hRule="exact"/>
        </w:trPr>
        <w:tc>
          <w:tcPr>
            <w:tcW w:w="696" w:type="dxa"/>
            <w:vMerge w:val="continue"/>
            <w:tcBorders>
              <w:left w:val="single" w:color="000000" w:sz="8" w:space="0"/>
              <w:right w:val="single" w:color="000000" w:sz="8" w:space="0"/>
            </w:tcBorders>
          </w:tcPr>
          <w:p w14:paraId="2682279C"/>
        </w:tc>
        <w:tc>
          <w:tcPr>
            <w:tcW w:w="1176" w:type="dxa"/>
            <w:vMerge w:val="continue"/>
            <w:tcBorders>
              <w:left w:val="single" w:color="000000" w:sz="8" w:space="0"/>
              <w:right w:val="single" w:color="000000" w:sz="8" w:space="0"/>
            </w:tcBorders>
          </w:tcPr>
          <w:p w14:paraId="073A040E"/>
        </w:tc>
        <w:tc>
          <w:tcPr>
            <w:tcW w:w="1614" w:type="dxa"/>
            <w:vMerge w:val="restart"/>
            <w:tcBorders>
              <w:top w:val="single" w:color="000000" w:sz="8" w:space="0"/>
              <w:left w:val="single" w:color="000000" w:sz="8" w:space="0"/>
              <w:right w:val="single" w:color="000000" w:sz="8" w:space="0"/>
            </w:tcBorders>
          </w:tcPr>
          <w:p w14:paraId="66CDE78E">
            <w:pPr>
              <w:pStyle w:val="10"/>
              <w:spacing w:line="240" w:lineRule="auto"/>
              <w:ind w:right="0"/>
              <w:jc w:val="left"/>
              <w:rPr>
                <w:rFonts w:hint="default" w:ascii="宋体" w:hAnsi="宋体" w:eastAsia="宋体" w:cs="宋体"/>
                <w:sz w:val="24"/>
                <w:szCs w:val="24"/>
              </w:rPr>
            </w:pPr>
          </w:p>
          <w:p w14:paraId="012F5176">
            <w:pPr>
              <w:pStyle w:val="10"/>
              <w:spacing w:before="4" w:line="240" w:lineRule="auto"/>
              <w:ind w:right="0"/>
              <w:jc w:val="left"/>
              <w:rPr>
                <w:rFonts w:hint="default" w:ascii="宋体" w:hAnsi="宋体" w:eastAsia="宋体" w:cs="宋体"/>
                <w:sz w:val="23"/>
                <w:szCs w:val="23"/>
              </w:rPr>
            </w:pPr>
          </w:p>
          <w:p w14:paraId="300AD2A4">
            <w:pPr>
              <w:pStyle w:val="10"/>
              <w:spacing w:line="240" w:lineRule="auto"/>
              <w:ind w:left="31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预算管理</w:t>
            </w:r>
          </w:p>
        </w:tc>
        <w:tc>
          <w:tcPr>
            <w:tcW w:w="2580" w:type="dxa"/>
            <w:tcBorders>
              <w:top w:val="single" w:color="000000" w:sz="8" w:space="0"/>
              <w:left w:val="single" w:color="000000" w:sz="8" w:space="0"/>
              <w:bottom w:val="single" w:color="000000" w:sz="8" w:space="0"/>
              <w:right w:val="single" w:color="000000" w:sz="8" w:space="0"/>
            </w:tcBorders>
          </w:tcPr>
          <w:p w14:paraId="2E1C82A0">
            <w:pPr>
              <w:pStyle w:val="10"/>
              <w:spacing w:before="55"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管理制度健全性</w:t>
            </w:r>
          </w:p>
        </w:tc>
        <w:tc>
          <w:tcPr>
            <w:tcW w:w="2356" w:type="dxa"/>
            <w:tcBorders>
              <w:top w:val="single" w:color="000000" w:sz="8" w:space="0"/>
              <w:left w:val="single" w:color="000000" w:sz="8" w:space="0"/>
              <w:bottom w:val="single" w:color="000000" w:sz="8" w:space="0"/>
              <w:right w:val="single" w:color="000000" w:sz="8" w:space="0"/>
            </w:tcBorders>
          </w:tcPr>
          <w:p w14:paraId="4D59B4EA">
            <w:pPr>
              <w:pStyle w:val="10"/>
              <w:spacing w:before="55" w:line="240" w:lineRule="auto"/>
              <w:ind w:right="97"/>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制定部门管理制度</w:t>
            </w:r>
          </w:p>
        </w:tc>
      </w:tr>
      <w:tr w14:paraId="608D237B">
        <w:tblPrEx>
          <w:tblCellMar>
            <w:top w:w="0" w:type="dxa"/>
            <w:left w:w="0" w:type="dxa"/>
            <w:bottom w:w="0" w:type="dxa"/>
            <w:right w:w="0" w:type="dxa"/>
          </w:tblCellMar>
        </w:tblPrEx>
        <w:trPr>
          <w:trHeight w:val="485" w:hRule="exact"/>
        </w:trPr>
        <w:tc>
          <w:tcPr>
            <w:tcW w:w="696" w:type="dxa"/>
            <w:vMerge w:val="continue"/>
            <w:tcBorders>
              <w:left w:val="single" w:color="000000" w:sz="8" w:space="0"/>
              <w:right w:val="single" w:color="000000" w:sz="8" w:space="0"/>
            </w:tcBorders>
          </w:tcPr>
          <w:p w14:paraId="39FFF342"/>
        </w:tc>
        <w:tc>
          <w:tcPr>
            <w:tcW w:w="1176" w:type="dxa"/>
            <w:vMerge w:val="continue"/>
            <w:tcBorders>
              <w:left w:val="single" w:color="000000" w:sz="8" w:space="0"/>
              <w:right w:val="single" w:color="000000" w:sz="8" w:space="0"/>
            </w:tcBorders>
          </w:tcPr>
          <w:p w14:paraId="56B1851F"/>
        </w:tc>
        <w:tc>
          <w:tcPr>
            <w:tcW w:w="1614" w:type="dxa"/>
            <w:vMerge w:val="continue"/>
            <w:tcBorders>
              <w:left w:val="single" w:color="000000" w:sz="8" w:space="0"/>
              <w:right w:val="single" w:color="000000" w:sz="8" w:space="0"/>
            </w:tcBorders>
          </w:tcPr>
          <w:p w14:paraId="40EDDA6D"/>
        </w:tc>
        <w:tc>
          <w:tcPr>
            <w:tcW w:w="2580" w:type="dxa"/>
            <w:tcBorders>
              <w:top w:val="single" w:color="000000" w:sz="8" w:space="0"/>
              <w:left w:val="single" w:color="000000" w:sz="8" w:space="0"/>
              <w:bottom w:val="single" w:color="000000" w:sz="8" w:space="0"/>
              <w:right w:val="single" w:color="000000" w:sz="8" w:space="0"/>
            </w:tcBorders>
          </w:tcPr>
          <w:p w14:paraId="1C93E552">
            <w:pPr>
              <w:pStyle w:val="10"/>
              <w:spacing w:before="39"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资金使用合规性</w:t>
            </w:r>
          </w:p>
        </w:tc>
        <w:tc>
          <w:tcPr>
            <w:tcW w:w="2356" w:type="dxa"/>
            <w:tcBorders>
              <w:top w:val="single" w:color="000000" w:sz="8" w:space="0"/>
              <w:left w:val="single" w:color="000000" w:sz="8" w:space="0"/>
              <w:bottom w:val="single" w:color="000000" w:sz="8" w:space="0"/>
              <w:right w:val="single" w:color="000000" w:sz="8" w:space="0"/>
            </w:tcBorders>
          </w:tcPr>
          <w:p w14:paraId="4780DA73">
            <w:pPr>
              <w:pStyle w:val="10"/>
              <w:spacing w:before="39" w:line="240" w:lineRule="auto"/>
              <w:ind w:right="97"/>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按照相关文件使用</w:t>
            </w:r>
          </w:p>
        </w:tc>
      </w:tr>
      <w:tr w14:paraId="2DFCC531">
        <w:tblPrEx>
          <w:tblCellMar>
            <w:top w:w="0" w:type="dxa"/>
            <w:left w:w="0" w:type="dxa"/>
            <w:bottom w:w="0" w:type="dxa"/>
            <w:right w:w="0" w:type="dxa"/>
          </w:tblCellMar>
        </w:tblPrEx>
        <w:trPr>
          <w:trHeight w:val="644" w:hRule="exact"/>
        </w:trPr>
        <w:tc>
          <w:tcPr>
            <w:tcW w:w="696" w:type="dxa"/>
            <w:vMerge w:val="continue"/>
            <w:tcBorders>
              <w:left w:val="single" w:color="000000" w:sz="8" w:space="0"/>
              <w:right w:val="single" w:color="000000" w:sz="8" w:space="0"/>
            </w:tcBorders>
          </w:tcPr>
          <w:p w14:paraId="18FA5413"/>
        </w:tc>
        <w:tc>
          <w:tcPr>
            <w:tcW w:w="1176" w:type="dxa"/>
            <w:vMerge w:val="continue"/>
            <w:tcBorders>
              <w:left w:val="single" w:color="000000" w:sz="8" w:space="0"/>
              <w:right w:val="single" w:color="000000" w:sz="8" w:space="0"/>
            </w:tcBorders>
          </w:tcPr>
          <w:p w14:paraId="7F9A9A61"/>
        </w:tc>
        <w:tc>
          <w:tcPr>
            <w:tcW w:w="1614" w:type="dxa"/>
            <w:vMerge w:val="continue"/>
            <w:tcBorders>
              <w:left w:val="single" w:color="000000" w:sz="8" w:space="0"/>
              <w:bottom w:val="single" w:color="000000" w:sz="8" w:space="0"/>
              <w:right w:val="single" w:color="000000" w:sz="8" w:space="0"/>
            </w:tcBorders>
          </w:tcPr>
          <w:p w14:paraId="5B892B04"/>
        </w:tc>
        <w:tc>
          <w:tcPr>
            <w:tcW w:w="2580" w:type="dxa"/>
            <w:tcBorders>
              <w:top w:val="single" w:color="000000" w:sz="8" w:space="0"/>
              <w:left w:val="single" w:color="000000" w:sz="8" w:space="0"/>
              <w:bottom w:val="single" w:color="000000" w:sz="8" w:space="0"/>
              <w:right w:val="single" w:color="000000" w:sz="8" w:space="0"/>
            </w:tcBorders>
          </w:tcPr>
          <w:p w14:paraId="59A36316">
            <w:pPr>
              <w:pStyle w:val="10"/>
              <w:spacing w:before="118"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预决算信息公开</w:t>
            </w:r>
          </w:p>
        </w:tc>
        <w:tc>
          <w:tcPr>
            <w:tcW w:w="2356" w:type="dxa"/>
            <w:tcBorders>
              <w:top w:val="single" w:color="000000" w:sz="8" w:space="0"/>
              <w:left w:val="single" w:color="000000" w:sz="8" w:space="0"/>
              <w:bottom w:val="single" w:color="000000" w:sz="8" w:space="0"/>
              <w:right w:val="single" w:color="000000" w:sz="8" w:space="0"/>
            </w:tcBorders>
          </w:tcPr>
          <w:p w14:paraId="4800524A">
            <w:pPr>
              <w:pStyle w:val="10"/>
              <w:spacing w:line="276" w:lineRule="exact"/>
              <w:ind w:left="31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在州人民政府信息</w:t>
            </w:r>
          </w:p>
          <w:p w14:paraId="5A1F95CD">
            <w:pPr>
              <w:pStyle w:val="10"/>
              <w:spacing w:line="313" w:lineRule="exact"/>
              <w:ind w:left="151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网公开</w:t>
            </w:r>
          </w:p>
        </w:tc>
      </w:tr>
      <w:tr w14:paraId="59ED21C8">
        <w:tblPrEx>
          <w:tblCellMar>
            <w:top w:w="0" w:type="dxa"/>
            <w:left w:w="0" w:type="dxa"/>
            <w:bottom w:w="0" w:type="dxa"/>
            <w:right w:w="0" w:type="dxa"/>
          </w:tblCellMar>
        </w:tblPrEx>
        <w:trPr>
          <w:trHeight w:val="935" w:hRule="exact"/>
        </w:trPr>
        <w:tc>
          <w:tcPr>
            <w:tcW w:w="696" w:type="dxa"/>
            <w:vMerge w:val="continue"/>
            <w:tcBorders>
              <w:left w:val="single" w:color="000000" w:sz="8" w:space="0"/>
              <w:right w:val="single" w:color="000000" w:sz="8" w:space="0"/>
            </w:tcBorders>
          </w:tcPr>
          <w:p w14:paraId="2B891345"/>
        </w:tc>
        <w:tc>
          <w:tcPr>
            <w:tcW w:w="1176" w:type="dxa"/>
            <w:vMerge w:val="continue"/>
            <w:tcBorders>
              <w:left w:val="single" w:color="000000" w:sz="8" w:space="0"/>
              <w:right w:val="single" w:color="000000" w:sz="8" w:space="0"/>
            </w:tcBorders>
          </w:tcPr>
          <w:p w14:paraId="4B3D67B2"/>
        </w:tc>
        <w:tc>
          <w:tcPr>
            <w:tcW w:w="1614" w:type="dxa"/>
            <w:vMerge w:val="restart"/>
            <w:tcBorders>
              <w:top w:val="single" w:color="000000" w:sz="8" w:space="0"/>
              <w:left w:val="single" w:color="000000" w:sz="8" w:space="0"/>
              <w:right w:val="single" w:color="000000" w:sz="8" w:space="0"/>
            </w:tcBorders>
          </w:tcPr>
          <w:p w14:paraId="2DA937C2">
            <w:pPr>
              <w:pStyle w:val="10"/>
              <w:spacing w:line="240" w:lineRule="auto"/>
              <w:ind w:right="0"/>
              <w:jc w:val="left"/>
              <w:rPr>
                <w:rFonts w:hint="default" w:ascii="宋体" w:hAnsi="宋体" w:eastAsia="宋体" w:cs="宋体"/>
                <w:sz w:val="24"/>
                <w:szCs w:val="24"/>
              </w:rPr>
            </w:pPr>
          </w:p>
          <w:p w14:paraId="35E54283">
            <w:pPr>
              <w:pStyle w:val="10"/>
              <w:spacing w:before="4" w:line="240" w:lineRule="auto"/>
              <w:ind w:right="0"/>
              <w:jc w:val="left"/>
              <w:rPr>
                <w:rFonts w:hint="default" w:ascii="宋体" w:hAnsi="宋体" w:eastAsia="宋体" w:cs="宋体"/>
                <w:sz w:val="23"/>
                <w:szCs w:val="23"/>
              </w:rPr>
            </w:pPr>
          </w:p>
          <w:p w14:paraId="618F0274">
            <w:pPr>
              <w:pStyle w:val="10"/>
              <w:spacing w:line="240" w:lineRule="auto"/>
              <w:ind w:left="31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资产管理</w:t>
            </w:r>
          </w:p>
        </w:tc>
        <w:tc>
          <w:tcPr>
            <w:tcW w:w="2580" w:type="dxa"/>
            <w:tcBorders>
              <w:top w:val="single" w:color="000000" w:sz="8" w:space="0"/>
              <w:left w:val="single" w:color="000000" w:sz="8" w:space="0"/>
              <w:bottom w:val="single" w:color="000000" w:sz="8" w:space="0"/>
              <w:right w:val="single" w:color="000000" w:sz="8" w:space="0"/>
            </w:tcBorders>
          </w:tcPr>
          <w:p w14:paraId="3AC38822">
            <w:pPr>
              <w:pStyle w:val="10"/>
              <w:spacing w:before="3" w:line="240" w:lineRule="auto"/>
              <w:ind w:right="0"/>
              <w:jc w:val="left"/>
              <w:rPr>
                <w:rFonts w:hint="default" w:ascii="宋体" w:hAnsi="宋体" w:eastAsia="宋体" w:cs="宋体"/>
                <w:sz w:val="20"/>
                <w:szCs w:val="20"/>
              </w:rPr>
            </w:pPr>
          </w:p>
          <w:p w14:paraId="4C27A2AD">
            <w:pPr>
              <w:pStyle w:val="10"/>
              <w:spacing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制定资产管理制度</w:t>
            </w:r>
          </w:p>
        </w:tc>
        <w:tc>
          <w:tcPr>
            <w:tcW w:w="2356" w:type="dxa"/>
            <w:tcBorders>
              <w:top w:val="single" w:color="000000" w:sz="8" w:space="0"/>
              <w:left w:val="single" w:color="000000" w:sz="8" w:space="0"/>
              <w:bottom w:val="single" w:color="000000" w:sz="8" w:space="0"/>
              <w:right w:val="single" w:color="000000" w:sz="8" w:space="0"/>
            </w:tcBorders>
          </w:tcPr>
          <w:p w14:paraId="630B42CA">
            <w:pPr>
              <w:pStyle w:val="10"/>
              <w:spacing w:before="108" w:line="313" w:lineRule="exact"/>
              <w:ind w:right="97"/>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建立相关制度并执</w:t>
            </w:r>
          </w:p>
          <w:p w14:paraId="1FA43B52">
            <w:pPr>
              <w:pStyle w:val="10"/>
              <w:spacing w:line="313" w:lineRule="exact"/>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行</w:t>
            </w:r>
          </w:p>
        </w:tc>
      </w:tr>
      <w:tr w14:paraId="54752B22">
        <w:tblPrEx>
          <w:tblCellMar>
            <w:top w:w="0" w:type="dxa"/>
            <w:left w:w="0" w:type="dxa"/>
            <w:bottom w:w="0" w:type="dxa"/>
            <w:right w:w="0" w:type="dxa"/>
          </w:tblCellMar>
        </w:tblPrEx>
        <w:trPr>
          <w:trHeight w:val="708" w:hRule="exact"/>
        </w:trPr>
        <w:tc>
          <w:tcPr>
            <w:tcW w:w="696" w:type="dxa"/>
            <w:vMerge w:val="continue"/>
            <w:tcBorders>
              <w:left w:val="single" w:color="000000" w:sz="8" w:space="0"/>
              <w:bottom w:val="single" w:color="000000" w:sz="8" w:space="0"/>
              <w:right w:val="single" w:color="000000" w:sz="8" w:space="0"/>
            </w:tcBorders>
          </w:tcPr>
          <w:p w14:paraId="4E110777"/>
        </w:tc>
        <w:tc>
          <w:tcPr>
            <w:tcW w:w="1176" w:type="dxa"/>
            <w:vMerge w:val="continue"/>
            <w:tcBorders>
              <w:left w:val="single" w:color="000000" w:sz="8" w:space="0"/>
              <w:bottom w:val="single" w:color="000000" w:sz="8" w:space="0"/>
              <w:right w:val="single" w:color="000000" w:sz="8" w:space="0"/>
            </w:tcBorders>
          </w:tcPr>
          <w:p w14:paraId="658B65C3"/>
        </w:tc>
        <w:tc>
          <w:tcPr>
            <w:tcW w:w="1614" w:type="dxa"/>
            <w:vMerge w:val="continue"/>
            <w:tcBorders>
              <w:left w:val="single" w:color="000000" w:sz="8" w:space="0"/>
              <w:bottom w:val="single" w:color="000000" w:sz="8" w:space="0"/>
              <w:right w:val="single" w:color="000000" w:sz="8" w:space="0"/>
            </w:tcBorders>
          </w:tcPr>
          <w:p w14:paraId="2E619B80"/>
        </w:tc>
        <w:tc>
          <w:tcPr>
            <w:tcW w:w="2580" w:type="dxa"/>
            <w:tcBorders>
              <w:top w:val="single" w:color="000000" w:sz="8" w:space="0"/>
              <w:left w:val="single" w:color="000000" w:sz="8" w:space="0"/>
              <w:bottom w:val="single" w:color="000000" w:sz="8" w:space="0"/>
              <w:right w:val="single" w:color="000000" w:sz="8" w:space="0"/>
            </w:tcBorders>
          </w:tcPr>
          <w:p w14:paraId="57ACDB1D">
            <w:pPr>
              <w:pStyle w:val="10"/>
              <w:spacing w:before="152"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固定资产利用率</w:t>
            </w:r>
          </w:p>
        </w:tc>
        <w:tc>
          <w:tcPr>
            <w:tcW w:w="2356" w:type="dxa"/>
            <w:tcBorders>
              <w:top w:val="single" w:color="000000" w:sz="8" w:space="0"/>
              <w:left w:val="single" w:color="000000" w:sz="8" w:space="0"/>
              <w:bottom w:val="single" w:color="000000" w:sz="8" w:space="0"/>
              <w:right w:val="single" w:color="000000" w:sz="8" w:space="0"/>
            </w:tcBorders>
          </w:tcPr>
          <w:p w14:paraId="44ACDD97">
            <w:pPr>
              <w:pStyle w:val="10"/>
              <w:spacing w:before="152" w:line="240" w:lineRule="auto"/>
              <w:ind w:right="96"/>
              <w:jc w:val="right"/>
              <w:rPr>
                <w:rFonts w:hint="default" w:ascii="仿宋_GB2312" w:hAnsi="仿宋_GB2312" w:eastAsia="仿宋_GB2312" w:cs="仿宋_GB2312"/>
                <w:sz w:val="24"/>
                <w:szCs w:val="24"/>
              </w:rPr>
            </w:pPr>
            <w:r>
              <w:rPr>
                <w:rFonts w:ascii="仿宋_GB2312"/>
                <w:sz w:val="24"/>
              </w:rPr>
              <w:t>100%</w:t>
            </w:r>
          </w:p>
        </w:tc>
      </w:tr>
    </w:tbl>
    <w:p w14:paraId="63C38D2D">
      <w:pPr>
        <w:spacing w:before="8" w:line="240" w:lineRule="auto"/>
        <w:ind w:right="0"/>
        <w:rPr>
          <w:rFonts w:hint="default" w:ascii="宋体" w:hAnsi="宋体" w:eastAsia="宋体" w:cs="宋体"/>
          <w:sz w:val="18"/>
          <w:szCs w:val="18"/>
        </w:rPr>
      </w:pPr>
    </w:p>
    <w:p w14:paraId="1F272FEB">
      <w:pPr>
        <w:spacing w:before="63"/>
        <w:ind w:left="124" w:right="0" w:firstLine="0"/>
        <w:jc w:val="left"/>
        <w:rPr>
          <w:rFonts w:hint="default" w:ascii="Calibri" w:hAnsi="Calibri" w:eastAsia="Calibri" w:cs="Calibri"/>
          <w:sz w:val="18"/>
          <w:szCs w:val="18"/>
        </w:rPr>
      </w:pPr>
      <w:r>
        <w:rPr>
          <w:rFonts w:ascii="Calibri"/>
          <w:sz w:val="18"/>
        </w:rPr>
        <w:t>- 12</w:t>
      </w:r>
      <w:r>
        <w:rPr>
          <w:rFonts w:ascii="Calibri"/>
          <w:spacing w:val="-2"/>
          <w:sz w:val="18"/>
        </w:rPr>
        <w:t xml:space="preserve"> </w:t>
      </w:r>
      <w:r>
        <w:rPr>
          <w:rFonts w:ascii="Calibri"/>
          <w:sz w:val="18"/>
        </w:rPr>
        <w:t>-</w:t>
      </w:r>
    </w:p>
    <w:p w14:paraId="259187DB">
      <w:pPr>
        <w:spacing w:after="0"/>
        <w:jc w:val="left"/>
        <w:rPr>
          <w:rFonts w:hint="default" w:ascii="Calibri" w:hAnsi="Calibri" w:eastAsia="Calibri" w:cs="Calibri"/>
          <w:sz w:val="18"/>
          <w:szCs w:val="18"/>
        </w:rPr>
        <w:sectPr>
          <w:pgSz w:w="11910" w:h="16840"/>
          <w:pgMar w:top="1540" w:right="1560" w:bottom="280" w:left="1680" w:header="720" w:footer="720" w:gutter="0"/>
          <w:cols w:space="720" w:num="1"/>
        </w:sectPr>
      </w:pPr>
    </w:p>
    <w:tbl>
      <w:tblPr>
        <w:tblStyle w:val="6"/>
        <w:tblW w:w="0" w:type="auto"/>
        <w:tblInd w:w="102" w:type="dxa"/>
        <w:tblLayout w:type="fixed"/>
        <w:tblCellMar>
          <w:top w:w="0" w:type="dxa"/>
          <w:left w:w="0" w:type="dxa"/>
          <w:bottom w:w="0" w:type="dxa"/>
          <w:right w:w="0" w:type="dxa"/>
        </w:tblCellMar>
      </w:tblPr>
      <w:tblGrid>
        <w:gridCol w:w="696"/>
        <w:gridCol w:w="1176"/>
        <w:gridCol w:w="1614"/>
        <w:gridCol w:w="2580"/>
        <w:gridCol w:w="2356"/>
      </w:tblGrid>
      <w:tr w14:paraId="4ACA2CB6">
        <w:tblPrEx>
          <w:tblCellMar>
            <w:top w:w="0" w:type="dxa"/>
            <w:left w:w="0" w:type="dxa"/>
            <w:bottom w:w="0" w:type="dxa"/>
            <w:right w:w="0" w:type="dxa"/>
          </w:tblCellMar>
        </w:tblPrEx>
        <w:trPr>
          <w:trHeight w:val="710" w:hRule="exact"/>
        </w:trPr>
        <w:tc>
          <w:tcPr>
            <w:tcW w:w="696" w:type="dxa"/>
            <w:vMerge w:val="restart"/>
            <w:tcBorders>
              <w:top w:val="single" w:color="000000" w:sz="8" w:space="0"/>
              <w:left w:val="single" w:color="000000" w:sz="8" w:space="0"/>
              <w:right w:val="single" w:color="000000" w:sz="8" w:space="0"/>
            </w:tcBorders>
          </w:tcPr>
          <w:p w14:paraId="3DE16526"/>
        </w:tc>
        <w:tc>
          <w:tcPr>
            <w:tcW w:w="1176" w:type="dxa"/>
            <w:vMerge w:val="restart"/>
            <w:tcBorders>
              <w:top w:val="single" w:color="000000" w:sz="8" w:space="0"/>
              <w:left w:val="single" w:color="000000" w:sz="8" w:space="0"/>
              <w:right w:val="single" w:color="000000" w:sz="8" w:space="0"/>
            </w:tcBorders>
          </w:tcPr>
          <w:p w14:paraId="08D0DDC3">
            <w:pPr>
              <w:pStyle w:val="10"/>
              <w:spacing w:line="240" w:lineRule="auto"/>
              <w:ind w:right="0"/>
              <w:jc w:val="left"/>
              <w:rPr>
                <w:rFonts w:hint="default" w:ascii="Calibri" w:hAnsi="Calibri" w:eastAsia="Calibri" w:cs="Calibri"/>
                <w:sz w:val="24"/>
                <w:szCs w:val="24"/>
              </w:rPr>
            </w:pPr>
          </w:p>
          <w:p w14:paraId="051359AA">
            <w:pPr>
              <w:pStyle w:val="10"/>
              <w:spacing w:line="240" w:lineRule="auto"/>
              <w:ind w:right="0"/>
              <w:jc w:val="left"/>
              <w:rPr>
                <w:rFonts w:hint="default" w:ascii="Calibri" w:hAnsi="Calibri" w:eastAsia="Calibri" w:cs="Calibri"/>
                <w:sz w:val="24"/>
                <w:szCs w:val="24"/>
              </w:rPr>
            </w:pPr>
          </w:p>
          <w:p w14:paraId="0A5B4AC4">
            <w:pPr>
              <w:pStyle w:val="10"/>
              <w:spacing w:line="240" w:lineRule="auto"/>
              <w:ind w:right="0"/>
              <w:jc w:val="left"/>
              <w:rPr>
                <w:rFonts w:hint="default" w:ascii="Calibri" w:hAnsi="Calibri" w:eastAsia="Calibri" w:cs="Calibri"/>
                <w:sz w:val="24"/>
                <w:szCs w:val="24"/>
              </w:rPr>
            </w:pPr>
          </w:p>
          <w:p w14:paraId="3F2EC35A">
            <w:pPr>
              <w:pStyle w:val="10"/>
              <w:spacing w:line="240" w:lineRule="auto"/>
              <w:ind w:right="0"/>
              <w:jc w:val="left"/>
              <w:rPr>
                <w:rFonts w:hint="default" w:ascii="Calibri" w:hAnsi="Calibri" w:eastAsia="Calibri" w:cs="Calibri"/>
                <w:sz w:val="24"/>
                <w:szCs w:val="24"/>
              </w:rPr>
            </w:pPr>
          </w:p>
          <w:p w14:paraId="0709930D">
            <w:pPr>
              <w:pStyle w:val="10"/>
              <w:spacing w:line="240" w:lineRule="auto"/>
              <w:ind w:right="0"/>
              <w:jc w:val="left"/>
              <w:rPr>
                <w:rFonts w:hint="default" w:ascii="Calibri" w:hAnsi="Calibri" w:eastAsia="Calibri" w:cs="Calibri"/>
                <w:sz w:val="24"/>
                <w:szCs w:val="24"/>
              </w:rPr>
            </w:pPr>
          </w:p>
          <w:p w14:paraId="57D4E424">
            <w:pPr>
              <w:pStyle w:val="10"/>
              <w:spacing w:line="240" w:lineRule="auto"/>
              <w:ind w:right="0"/>
              <w:jc w:val="left"/>
              <w:rPr>
                <w:rFonts w:hint="default" w:ascii="Calibri" w:hAnsi="Calibri" w:eastAsia="Calibri" w:cs="Calibri"/>
                <w:sz w:val="24"/>
                <w:szCs w:val="24"/>
              </w:rPr>
            </w:pPr>
          </w:p>
          <w:p w14:paraId="23B30A58">
            <w:pPr>
              <w:pStyle w:val="10"/>
              <w:spacing w:line="240" w:lineRule="auto"/>
              <w:ind w:right="0"/>
              <w:jc w:val="left"/>
              <w:rPr>
                <w:rFonts w:hint="default" w:ascii="Calibri" w:hAnsi="Calibri" w:eastAsia="Calibri" w:cs="Calibri"/>
                <w:sz w:val="24"/>
                <w:szCs w:val="24"/>
              </w:rPr>
            </w:pPr>
          </w:p>
          <w:p w14:paraId="01745727">
            <w:pPr>
              <w:pStyle w:val="10"/>
              <w:spacing w:line="240" w:lineRule="auto"/>
              <w:ind w:right="0"/>
              <w:jc w:val="left"/>
              <w:rPr>
                <w:rFonts w:hint="default" w:ascii="Calibri" w:hAnsi="Calibri" w:eastAsia="Calibri" w:cs="Calibri"/>
                <w:sz w:val="24"/>
                <w:szCs w:val="24"/>
              </w:rPr>
            </w:pPr>
          </w:p>
          <w:p w14:paraId="246C3144">
            <w:pPr>
              <w:pStyle w:val="10"/>
              <w:spacing w:line="240" w:lineRule="auto"/>
              <w:ind w:right="0"/>
              <w:jc w:val="left"/>
              <w:rPr>
                <w:rFonts w:hint="default" w:ascii="Calibri" w:hAnsi="Calibri" w:eastAsia="Calibri" w:cs="Calibri"/>
                <w:sz w:val="24"/>
                <w:szCs w:val="24"/>
              </w:rPr>
            </w:pPr>
          </w:p>
          <w:p w14:paraId="7F060005">
            <w:pPr>
              <w:pStyle w:val="10"/>
              <w:spacing w:line="240" w:lineRule="auto"/>
              <w:ind w:right="0"/>
              <w:jc w:val="left"/>
              <w:rPr>
                <w:rFonts w:hint="default" w:ascii="Calibri" w:hAnsi="Calibri" w:eastAsia="Calibri" w:cs="Calibri"/>
                <w:sz w:val="24"/>
                <w:szCs w:val="24"/>
              </w:rPr>
            </w:pPr>
          </w:p>
          <w:p w14:paraId="292D3A1C">
            <w:pPr>
              <w:pStyle w:val="10"/>
              <w:spacing w:line="240" w:lineRule="auto"/>
              <w:ind w:right="0"/>
              <w:jc w:val="left"/>
              <w:rPr>
                <w:rFonts w:hint="default" w:ascii="Calibri" w:hAnsi="Calibri" w:eastAsia="Calibri" w:cs="Calibri"/>
                <w:sz w:val="24"/>
                <w:szCs w:val="24"/>
              </w:rPr>
            </w:pPr>
          </w:p>
          <w:p w14:paraId="2AC64533">
            <w:pPr>
              <w:pStyle w:val="10"/>
              <w:spacing w:line="240" w:lineRule="auto"/>
              <w:ind w:right="0"/>
              <w:jc w:val="left"/>
              <w:rPr>
                <w:rFonts w:hint="default" w:ascii="Calibri" w:hAnsi="Calibri" w:eastAsia="Calibri" w:cs="Calibri"/>
                <w:sz w:val="24"/>
                <w:szCs w:val="24"/>
              </w:rPr>
            </w:pPr>
          </w:p>
          <w:p w14:paraId="5EBD58B0">
            <w:pPr>
              <w:pStyle w:val="10"/>
              <w:spacing w:line="240" w:lineRule="auto"/>
              <w:ind w:right="0"/>
              <w:jc w:val="left"/>
              <w:rPr>
                <w:rFonts w:hint="default" w:ascii="Calibri" w:hAnsi="Calibri" w:eastAsia="Calibri" w:cs="Calibri"/>
                <w:sz w:val="24"/>
                <w:szCs w:val="24"/>
              </w:rPr>
            </w:pPr>
          </w:p>
          <w:p w14:paraId="0ACC1258">
            <w:pPr>
              <w:pStyle w:val="10"/>
              <w:spacing w:line="240" w:lineRule="auto"/>
              <w:ind w:right="0"/>
              <w:jc w:val="left"/>
              <w:rPr>
                <w:rFonts w:hint="default" w:ascii="Calibri" w:hAnsi="Calibri" w:eastAsia="Calibri" w:cs="Calibri"/>
                <w:sz w:val="24"/>
                <w:szCs w:val="24"/>
              </w:rPr>
            </w:pPr>
          </w:p>
          <w:p w14:paraId="4D7C311C">
            <w:pPr>
              <w:pStyle w:val="10"/>
              <w:spacing w:line="240" w:lineRule="auto"/>
              <w:ind w:right="0"/>
              <w:jc w:val="left"/>
              <w:rPr>
                <w:rFonts w:hint="default" w:ascii="Calibri" w:hAnsi="Calibri" w:eastAsia="Calibri" w:cs="Calibri"/>
                <w:sz w:val="24"/>
                <w:szCs w:val="24"/>
              </w:rPr>
            </w:pPr>
          </w:p>
          <w:p w14:paraId="1693888D">
            <w:pPr>
              <w:pStyle w:val="10"/>
              <w:spacing w:line="240" w:lineRule="auto"/>
              <w:ind w:right="0"/>
              <w:jc w:val="left"/>
              <w:rPr>
                <w:rFonts w:hint="default" w:ascii="Calibri" w:hAnsi="Calibri" w:eastAsia="Calibri" w:cs="Calibri"/>
                <w:sz w:val="24"/>
                <w:szCs w:val="24"/>
              </w:rPr>
            </w:pPr>
          </w:p>
          <w:p w14:paraId="247E44FF">
            <w:pPr>
              <w:pStyle w:val="10"/>
              <w:spacing w:line="240" w:lineRule="auto"/>
              <w:ind w:right="0"/>
              <w:jc w:val="left"/>
              <w:rPr>
                <w:rFonts w:hint="default" w:ascii="Calibri" w:hAnsi="Calibri" w:eastAsia="Calibri" w:cs="Calibri"/>
                <w:sz w:val="24"/>
                <w:szCs w:val="24"/>
              </w:rPr>
            </w:pPr>
          </w:p>
          <w:p w14:paraId="28A50EC5">
            <w:pPr>
              <w:pStyle w:val="10"/>
              <w:spacing w:line="240" w:lineRule="auto"/>
              <w:ind w:right="0"/>
              <w:jc w:val="left"/>
              <w:rPr>
                <w:rFonts w:hint="default" w:ascii="Calibri" w:hAnsi="Calibri" w:eastAsia="Calibri" w:cs="Calibri"/>
                <w:sz w:val="24"/>
                <w:szCs w:val="24"/>
              </w:rPr>
            </w:pPr>
          </w:p>
          <w:p w14:paraId="210A6E6C">
            <w:pPr>
              <w:pStyle w:val="10"/>
              <w:spacing w:line="240" w:lineRule="auto"/>
              <w:ind w:right="0"/>
              <w:jc w:val="left"/>
              <w:rPr>
                <w:rFonts w:hint="default" w:ascii="Calibri" w:hAnsi="Calibri" w:eastAsia="Calibri" w:cs="Calibri"/>
                <w:sz w:val="24"/>
                <w:szCs w:val="24"/>
              </w:rPr>
            </w:pPr>
          </w:p>
          <w:p w14:paraId="6DBBC259">
            <w:pPr>
              <w:pStyle w:val="10"/>
              <w:spacing w:line="240" w:lineRule="auto"/>
              <w:ind w:right="0"/>
              <w:jc w:val="left"/>
              <w:rPr>
                <w:rFonts w:hint="default" w:ascii="Calibri" w:hAnsi="Calibri" w:eastAsia="Calibri" w:cs="Calibri"/>
                <w:sz w:val="24"/>
                <w:szCs w:val="24"/>
              </w:rPr>
            </w:pPr>
          </w:p>
          <w:p w14:paraId="6384D9E7">
            <w:pPr>
              <w:pStyle w:val="10"/>
              <w:spacing w:line="240" w:lineRule="auto"/>
              <w:ind w:right="0"/>
              <w:jc w:val="left"/>
              <w:rPr>
                <w:rFonts w:hint="default" w:ascii="Calibri" w:hAnsi="Calibri" w:eastAsia="Calibri" w:cs="Calibri"/>
                <w:sz w:val="24"/>
                <w:szCs w:val="24"/>
              </w:rPr>
            </w:pPr>
          </w:p>
          <w:p w14:paraId="08F70297">
            <w:pPr>
              <w:pStyle w:val="10"/>
              <w:spacing w:line="240" w:lineRule="auto"/>
              <w:ind w:right="0"/>
              <w:jc w:val="left"/>
              <w:rPr>
                <w:rFonts w:hint="default" w:ascii="Calibri" w:hAnsi="Calibri" w:eastAsia="Calibri" w:cs="Calibri"/>
                <w:sz w:val="24"/>
                <w:szCs w:val="24"/>
              </w:rPr>
            </w:pPr>
          </w:p>
          <w:p w14:paraId="7C05C789">
            <w:pPr>
              <w:pStyle w:val="10"/>
              <w:spacing w:before="3" w:line="240" w:lineRule="auto"/>
              <w:ind w:right="0"/>
              <w:jc w:val="left"/>
              <w:rPr>
                <w:rFonts w:hint="default" w:ascii="Calibri" w:hAnsi="Calibri" w:eastAsia="Calibri" w:cs="Calibri"/>
                <w:sz w:val="22"/>
                <w:szCs w:val="22"/>
              </w:rPr>
            </w:pPr>
          </w:p>
          <w:p w14:paraId="3A05F34B">
            <w:pPr>
              <w:pStyle w:val="10"/>
              <w:spacing w:line="240" w:lineRule="auto"/>
              <w:ind w:left="33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产出</w:t>
            </w:r>
          </w:p>
        </w:tc>
        <w:tc>
          <w:tcPr>
            <w:tcW w:w="1614" w:type="dxa"/>
            <w:vMerge w:val="restart"/>
            <w:tcBorders>
              <w:top w:val="single" w:color="000000" w:sz="8" w:space="0"/>
              <w:left w:val="single" w:color="000000" w:sz="8" w:space="0"/>
              <w:right w:val="single" w:color="000000" w:sz="8" w:space="0"/>
            </w:tcBorders>
          </w:tcPr>
          <w:p w14:paraId="1A22EBA4">
            <w:pPr>
              <w:pStyle w:val="10"/>
              <w:spacing w:line="240" w:lineRule="auto"/>
              <w:ind w:right="0"/>
              <w:jc w:val="left"/>
              <w:rPr>
                <w:rFonts w:hint="default" w:ascii="Calibri" w:hAnsi="Calibri" w:eastAsia="Calibri" w:cs="Calibri"/>
                <w:sz w:val="24"/>
                <w:szCs w:val="24"/>
              </w:rPr>
            </w:pPr>
          </w:p>
          <w:p w14:paraId="4D964D47">
            <w:pPr>
              <w:pStyle w:val="10"/>
              <w:spacing w:line="240" w:lineRule="auto"/>
              <w:ind w:right="0"/>
              <w:jc w:val="left"/>
              <w:rPr>
                <w:rFonts w:hint="default" w:ascii="Calibri" w:hAnsi="Calibri" w:eastAsia="Calibri" w:cs="Calibri"/>
                <w:sz w:val="24"/>
                <w:szCs w:val="24"/>
              </w:rPr>
            </w:pPr>
          </w:p>
          <w:p w14:paraId="6CCC22EE">
            <w:pPr>
              <w:pStyle w:val="10"/>
              <w:spacing w:line="240" w:lineRule="auto"/>
              <w:ind w:right="0"/>
              <w:jc w:val="left"/>
              <w:rPr>
                <w:rFonts w:hint="default" w:ascii="Calibri" w:hAnsi="Calibri" w:eastAsia="Calibri" w:cs="Calibri"/>
                <w:sz w:val="24"/>
                <w:szCs w:val="24"/>
              </w:rPr>
            </w:pPr>
          </w:p>
          <w:p w14:paraId="0EBF97EA">
            <w:pPr>
              <w:pStyle w:val="10"/>
              <w:spacing w:line="240" w:lineRule="auto"/>
              <w:ind w:right="0"/>
              <w:jc w:val="left"/>
              <w:rPr>
                <w:rFonts w:hint="default" w:ascii="Calibri" w:hAnsi="Calibri" w:eastAsia="Calibri" w:cs="Calibri"/>
                <w:sz w:val="24"/>
                <w:szCs w:val="24"/>
              </w:rPr>
            </w:pPr>
          </w:p>
          <w:p w14:paraId="4D3967B4">
            <w:pPr>
              <w:pStyle w:val="10"/>
              <w:spacing w:line="240" w:lineRule="auto"/>
              <w:ind w:right="0"/>
              <w:jc w:val="left"/>
              <w:rPr>
                <w:rFonts w:hint="default" w:ascii="Calibri" w:hAnsi="Calibri" w:eastAsia="Calibri" w:cs="Calibri"/>
                <w:sz w:val="24"/>
                <w:szCs w:val="24"/>
              </w:rPr>
            </w:pPr>
          </w:p>
          <w:p w14:paraId="232E4DB7">
            <w:pPr>
              <w:pStyle w:val="10"/>
              <w:spacing w:line="240" w:lineRule="auto"/>
              <w:ind w:right="0"/>
              <w:jc w:val="left"/>
              <w:rPr>
                <w:rFonts w:hint="default" w:ascii="Calibri" w:hAnsi="Calibri" w:eastAsia="Calibri" w:cs="Calibri"/>
                <w:sz w:val="24"/>
                <w:szCs w:val="24"/>
              </w:rPr>
            </w:pPr>
          </w:p>
          <w:p w14:paraId="11BB2C46">
            <w:pPr>
              <w:pStyle w:val="10"/>
              <w:spacing w:line="240" w:lineRule="auto"/>
              <w:ind w:right="0"/>
              <w:jc w:val="left"/>
              <w:rPr>
                <w:rFonts w:hint="default" w:ascii="Calibri" w:hAnsi="Calibri" w:eastAsia="Calibri" w:cs="Calibri"/>
                <w:sz w:val="24"/>
                <w:szCs w:val="24"/>
              </w:rPr>
            </w:pPr>
          </w:p>
          <w:p w14:paraId="64C2949C">
            <w:pPr>
              <w:pStyle w:val="10"/>
              <w:spacing w:line="240" w:lineRule="auto"/>
              <w:ind w:right="0"/>
              <w:jc w:val="left"/>
              <w:rPr>
                <w:rFonts w:hint="default" w:ascii="Calibri" w:hAnsi="Calibri" w:eastAsia="Calibri" w:cs="Calibri"/>
                <w:sz w:val="24"/>
                <w:szCs w:val="24"/>
              </w:rPr>
            </w:pPr>
          </w:p>
          <w:p w14:paraId="56E10497">
            <w:pPr>
              <w:pStyle w:val="10"/>
              <w:spacing w:line="240" w:lineRule="auto"/>
              <w:ind w:right="0"/>
              <w:jc w:val="left"/>
              <w:rPr>
                <w:rFonts w:hint="default" w:ascii="Calibri" w:hAnsi="Calibri" w:eastAsia="Calibri" w:cs="Calibri"/>
                <w:sz w:val="24"/>
                <w:szCs w:val="24"/>
              </w:rPr>
            </w:pPr>
          </w:p>
          <w:p w14:paraId="2E066139">
            <w:pPr>
              <w:pStyle w:val="10"/>
              <w:spacing w:line="240" w:lineRule="auto"/>
              <w:ind w:right="0"/>
              <w:jc w:val="left"/>
              <w:rPr>
                <w:rFonts w:hint="default" w:ascii="Calibri" w:hAnsi="Calibri" w:eastAsia="Calibri" w:cs="Calibri"/>
                <w:sz w:val="24"/>
                <w:szCs w:val="24"/>
              </w:rPr>
            </w:pPr>
          </w:p>
          <w:p w14:paraId="0365C8E1">
            <w:pPr>
              <w:pStyle w:val="10"/>
              <w:spacing w:line="240" w:lineRule="auto"/>
              <w:ind w:right="0"/>
              <w:jc w:val="left"/>
              <w:rPr>
                <w:rFonts w:hint="default" w:ascii="Calibri" w:hAnsi="Calibri" w:eastAsia="Calibri" w:cs="Calibri"/>
                <w:sz w:val="24"/>
                <w:szCs w:val="24"/>
              </w:rPr>
            </w:pPr>
          </w:p>
          <w:p w14:paraId="1CFAFD8E">
            <w:pPr>
              <w:pStyle w:val="10"/>
              <w:spacing w:before="1" w:line="240" w:lineRule="auto"/>
              <w:ind w:right="0"/>
              <w:jc w:val="left"/>
              <w:rPr>
                <w:rFonts w:hint="default" w:ascii="Calibri" w:hAnsi="Calibri" w:eastAsia="Calibri" w:cs="Calibri"/>
                <w:sz w:val="27"/>
                <w:szCs w:val="27"/>
              </w:rPr>
            </w:pPr>
          </w:p>
          <w:p w14:paraId="13FD83BC">
            <w:pPr>
              <w:pStyle w:val="10"/>
              <w:spacing w:line="240" w:lineRule="auto"/>
              <w:ind w:left="31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数量指标</w:t>
            </w:r>
          </w:p>
        </w:tc>
        <w:tc>
          <w:tcPr>
            <w:tcW w:w="2580" w:type="dxa"/>
            <w:tcBorders>
              <w:top w:val="single" w:color="000000" w:sz="8" w:space="0"/>
              <w:left w:val="single" w:color="000000" w:sz="8" w:space="0"/>
              <w:bottom w:val="single" w:color="000000" w:sz="8" w:space="0"/>
              <w:right w:val="single" w:color="000000" w:sz="8" w:space="0"/>
            </w:tcBorders>
          </w:tcPr>
          <w:p w14:paraId="7F4484A5">
            <w:pPr>
              <w:pStyle w:val="10"/>
              <w:spacing w:before="27" w:line="312" w:lineRule="exact"/>
              <w:ind w:left="97" w:right="30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交通项目规划编制工 作数</w:t>
            </w:r>
          </w:p>
        </w:tc>
        <w:tc>
          <w:tcPr>
            <w:tcW w:w="2356" w:type="dxa"/>
            <w:tcBorders>
              <w:top w:val="single" w:color="000000" w:sz="8" w:space="0"/>
              <w:left w:val="single" w:color="000000" w:sz="8" w:space="0"/>
              <w:bottom w:val="single" w:color="000000" w:sz="8" w:space="0"/>
              <w:right w:val="single" w:color="000000" w:sz="8" w:space="0"/>
            </w:tcBorders>
          </w:tcPr>
          <w:p w14:paraId="03DA16C4">
            <w:pPr>
              <w:pStyle w:val="10"/>
              <w:spacing w:before="152" w:line="240" w:lineRule="auto"/>
              <w:ind w:right="96"/>
              <w:jc w:val="right"/>
              <w:rPr>
                <w:rFonts w:hint="default" w:ascii="仿宋_GB2312" w:hAnsi="仿宋_GB2312" w:eastAsia="仿宋_GB2312" w:cs="仿宋_GB2312"/>
                <w:sz w:val="24"/>
                <w:szCs w:val="24"/>
              </w:rPr>
            </w:pPr>
            <w:r>
              <w:rPr>
                <w:rFonts w:ascii="仿宋_GB2312"/>
                <w:sz w:val="24"/>
              </w:rPr>
              <w:t>3</w:t>
            </w:r>
          </w:p>
        </w:tc>
      </w:tr>
      <w:tr w14:paraId="2FE2D5E7">
        <w:tblPrEx>
          <w:tblCellMar>
            <w:top w:w="0" w:type="dxa"/>
            <w:left w:w="0" w:type="dxa"/>
            <w:bottom w:w="0" w:type="dxa"/>
            <w:right w:w="0" w:type="dxa"/>
          </w:tblCellMar>
        </w:tblPrEx>
        <w:trPr>
          <w:trHeight w:val="710" w:hRule="exact"/>
        </w:trPr>
        <w:tc>
          <w:tcPr>
            <w:tcW w:w="696" w:type="dxa"/>
            <w:vMerge w:val="continue"/>
            <w:tcBorders>
              <w:left w:val="single" w:color="000000" w:sz="8" w:space="0"/>
              <w:right w:val="single" w:color="000000" w:sz="8" w:space="0"/>
            </w:tcBorders>
          </w:tcPr>
          <w:p w14:paraId="1ED913D1"/>
        </w:tc>
        <w:tc>
          <w:tcPr>
            <w:tcW w:w="1176" w:type="dxa"/>
            <w:vMerge w:val="continue"/>
            <w:tcBorders>
              <w:left w:val="single" w:color="000000" w:sz="8" w:space="0"/>
              <w:right w:val="single" w:color="000000" w:sz="8" w:space="0"/>
            </w:tcBorders>
          </w:tcPr>
          <w:p w14:paraId="4F21FDB1"/>
        </w:tc>
        <w:tc>
          <w:tcPr>
            <w:tcW w:w="1614" w:type="dxa"/>
            <w:vMerge w:val="continue"/>
            <w:tcBorders>
              <w:left w:val="single" w:color="000000" w:sz="8" w:space="0"/>
              <w:right w:val="single" w:color="000000" w:sz="8" w:space="0"/>
            </w:tcBorders>
          </w:tcPr>
          <w:p w14:paraId="28DDFB75"/>
        </w:tc>
        <w:tc>
          <w:tcPr>
            <w:tcW w:w="2580" w:type="dxa"/>
            <w:tcBorders>
              <w:top w:val="single" w:color="000000" w:sz="8" w:space="0"/>
              <w:left w:val="single" w:color="000000" w:sz="8" w:space="0"/>
              <w:bottom w:val="single" w:color="000000" w:sz="8" w:space="0"/>
              <w:right w:val="single" w:color="000000" w:sz="8" w:space="0"/>
            </w:tcBorders>
          </w:tcPr>
          <w:p w14:paraId="180282B1">
            <w:pPr>
              <w:pStyle w:val="10"/>
              <w:spacing w:before="27" w:line="312" w:lineRule="exact"/>
              <w:ind w:left="97" w:right="30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交通项目建设完成工 作数</w:t>
            </w:r>
          </w:p>
        </w:tc>
        <w:tc>
          <w:tcPr>
            <w:tcW w:w="2356" w:type="dxa"/>
            <w:tcBorders>
              <w:top w:val="single" w:color="000000" w:sz="8" w:space="0"/>
              <w:left w:val="single" w:color="000000" w:sz="8" w:space="0"/>
              <w:bottom w:val="single" w:color="000000" w:sz="8" w:space="0"/>
              <w:right w:val="single" w:color="000000" w:sz="8" w:space="0"/>
            </w:tcBorders>
          </w:tcPr>
          <w:p w14:paraId="266FE970">
            <w:pPr>
              <w:pStyle w:val="10"/>
              <w:spacing w:before="153" w:line="240" w:lineRule="auto"/>
              <w:ind w:right="96"/>
              <w:jc w:val="right"/>
              <w:rPr>
                <w:rFonts w:hint="default" w:ascii="仿宋_GB2312" w:hAnsi="仿宋_GB2312" w:eastAsia="仿宋_GB2312" w:cs="仿宋_GB2312"/>
                <w:sz w:val="24"/>
                <w:szCs w:val="24"/>
              </w:rPr>
            </w:pPr>
            <w:r>
              <w:rPr>
                <w:rFonts w:ascii="仿宋_GB2312"/>
                <w:sz w:val="24"/>
              </w:rPr>
              <w:t>15</w:t>
            </w:r>
          </w:p>
        </w:tc>
      </w:tr>
      <w:tr w14:paraId="7FEAC206">
        <w:tblPrEx>
          <w:tblCellMar>
            <w:top w:w="0" w:type="dxa"/>
            <w:left w:w="0" w:type="dxa"/>
            <w:bottom w:w="0" w:type="dxa"/>
            <w:right w:w="0" w:type="dxa"/>
          </w:tblCellMar>
        </w:tblPrEx>
        <w:trPr>
          <w:trHeight w:val="710" w:hRule="exact"/>
        </w:trPr>
        <w:tc>
          <w:tcPr>
            <w:tcW w:w="696" w:type="dxa"/>
            <w:vMerge w:val="continue"/>
            <w:tcBorders>
              <w:left w:val="single" w:color="000000" w:sz="8" w:space="0"/>
              <w:right w:val="single" w:color="000000" w:sz="8" w:space="0"/>
            </w:tcBorders>
          </w:tcPr>
          <w:p w14:paraId="1955F1E6"/>
        </w:tc>
        <w:tc>
          <w:tcPr>
            <w:tcW w:w="1176" w:type="dxa"/>
            <w:vMerge w:val="continue"/>
            <w:tcBorders>
              <w:left w:val="single" w:color="000000" w:sz="8" w:space="0"/>
              <w:right w:val="single" w:color="000000" w:sz="8" w:space="0"/>
            </w:tcBorders>
          </w:tcPr>
          <w:p w14:paraId="51442ED9"/>
        </w:tc>
        <w:tc>
          <w:tcPr>
            <w:tcW w:w="1614" w:type="dxa"/>
            <w:vMerge w:val="continue"/>
            <w:tcBorders>
              <w:left w:val="single" w:color="000000" w:sz="8" w:space="0"/>
              <w:right w:val="single" w:color="000000" w:sz="8" w:space="0"/>
            </w:tcBorders>
          </w:tcPr>
          <w:p w14:paraId="1B824D3B"/>
        </w:tc>
        <w:tc>
          <w:tcPr>
            <w:tcW w:w="2580" w:type="dxa"/>
            <w:tcBorders>
              <w:top w:val="single" w:color="000000" w:sz="8" w:space="0"/>
              <w:left w:val="single" w:color="000000" w:sz="8" w:space="0"/>
              <w:bottom w:val="single" w:color="000000" w:sz="8" w:space="0"/>
              <w:right w:val="single" w:color="000000" w:sz="8" w:space="0"/>
            </w:tcBorders>
          </w:tcPr>
          <w:p w14:paraId="3CD60E30">
            <w:pPr>
              <w:pStyle w:val="10"/>
              <w:spacing w:before="153"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公路养护管理工作数</w:t>
            </w:r>
          </w:p>
        </w:tc>
        <w:tc>
          <w:tcPr>
            <w:tcW w:w="2356" w:type="dxa"/>
            <w:tcBorders>
              <w:top w:val="single" w:color="000000" w:sz="8" w:space="0"/>
              <w:left w:val="single" w:color="000000" w:sz="8" w:space="0"/>
              <w:bottom w:val="single" w:color="000000" w:sz="8" w:space="0"/>
              <w:right w:val="single" w:color="000000" w:sz="8" w:space="0"/>
            </w:tcBorders>
          </w:tcPr>
          <w:p w14:paraId="2CD05DC0">
            <w:pPr>
              <w:pStyle w:val="10"/>
              <w:spacing w:before="153" w:line="240" w:lineRule="auto"/>
              <w:ind w:right="96"/>
              <w:jc w:val="right"/>
              <w:rPr>
                <w:rFonts w:hint="default" w:ascii="仿宋_GB2312" w:hAnsi="仿宋_GB2312" w:eastAsia="仿宋_GB2312" w:cs="仿宋_GB2312"/>
                <w:sz w:val="24"/>
                <w:szCs w:val="24"/>
              </w:rPr>
            </w:pPr>
            <w:r>
              <w:rPr>
                <w:rFonts w:ascii="仿宋_GB2312"/>
                <w:sz w:val="24"/>
              </w:rPr>
              <w:t>4</w:t>
            </w:r>
          </w:p>
        </w:tc>
      </w:tr>
      <w:tr w14:paraId="6D0612F2">
        <w:tblPrEx>
          <w:tblCellMar>
            <w:top w:w="0" w:type="dxa"/>
            <w:left w:w="0" w:type="dxa"/>
            <w:bottom w:w="0" w:type="dxa"/>
            <w:right w:w="0" w:type="dxa"/>
          </w:tblCellMar>
        </w:tblPrEx>
        <w:trPr>
          <w:trHeight w:val="710" w:hRule="exact"/>
        </w:trPr>
        <w:tc>
          <w:tcPr>
            <w:tcW w:w="696" w:type="dxa"/>
            <w:vMerge w:val="continue"/>
            <w:tcBorders>
              <w:left w:val="single" w:color="000000" w:sz="8" w:space="0"/>
              <w:right w:val="single" w:color="000000" w:sz="8" w:space="0"/>
            </w:tcBorders>
          </w:tcPr>
          <w:p w14:paraId="22C1DB1E"/>
        </w:tc>
        <w:tc>
          <w:tcPr>
            <w:tcW w:w="1176" w:type="dxa"/>
            <w:vMerge w:val="continue"/>
            <w:tcBorders>
              <w:left w:val="single" w:color="000000" w:sz="8" w:space="0"/>
              <w:right w:val="single" w:color="000000" w:sz="8" w:space="0"/>
            </w:tcBorders>
          </w:tcPr>
          <w:p w14:paraId="4FF1946E"/>
        </w:tc>
        <w:tc>
          <w:tcPr>
            <w:tcW w:w="1614" w:type="dxa"/>
            <w:vMerge w:val="continue"/>
            <w:tcBorders>
              <w:left w:val="single" w:color="000000" w:sz="8" w:space="0"/>
              <w:right w:val="single" w:color="000000" w:sz="8" w:space="0"/>
            </w:tcBorders>
          </w:tcPr>
          <w:p w14:paraId="3409CD06"/>
        </w:tc>
        <w:tc>
          <w:tcPr>
            <w:tcW w:w="2580" w:type="dxa"/>
            <w:tcBorders>
              <w:top w:val="single" w:color="000000" w:sz="8" w:space="0"/>
              <w:left w:val="single" w:color="000000" w:sz="8" w:space="0"/>
              <w:bottom w:val="single" w:color="000000" w:sz="8" w:space="0"/>
              <w:right w:val="single" w:color="000000" w:sz="8" w:space="0"/>
            </w:tcBorders>
          </w:tcPr>
          <w:p w14:paraId="0AFA1757">
            <w:pPr>
              <w:pStyle w:val="10"/>
              <w:spacing w:before="26" w:line="312" w:lineRule="exact"/>
              <w:ind w:left="97" w:right="96"/>
              <w:jc w:val="left"/>
              <w:rPr>
                <w:rFonts w:hint="default" w:ascii="仿宋_GB2312" w:hAnsi="仿宋_GB2312" w:eastAsia="仿宋_GB2312" w:cs="仿宋_GB2312"/>
                <w:sz w:val="24"/>
                <w:szCs w:val="24"/>
              </w:rPr>
            </w:pPr>
            <w:r>
              <w:rPr>
                <w:rFonts w:hint="default" w:ascii="仿宋_GB2312" w:hAnsi="仿宋_GB2312" w:eastAsia="仿宋_GB2312" w:cs="仿宋_GB2312"/>
                <w:spacing w:val="-4"/>
                <w:sz w:val="24"/>
                <w:szCs w:val="24"/>
              </w:rPr>
              <w:t xml:space="preserve">“通村村”平台推广工 </w:t>
            </w:r>
            <w:r>
              <w:rPr>
                <w:rFonts w:hint="default" w:ascii="仿宋_GB2312" w:hAnsi="仿宋_GB2312" w:eastAsia="仿宋_GB2312" w:cs="仿宋_GB2312"/>
                <w:sz w:val="24"/>
                <w:szCs w:val="24"/>
              </w:rPr>
              <w:t>作数</w:t>
            </w:r>
          </w:p>
        </w:tc>
        <w:tc>
          <w:tcPr>
            <w:tcW w:w="2356" w:type="dxa"/>
            <w:tcBorders>
              <w:top w:val="single" w:color="000000" w:sz="8" w:space="0"/>
              <w:left w:val="single" w:color="000000" w:sz="8" w:space="0"/>
              <w:bottom w:val="single" w:color="000000" w:sz="8" w:space="0"/>
              <w:right w:val="single" w:color="000000" w:sz="8" w:space="0"/>
            </w:tcBorders>
          </w:tcPr>
          <w:p w14:paraId="6043B98E">
            <w:pPr>
              <w:pStyle w:val="10"/>
              <w:spacing w:before="151" w:line="240" w:lineRule="auto"/>
              <w:ind w:right="96"/>
              <w:jc w:val="right"/>
              <w:rPr>
                <w:rFonts w:hint="default" w:ascii="仿宋_GB2312" w:hAnsi="仿宋_GB2312" w:eastAsia="仿宋_GB2312" w:cs="仿宋_GB2312"/>
                <w:sz w:val="24"/>
                <w:szCs w:val="24"/>
              </w:rPr>
            </w:pPr>
            <w:r>
              <w:rPr>
                <w:rFonts w:ascii="仿宋_GB2312"/>
                <w:sz w:val="24"/>
              </w:rPr>
              <w:t>1</w:t>
            </w:r>
          </w:p>
        </w:tc>
      </w:tr>
      <w:tr w14:paraId="3FC20914">
        <w:tblPrEx>
          <w:tblCellMar>
            <w:top w:w="0" w:type="dxa"/>
            <w:left w:w="0" w:type="dxa"/>
            <w:bottom w:w="0" w:type="dxa"/>
            <w:right w:w="0" w:type="dxa"/>
          </w:tblCellMar>
        </w:tblPrEx>
        <w:trPr>
          <w:trHeight w:val="710" w:hRule="exact"/>
        </w:trPr>
        <w:tc>
          <w:tcPr>
            <w:tcW w:w="696" w:type="dxa"/>
            <w:vMerge w:val="continue"/>
            <w:tcBorders>
              <w:left w:val="single" w:color="000000" w:sz="8" w:space="0"/>
              <w:right w:val="single" w:color="000000" w:sz="8" w:space="0"/>
            </w:tcBorders>
          </w:tcPr>
          <w:p w14:paraId="69210076"/>
        </w:tc>
        <w:tc>
          <w:tcPr>
            <w:tcW w:w="1176" w:type="dxa"/>
            <w:vMerge w:val="continue"/>
            <w:tcBorders>
              <w:left w:val="single" w:color="000000" w:sz="8" w:space="0"/>
              <w:right w:val="single" w:color="000000" w:sz="8" w:space="0"/>
            </w:tcBorders>
          </w:tcPr>
          <w:p w14:paraId="211B8373"/>
        </w:tc>
        <w:tc>
          <w:tcPr>
            <w:tcW w:w="1614" w:type="dxa"/>
            <w:vMerge w:val="continue"/>
            <w:tcBorders>
              <w:left w:val="single" w:color="000000" w:sz="8" w:space="0"/>
              <w:right w:val="single" w:color="000000" w:sz="8" w:space="0"/>
            </w:tcBorders>
          </w:tcPr>
          <w:p w14:paraId="6ECB1DB1"/>
        </w:tc>
        <w:tc>
          <w:tcPr>
            <w:tcW w:w="2580" w:type="dxa"/>
            <w:tcBorders>
              <w:top w:val="single" w:color="000000" w:sz="8" w:space="0"/>
              <w:left w:val="single" w:color="000000" w:sz="8" w:space="0"/>
              <w:bottom w:val="single" w:color="000000" w:sz="8" w:space="0"/>
              <w:right w:val="single" w:color="000000" w:sz="8" w:space="0"/>
            </w:tcBorders>
          </w:tcPr>
          <w:p w14:paraId="740C7F3A">
            <w:pPr>
              <w:pStyle w:val="10"/>
              <w:spacing w:before="26" w:line="312" w:lineRule="exact"/>
              <w:ind w:left="97" w:right="30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交通运输安全监督工 作数</w:t>
            </w:r>
          </w:p>
        </w:tc>
        <w:tc>
          <w:tcPr>
            <w:tcW w:w="2356" w:type="dxa"/>
            <w:tcBorders>
              <w:top w:val="single" w:color="000000" w:sz="8" w:space="0"/>
              <w:left w:val="single" w:color="000000" w:sz="8" w:space="0"/>
              <w:bottom w:val="single" w:color="000000" w:sz="8" w:space="0"/>
              <w:right w:val="single" w:color="000000" w:sz="8" w:space="0"/>
            </w:tcBorders>
          </w:tcPr>
          <w:p w14:paraId="5DD5D6AD">
            <w:pPr>
              <w:pStyle w:val="10"/>
              <w:spacing w:before="152" w:line="240" w:lineRule="auto"/>
              <w:ind w:right="96"/>
              <w:jc w:val="right"/>
              <w:rPr>
                <w:rFonts w:hint="default" w:ascii="仿宋_GB2312" w:hAnsi="仿宋_GB2312" w:eastAsia="仿宋_GB2312" w:cs="仿宋_GB2312"/>
                <w:sz w:val="24"/>
                <w:szCs w:val="24"/>
              </w:rPr>
            </w:pPr>
            <w:r>
              <w:rPr>
                <w:rFonts w:ascii="仿宋_GB2312"/>
                <w:sz w:val="24"/>
              </w:rPr>
              <w:t>3</w:t>
            </w:r>
          </w:p>
        </w:tc>
      </w:tr>
      <w:tr w14:paraId="6A5225B8">
        <w:tblPrEx>
          <w:tblCellMar>
            <w:top w:w="0" w:type="dxa"/>
            <w:left w:w="0" w:type="dxa"/>
            <w:bottom w:w="0" w:type="dxa"/>
            <w:right w:w="0" w:type="dxa"/>
          </w:tblCellMar>
        </w:tblPrEx>
        <w:trPr>
          <w:trHeight w:val="485" w:hRule="exact"/>
        </w:trPr>
        <w:tc>
          <w:tcPr>
            <w:tcW w:w="696" w:type="dxa"/>
            <w:vMerge w:val="continue"/>
            <w:tcBorders>
              <w:left w:val="single" w:color="000000" w:sz="8" w:space="0"/>
              <w:right w:val="single" w:color="000000" w:sz="8" w:space="0"/>
            </w:tcBorders>
          </w:tcPr>
          <w:p w14:paraId="3B9D0165"/>
        </w:tc>
        <w:tc>
          <w:tcPr>
            <w:tcW w:w="1176" w:type="dxa"/>
            <w:vMerge w:val="continue"/>
            <w:tcBorders>
              <w:left w:val="single" w:color="000000" w:sz="8" w:space="0"/>
              <w:right w:val="single" w:color="000000" w:sz="8" w:space="0"/>
            </w:tcBorders>
          </w:tcPr>
          <w:p w14:paraId="3C4F294F"/>
        </w:tc>
        <w:tc>
          <w:tcPr>
            <w:tcW w:w="1614" w:type="dxa"/>
            <w:vMerge w:val="continue"/>
            <w:tcBorders>
              <w:left w:val="single" w:color="000000" w:sz="8" w:space="0"/>
              <w:right w:val="single" w:color="000000" w:sz="8" w:space="0"/>
            </w:tcBorders>
          </w:tcPr>
          <w:p w14:paraId="4954437B"/>
        </w:tc>
        <w:tc>
          <w:tcPr>
            <w:tcW w:w="2580" w:type="dxa"/>
            <w:tcBorders>
              <w:top w:val="single" w:color="000000" w:sz="8" w:space="0"/>
              <w:left w:val="single" w:color="000000" w:sz="8" w:space="0"/>
              <w:bottom w:val="single" w:color="000000" w:sz="8" w:space="0"/>
              <w:right w:val="single" w:color="000000" w:sz="8" w:space="0"/>
            </w:tcBorders>
          </w:tcPr>
          <w:p w14:paraId="030FF3AD">
            <w:pPr>
              <w:pStyle w:val="10"/>
              <w:spacing w:before="39"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问题整改专项工作数</w:t>
            </w:r>
          </w:p>
        </w:tc>
        <w:tc>
          <w:tcPr>
            <w:tcW w:w="2356" w:type="dxa"/>
            <w:tcBorders>
              <w:top w:val="single" w:color="000000" w:sz="8" w:space="0"/>
              <w:left w:val="single" w:color="000000" w:sz="8" w:space="0"/>
              <w:bottom w:val="single" w:color="000000" w:sz="8" w:space="0"/>
              <w:right w:val="single" w:color="000000" w:sz="8" w:space="0"/>
            </w:tcBorders>
          </w:tcPr>
          <w:p w14:paraId="7A0E1D2C">
            <w:pPr>
              <w:pStyle w:val="10"/>
              <w:spacing w:before="39" w:line="240" w:lineRule="auto"/>
              <w:ind w:right="96"/>
              <w:jc w:val="right"/>
              <w:rPr>
                <w:rFonts w:hint="default" w:ascii="仿宋_GB2312" w:hAnsi="仿宋_GB2312" w:eastAsia="仿宋_GB2312" w:cs="仿宋_GB2312"/>
                <w:sz w:val="24"/>
                <w:szCs w:val="24"/>
              </w:rPr>
            </w:pPr>
            <w:r>
              <w:rPr>
                <w:rFonts w:ascii="仿宋_GB2312"/>
                <w:sz w:val="24"/>
              </w:rPr>
              <w:t>2</w:t>
            </w:r>
          </w:p>
        </w:tc>
      </w:tr>
      <w:tr w14:paraId="61A7B79D">
        <w:tblPrEx>
          <w:tblCellMar>
            <w:top w:w="0" w:type="dxa"/>
            <w:left w:w="0" w:type="dxa"/>
            <w:bottom w:w="0" w:type="dxa"/>
            <w:right w:w="0" w:type="dxa"/>
          </w:tblCellMar>
        </w:tblPrEx>
        <w:trPr>
          <w:trHeight w:val="1385" w:hRule="exact"/>
        </w:trPr>
        <w:tc>
          <w:tcPr>
            <w:tcW w:w="696" w:type="dxa"/>
            <w:vMerge w:val="continue"/>
            <w:tcBorders>
              <w:left w:val="single" w:color="000000" w:sz="8" w:space="0"/>
              <w:right w:val="single" w:color="000000" w:sz="8" w:space="0"/>
            </w:tcBorders>
          </w:tcPr>
          <w:p w14:paraId="274A1BA0"/>
        </w:tc>
        <w:tc>
          <w:tcPr>
            <w:tcW w:w="1176" w:type="dxa"/>
            <w:vMerge w:val="continue"/>
            <w:tcBorders>
              <w:left w:val="single" w:color="000000" w:sz="8" w:space="0"/>
              <w:right w:val="single" w:color="000000" w:sz="8" w:space="0"/>
            </w:tcBorders>
          </w:tcPr>
          <w:p w14:paraId="3B00AC53"/>
        </w:tc>
        <w:tc>
          <w:tcPr>
            <w:tcW w:w="1614" w:type="dxa"/>
            <w:vMerge w:val="continue"/>
            <w:tcBorders>
              <w:left w:val="single" w:color="000000" w:sz="8" w:space="0"/>
              <w:right w:val="single" w:color="000000" w:sz="8" w:space="0"/>
            </w:tcBorders>
          </w:tcPr>
          <w:p w14:paraId="1853F3E4"/>
        </w:tc>
        <w:tc>
          <w:tcPr>
            <w:tcW w:w="2580" w:type="dxa"/>
            <w:tcBorders>
              <w:top w:val="single" w:color="000000" w:sz="8" w:space="0"/>
              <w:left w:val="single" w:color="000000" w:sz="8" w:space="0"/>
              <w:bottom w:val="single" w:color="000000" w:sz="8" w:space="0"/>
              <w:right w:val="single" w:color="000000" w:sz="8" w:space="0"/>
            </w:tcBorders>
          </w:tcPr>
          <w:p w14:paraId="09CDDB84">
            <w:pPr>
              <w:pStyle w:val="10"/>
              <w:spacing w:before="11" w:line="240" w:lineRule="auto"/>
              <w:ind w:right="0"/>
              <w:jc w:val="left"/>
              <w:rPr>
                <w:rFonts w:hint="default" w:ascii="Calibri" w:hAnsi="Calibri" w:eastAsia="Calibri" w:cs="Calibri"/>
                <w:sz w:val="29"/>
                <w:szCs w:val="29"/>
              </w:rPr>
            </w:pPr>
          </w:p>
          <w:p w14:paraId="5DE47798">
            <w:pPr>
              <w:pStyle w:val="10"/>
              <w:spacing w:line="312" w:lineRule="exact"/>
              <w:ind w:left="97" w:right="30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全州开展执法检查次 数</w:t>
            </w:r>
          </w:p>
        </w:tc>
        <w:tc>
          <w:tcPr>
            <w:tcW w:w="2356" w:type="dxa"/>
            <w:tcBorders>
              <w:top w:val="single" w:color="000000" w:sz="8" w:space="0"/>
              <w:left w:val="single" w:color="000000" w:sz="8" w:space="0"/>
              <w:bottom w:val="single" w:color="000000" w:sz="8" w:space="0"/>
              <w:right w:val="single" w:color="000000" w:sz="8" w:space="0"/>
            </w:tcBorders>
          </w:tcPr>
          <w:p w14:paraId="029DF8CA">
            <w:pPr>
              <w:pStyle w:val="10"/>
              <w:spacing w:line="240" w:lineRule="auto"/>
              <w:ind w:right="0"/>
              <w:jc w:val="left"/>
              <w:rPr>
                <w:rFonts w:hint="default" w:ascii="Calibri" w:hAnsi="Calibri" w:eastAsia="Calibri" w:cs="Calibri"/>
                <w:sz w:val="24"/>
                <w:szCs w:val="24"/>
              </w:rPr>
            </w:pPr>
          </w:p>
          <w:p w14:paraId="0577B5A3">
            <w:pPr>
              <w:pStyle w:val="10"/>
              <w:spacing w:before="197"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3474</w:t>
            </w:r>
            <w:r>
              <w:rPr>
                <w:rFonts w:hint="default" w:ascii="仿宋_GB2312" w:hAnsi="仿宋_GB2312" w:eastAsia="仿宋_GB2312" w:cs="仿宋_GB2312"/>
                <w:spacing w:val="-60"/>
                <w:sz w:val="24"/>
                <w:szCs w:val="24"/>
              </w:rPr>
              <w:t xml:space="preserve"> </w:t>
            </w:r>
            <w:r>
              <w:rPr>
                <w:rFonts w:hint="default" w:ascii="仿宋_GB2312" w:hAnsi="仿宋_GB2312" w:eastAsia="仿宋_GB2312" w:cs="仿宋_GB2312"/>
                <w:sz w:val="24"/>
                <w:szCs w:val="24"/>
              </w:rPr>
              <w:t>次</w:t>
            </w:r>
          </w:p>
        </w:tc>
      </w:tr>
      <w:tr w14:paraId="13763BF4">
        <w:tblPrEx>
          <w:tblCellMar>
            <w:top w:w="0" w:type="dxa"/>
            <w:left w:w="0" w:type="dxa"/>
            <w:bottom w:w="0" w:type="dxa"/>
            <w:right w:w="0" w:type="dxa"/>
          </w:tblCellMar>
        </w:tblPrEx>
        <w:trPr>
          <w:trHeight w:val="1385" w:hRule="exact"/>
        </w:trPr>
        <w:tc>
          <w:tcPr>
            <w:tcW w:w="696" w:type="dxa"/>
            <w:vMerge w:val="continue"/>
            <w:tcBorders>
              <w:left w:val="single" w:color="000000" w:sz="8" w:space="0"/>
              <w:right w:val="single" w:color="000000" w:sz="8" w:space="0"/>
            </w:tcBorders>
          </w:tcPr>
          <w:p w14:paraId="0F68CAB2"/>
        </w:tc>
        <w:tc>
          <w:tcPr>
            <w:tcW w:w="1176" w:type="dxa"/>
            <w:vMerge w:val="continue"/>
            <w:tcBorders>
              <w:left w:val="single" w:color="000000" w:sz="8" w:space="0"/>
              <w:right w:val="single" w:color="000000" w:sz="8" w:space="0"/>
            </w:tcBorders>
          </w:tcPr>
          <w:p w14:paraId="4410EF42"/>
        </w:tc>
        <w:tc>
          <w:tcPr>
            <w:tcW w:w="1614" w:type="dxa"/>
            <w:vMerge w:val="continue"/>
            <w:tcBorders>
              <w:left w:val="single" w:color="000000" w:sz="8" w:space="0"/>
              <w:right w:val="single" w:color="000000" w:sz="8" w:space="0"/>
            </w:tcBorders>
          </w:tcPr>
          <w:p w14:paraId="75B87FA6"/>
        </w:tc>
        <w:tc>
          <w:tcPr>
            <w:tcW w:w="2580" w:type="dxa"/>
            <w:tcBorders>
              <w:top w:val="single" w:color="000000" w:sz="8" w:space="0"/>
              <w:left w:val="single" w:color="000000" w:sz="8" w:space="0"/>
              <w:bottom w:val="single" w:color="000000" w:sz="8" w:space="0"/>
              <w:right w:val="single" w:color="000000" w:sz="8" w:space="0"/>
            </w:tcBorders>
          </w:tcPr>
          <w:p w14:paraId="3754608D">
            <w:pPr>
              <w:pStyle w:val="10"/>
              <w:spacing w:line="240" w:lineRule="auto"/>
              <w:ind w:right="0"/>
              <w:jc w:val="left"/>
              <w:rPr>
                <w:rFonts w:hint="default" w:ascii="Calibri" w:hAnsi="Calibri" w:eastAsia="Calibri" w:cs="Calibri"/>
                <w:sz w:val="24"/>
                <w:szCs w:val="24"/>
              </w:rPr>
            </w:pPr>
          </w:p>
          <w:p w14:paraId="16A8ABFE">
            <w:pPr>
              <w:pStyle w:val="10"/>
              <w:spacing w:before="197"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检查水运企业个数</w:t>
            </w:r>
          </w:p>
        </w:tc>
        <w:tc>
          <w:tcPr>
            <w:tcW w:w="2356" w:type="dxa"/>
            <w:tcBorders>
              <w:top w:val="single" w:color="000000" w:sz="8" w:space="0"/>
              <w:left w:val="single" w:color="000000" w:sz="8" w:space="0"/>
              <w:bottom w:val="single" w:color="000000" w:sz="8" w:space="0"/>
              <w:right w:val="single" w:color="000000" w:sz="8" w:space="0"/>
            </w:tcBorders>
          </w:tcPr>
          <w:p w14:paraId="6C9AF94F">
            <w:pPr>
              <w:pStyle w:val="10"/>
              <w:spacing w:line="240" w:lineRule="auto"/>
              <w:ind w:right="0"/>
              <w:jc w:val="left"/>
              <w:rPr>
                <w:rFonts w:hint="default" w:ascii="Calibri" w:hAnsi="Calibri" w:eastAsia="Calibri" w:cs="Calibri"/>
                <w:sz w:val="24"/>
                <w:szCs w:val="24"/>
              </w:rPr>
            </w:pPr>
          </w:p>
          <w:p w14:paraId="2E48B4C8">
            <w:pPr>
              <w:pStyle w:val="10"/>
              <w:spacing w:before="197"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≥19</w:t>
            </w:r>
          </w:p>
        </w:tc>
      </w:tr>
      <w:tr w14:paraId="09D4A204">
        <w:tblPrEx>
          <w:tblCellMar>
            <w:top w:w="0" w:type="dxa"/>
            <w:left w:w="0" w:type="dxa"/>
            <w:bottom w:w="0" w:type="dxa"/>
            <w:right w:w="0" w:type="dxa"/>
          </w:tblCellMar>
        </w:tblPrEx>
        <w:trPr>
          <w:trHeight w:val="710" w:hRule="exact"/>
        </w:trPr>
        <w:tc>
          <w:tcPr>
            <w:tcW w:w="696" w:type="dxa"/>
            <w:vMerge w:val="continue"/>
            <w:tcBorders>
              <w:left w:val="single" w:color="000000" w:sz="8" w:space="0"/>
              <w:right w:val="single" w:color="000000" w:sz="8" w:space="0"/>
            </w:tcBorders>
          </w:tcPr>
          <w:p w14:paraId="78727969"/>
        </w:tc>
        <w:tc>
          <w:tcPr>
            <w:tcW w:w="1176" w:type="dxa"/>
            <w:vMerge w:val="continue"/>
            <w:tcBorders>
              <w:left w:val="single" w:color="000000" w:sz="8" w:space="0"/>
              <w:right w:val="single" w:color="000000" w:sz="8" w:space="0"/>
            </w:tcBorders>
          </w:tcPr>
          <w:p w14:paraId="1402DDCB"/>
        </w:tc>
        <w:tc>
          <w:tcPr>
            <w:tcW w:w="1614" w:type="dxa"/>
            <w:vMerge w:val="continue"/>
            <w:tcBorders>
              <w:left w:val="single" w:color="000000" w:sz="8" w:space="0"/>
              <w:bottom w:val="single" w:color="000000" w:sz="8" w:space="0"/>
              <w:right w:val="single" w:color="000000" w:sz="8" w:space="0"/>
            </w:tcBorders>
          </w:tcPr>
          <w:p w14:paraId="0400D262"/>
        </w:tc>
        <w:tc>
          <w:tcPr>
            <w:tcW w:w="2580" w:type="dxa"/>
            <w:tcBorders>
              <w:top w:val="single" w:color="000000" w:sz="8" w:space="0"/>
              <w:left w:val="single" w:color="000000" w:sz="8" w:space="0"/>
              <w:bottom w:val="single" w:color="000000" w:sz="8" w:space="0"/>
              <w:right w:val="single" w:color="000000" w:sz="8" w:space="0"/>
            </w:tcBorders>
          </w:tcPr>
          <w:p w14:paraId="6A6CF6F8">
            <w:pPr>
              <w:pStyle w:val="10"/>
              <w:spacing w:before="151"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农村公路养护公里数</w:t>
            </w:r>
          </w:p>
        </w:tc>
        <w:tc>
          <w:tcPr>
            <w:tcW w:w="2356" w:type="dxa"/>
            <w:tcBorders>
              <w:top w:val="single" w:color="000000" w:sz="8" w:space="0"/>
              <w:left w:val="single" w:color="000000" w:sz="8" w:space="0"/>
              <w:bottom w:val="single" w:color="000000" w:sz="8" w:space="0"/>
              <w:right w:val="single" w:color="000000" w:sz="8" w:space="0"/>
            </w:tcBorders>
          </w:tcPr>
          <w:p w14:paraId="21A33189">
            <w:pPr>
              <w:pStyle w:val="10"/>
              <w:spacing w:before="151"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≥5420</w:t>
            </w:r>
          </w:p>
        </w:tc>
      </w:tr>
      <w:tr w14:paraId="195B01DD">
        <w:tblPrEx>
          <w:tblCellMar>
            <w:top w:w="0" w:type="dxa"/>
            <w:left w:w="0" w:type="dxa"/>
            <w:bottom w:w="0" w:type="dxa"/>
            <w:right w:w="0" w:type="dxa"/>
          </w:tblCellMar>
        </w:tblPrEx>
        <w:trPr>
          <w:trHeight w:val="710" w:hRule="exact"/>
        </w:trPr>
        <w:tc>
          <w:tcPr>
            <w:tcW w:w="696" w:type="dxa"/>
            <w:vMerge w:val="continue"/>
            <w:tcBorders>
              <w:left w:val="single" w:color="000000" w:sz="8" w:space="0"/>
              <w:right w:val="single" w:color="000000" w:sz="8" w:space="0"/>
            </w:tcBorders>
          </w:tcPr>
          <w:p w14:paraId="65526A0B"/>
        </w:tc>
        <w:tc>
          <w:tcPr>
            <w:tcW w:w="1176" w:type="dxa"/>
            <w:vMerge w:val="continue"/>
            <w:tcBorders>
              <w:left w:val="single" w:color="000000" w:sz="8" w:space="0"/>
              <w:right w:val="single" w:color="000000" w:sz="8" w:space="0"/>
            </w:tcBorders>
          </w:tcPr>
          <w:p w14:paraId="5354FA27"/>
        </w:tc>
        <w:tc>
          <w:tcPr>
            <w:tcW w:w="1614" w:type="dxa"/>
            <w:vMerge w:val="restart"/>
            <w:tcBorders>
              <w:top w:val="single" w:color="000000" w:sz="8" w:space="0"/>
              <w:left w:val="single" w:color="000000" w:sz="8" w:space="0"/>
              <w:right w:val="single" w:color="000000" w:sz="8" w:space="0"/>
            </w:tcBorders>
          </w:tcPr>
          <w:p w14:paraId="1E08B1C7">
            <w:pPr>
              <w:pStyle w:val="10"/>
              <w:spacing w:line="240" w:lineRule="auto"/>
              <w:ind w:right="0"/>
              <w:jc w:val="left"/>
              <w:rPr>
                <w:rFonts w:hint="default" w:ascii="Calibri" w:hAnsi="Calibri" w:eastAsia="Calibri" w:cs="Calibri"/>
                <w:sz w:val="24"/>
                <w:szCs w:val="24"/>
              </w:rPr>
            </w:pPr>
          </w:p>
          <w:p w14:paraId="77AB2A4E">
            <w:pPr>
              <w:pStyle w:val="10"/>
              <w:spacing w:line="240" w:lineRule="auto"/>
              <w:ind w:right="0"/>
              <w:jc w:val="left"/>
              <w:rPr>
                <w:rFonts w:hint="default" w:ascii="Calibri" w:hAnsi="Calibri" w:eastAsia="Calibri" w:cs="Calibri"/>
                <w:sz w:val="24"/>
                <w:szCs w:val="24"/>
              </w:rPr>
            </w:pPr>
          </w:p>
          <w:p w14:paraId="0FDC101B">
            <w:pPr>
              <w:pStyle w:val="10"/>
              <w:spacing w:line="240" w:lineRule="auto"/>
              <w:ind w:right="0"/>
              <w:jc w:val="left"/>
              <w:rPr>
                <w:rFonts w:hint="default" w:ascii="Calibri" w:hAnsi="Calibri" w:eastAsia="Calibri" w:cs="Calibri"/>
                <w:sz w:val="24"/>
                <w:szCs w:val="24"/>
              </w:rPr>
            </w:pPr>
          </w:p>
          <w:p w14:paraId="55B9B5B5">
            <w:pPr>
              <w:pStyle w:val="10"/>
              <w:spacing w:line="240" w:lineRule="auto"/>
              <w:ind w:right="0"/>
              <w:jc w:val="left"/>
              <w:rPr>
                <w:rFonts w:hint="default" w:ascii="Calibri" w:hAnsi="Calibri" w:eastAsia="Calibri" w:cs="Calibri"/>
                <w:sz w:val="25"/>
                <w:szCs w:val="25"/>
              </w:rPr>
            </w:pPr>
          </w:p>
          <w:p w14:paraId="0EA65A60">
            <w:pPr>
              <w:pStyle w:val="10"/>
              <w:spacing w:line="240" w:lineRule="auto"/>
              <w:ind w:left="31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质量指标</w:t>
            </w:r>
          </w:p>
        </w:tc>
        <w:tc>
          <w:tcPr>
            <w:tcW w:w="2580" w:type="dxa"/>
            <w:tcBorders>
              <w:top w:val="single" w:color="000000" w:sz="8" w:space="0"/>
              <w:left w:val="single" w:color="000000" w:sz="8" w:space="0"/>
              <w:bottom w:val="single" w:color="000000" w:sz="8" w:space="0"/>
              <w:right w:val="single" w:color="000000" w:sz="8" w:space="0"/>
            </w:tcBorders>
          </w:tcPr>
          <w:p w14:paraId="0D15EF40">
            <w:pPr>
              <w:pStyle w:val="10"/>
              <w:spacing w:before="27" w:line="312" w:lineRule="exact"/>
              <w:ind w:left="97" w:right="30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已完成交通建设项目 质量</w:t>
            </w:r>
          </w:p>
        </w:tc>
        <w:tc>
          <w:tcPr>
            <w:tcW w:w="2356" w:type="dxa"/>
            <w:tcBorders>
              <w:top w:val="single" w:color="000000" w:sz="8" w:space="0"/>
              <w:left w:val="single" w:color="000000" w:sz="8" w:space="0"/>
              <w:bottom w:val="single" w:color="000000" w:sz="8" w:space="0"/>
              <w:right w:val="single" w:color="000000" w:sz="8" w:space="0"/>
            </w:tcBorders>
          </w:tcPr>
          <w:p w14:paraId="7F77F5AD">
            <w:pPr>
              <w:pStyle w:val="10"/>
              <w:spacing w:before="152" w:line="240" w:lineRule="auto"/>
              <w:ind w:right="96"/>
              <w:jc w:val="right"/>
              <w:rPr>
                <w:rFonts w:hint="default" w:ascii="仿宋_GB2312" w:hAnsi="仿宋_GB2312" w:eastAsia="仿宋_GB2312" w:cs="仿宋_GB2312"/>
                <w:sz w:val="24"/>
                <w:szCs w:val="24"/>
              </w:rPr>
            </w:pPr>
            <w:r>
              <w:rPr>
                <w:rFonts w:ascii="仿宋_GB2312"/>
                <w:sz w:val="24"/>
              </w:rPr>
              <w:t>100%</w:t>
            </w:r>
          </w:p>
        </w:tc>
      </w:tr>
      <w:tr w14:paraId="4465359A">
        <w:tblPrEx>
          <w:tblCellMar>
            <w:top w:w="0" w:type="dxa"/>
            <w:left w:w="0" w:type="dxa"/>
            <w:bottom w:w="0" w:type="dxa"/>
            <w:right w:w="0" w:type="dxa"/>
          </w:tblCellMar>
        </w:tblPrEx>
        <w:trPr>
          <w:trHeight w:val="710" w:hRule="exact"/>
        </w:trPr>
        <w:tc>
          <w:tcPr>
            <w:tcW w:w="696" w:type="dxa"/>
            <w:vMerge w:val="continue"/>
            <w:tcBorders>
              <w:left w:val="single" w:color="000000" w:sz="8" w:space="0"/>
              <w:right w:val="single" w:color="000000" w:sz="8" w:space="0"/>
            </w:tcBorders>
          </w:tcPr>
          <w:p w14:paraId="02FB39F4"/>
        </w:tc>
        <w:tc>
          <w:tcPr>
            <w:tcW w:w="1176" w:type="dxa"/>
            <w:vMerge w:val="continue"/>
            <w:tcBorders>
              <w:left w:val="single" w:color="000000" w:sz="8" w:space="0"/>
              <w:right w:val="single" w:color="000000" w:sz="8" w:space="0"/>
            </w:tcBorders>
          </w:tcPr>
          <w:p w14:paraId="6B83A8BC"/>
        </w:tc>
        <w:tc>
          <w:tcPr>
            <w:tcW w:w="1614" w:type="dxa"/>
            <w:vMerge w:val="continue"/>
            <w:tcBorders>
              <w:left w:val="single" w:color="000000" w:sz="8" w:space="0"/>
              <w:right w:val="single" w:color="000000" w:sz="8" w:space="0"/>
            </w:tcBorders>
          </w:tcPr>
          <w:p w14:paraId="690D8CB4"/>
        </w:tc>
        <w:tc>
          <w:tcPr>
            <w:tcW w:w="2580" w:type="dxa"/>
            <w:tcBorders>
              <w:top w:val="single" w:color="000000" w:sz="8" w:space="0"/>
              <w:left w:val="single" w:color="000000" w:sz="8" w:space="0"/>
              <w:bottom w:val="single" w:color="000000" w:sz="8" w:space="0"/>
              <w:right w:val="single" w:color="000000" w:sz="8" w:space="0"/>
            </w:tcBorders>
          </w:tcPr>
          <w:p w14:paraId="3F5B2ECC">
            <w:pPr>
              <w:pStyle w:val="10"/>
              <w:spacing w:before="27" w:line="312" w:lineRule="exact"/>
              <w:ind w:left="97" w:right="30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已完成公路养护管理 质量合格率</w:t>
            </w:r>
          </w:p>
        </w:tc>
        <w:tc>
          <w:tcPr>
            <w:tcW w:w="2356" w:type="dxa"/>
            <w:tcBorders>
              <w:top w:val="single" w:color="000000" w:sz="8" w:space="0"/>
              <w:left w:val="single" w:color="000000" w:sz="8" w:space="0"/>
              <w:bottom w:val="single" w:color="000000" w:sz="8" w:space="0"/>
              <w:right w:val="single" w:color="000000" w:sz="8" w:space="0"/>
            </w:tcBorders>
          </w:tcPr>
          <w:p w14:paraId="4FD06EC9">
            <w:pPr>
              <w:pStyle w:val="10"/>
              <w:spacing w:before="152" w:line="240" w:lineRule="auto"/>
              <w:ind w:right="96"/>
              <w:jc w:val="right"/>
              <w:rPr>
                <w:rFonts w:hint="default" w:ascii="仿宋_GB2312" w:hAnsi="仿宋_GB2312" w:eastAsia="仿宋_GB2312" w:cs="仿宋_GB2312"/>
                <w:sz w:val="24"/>
                <w:szCs w:val="24"/>
              </w:rPr>
            </w:pPr>
            <w:r>
              <w:rPr>
                <w:rFonts w:ascii="仿宋_GB2312"/>
                <w:sz w:val="24"/>
              </w:rPr>
              <w:t>100%</w:t>
            </w:r>
          </w:p>
        </w:tc>
      </w:tr>
      <w:tr w14:paraId="2291A1E4">
        <w:tblPrEx>
          <w:tblCellMar>
            <w:top w:w="0" w:type="dxa"/>
            <w:left w:w="0" w:type="dxa"/>
            <w:bottom w:w="0" w:type="dxa"/>
            <w:right w:w="0" w:type="dxa"/>
          </w:tblCellMar>
        </w:tblPrEx>
        <w:trPr>
          <w:trHeight w:val="644" w:hRule="exact"/>
        </w:trPr>
        <w:tc>
          <w:tcPr>
            <w:tcW w:w="696" w:type="dxa"/>
            <w:vMerge w:val="continue"/>
            <w:tcBorders>
              <w:left w:val="single" w:color="000000" w:sz="8" w:space="0"/>
              <w:right w:val="single" w:color="000000" w:sz="8" w:space="0"/>
            </w:tcBorders>
          </w:tcPr>
          <w:p w14:paraId="2851D429"/>
        </w:tc>
        <w:tc>
          <w:tcPr>
            <w:tcW w:w="1176" w:type="dxa"/>
            <w:vMerge w:val="continue"/>
            <w:tcBorders>
              <w:left w:val="single" w:color="000000" w:sz="8" w:space="0"/>
              <w:right w:val="single" w:color="000000" w:sz="8" w:space="0"/>
            </w:tcBorders>
          </w:tcPr>
          <w:p w14:paraId="260C5570"/>
        </w:tc>
        <w:tc>
          <w:tcPr>
            <w:tcW w:w="1614" w:type="dxa"/>
            <w:vMerge w:val="continue"/>
            <w:tcBorders>
              <w:left w:val="single" w:color="000000" w:sz="8" w:space="0"/>
              <w:right w:val="single" w:color="000000" w:sz="8" w:space="0"/>
            </w:tcBorders>
          </w:tcPr>
          <w:p w14:paraId="6A7F2BA9"/>
        </w:tc>
        <w:tc>
          <w:tcPr>
            <w:tcW w:w="2580" w:type="dxa"/>
            <w:tcBorders>
              <w:top w:val="single" w:color="000000" w:sz="8" w:space="0"/>
              <w:left w:val="single" w:color="000000" w:sz="8" w:space="0"/>
              <w:bottom w:val="single" w:color="000000" w:sz="8" w:space="0"/>
              <w:right w:val="single" w:color="000000" w:sz="8" w:space="0"/>
            </w:tcBorders>
          </w:tcPr>
          <w:p w14:paraId="208AB46D">
            <w:pPr>
              <w:pStyle w:val="10"/>
              <w:spacing w:line="276"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交通运输安全监督效</w:t>
            </w:r>
          </w:p>
          <w:p w14:paraId="4AEF9AA3">
            <w:pPr>
              <w:pStyle w:val="10"/>
              <w:spacing w:line="313"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率</w:t>
            </w:r>
          </w:p>
        </w:tc>
        <w:tc>
          <w:tcPr>
            <w:tcW w:w="2356" w:type="dxa"/>
            <w:tcBorders>
              <w:top w:val="single" w:color="000000" w:sz="8" w:space="0"/>
              <w:left w:val="single" w:color="000000" w:sz="8" w:space="0"/>
              <w:bottom w:val="single" w:color="000000" w:sz="8" w:space="0"/>
              <w:right w:val="single" w:color="000000" w:sz="8" w:space="0"/>
            </w:tcBorders>
          </w:tcPr>
          <w:p w14:paraId="1CDD670A">
            <w:pPr>
              <w:pStyle w:val="10"/>
              <w:spacing w:before="119" w:line="240" w:lineRule="auto"/>
              <w:ind w:right="96"/>
              <w:jc w:val="right"/>
              <w:rPr>
                <w:rFonts w:hint="default" w:ascii="仿宋_GB2312" w:hAnsi="仿宋_GB2312" w:eastAsia="仿宋_GB2312" w:cs="仿宋_GB2312"/>
                <w:sz w:val="24"/>
                <w:szCs w:val="24"/>
              </w:rPr>
            </w:pPr>
            <w:r>
              <w:rPr>
                <w:rFonts w:ascii="仿宋_GB2312"/>
                <w:sz w:val="24"/>
              </w:rPr>
              <w:t>100%</w:t>
            </w:r>
          </w:p>
        </w:tc>
      </w:tr>
      <w:tr w14:paraId="17433B05">
        <w:tblPrEx>
          <w:tblCellMar>
            <w:top w:w="0" w:type="dxa"/>
            <w:left w:w="0" w:type="dxa"/>
            <w:bottom w:w="0" w:type="dxa"/>
            <w:right w:w="0" w:type="dxa"/>
          </w:tblCellMar>
        </w:tblPrEx>
        <w:trPr>
          <w:trHeight w:val="710" w:hRule="exact"/>
        </w:trPr>
        <w:tc>
          <w:tcPr>
            <w:tcW w:w="696" w:type="dxa"/>
            <w:vMerge w:val="continue"/>
            <w:tcBorders>
              <w:left w:val="single" w:color="000000" w:sz="8" w:space="0"/>
              <w:right w:val="single" w:color="000000" w:sz="8" w:space="0"/>
            </w:tcBorders>
          </w:tcPr>
          <w:p w14:paraId="54ECA761"/>
        </w:tc>
        <w:tc>
          <w:tcPr>
            <w:tcW w:w="1176" w:type="dxa"/>
            <w:vMerge w:val="continue"/>
            <w:tcBorders>
              <w:left w:val="single" w:color="000000" w:sz="8" w:space="0"/>
              <w:right w:val="single" w:color="000000" w:sz="8" w:space="0"/>
            </w:tcBorders>
          </w:tcPr>
          <w:p w14:paraId="76329AAB"/>
        </w:tc>
        <w:tc>
          <w:tcPr>
            <w:tcW w:w="1614" w:type="dxa"/>
            <w:vMerge w:val="continue"/>
            <w:tcBorders>
              <w:left w:val="single" w:color="000000" w:sz="8" w:space="0"/>
              <w:bottom w:val="single" w:color="000000" w:sz="8" w:space="0"/>
              <w:right w:val="single" w:color="000000" w:sz="8" w:space="0"/>
            </w:tcBorders>
          </w:tcPr>
          <w:p w14:paraId="75DE8963"/>
        </w:tc>
        <w:tc>
          <w:tcPr>
            <w:tcW w:w="2580" w:type="dxa"/>
            <w:tcBorders>
              <w:top w:val="single" w:color="000000" w:sz="8" w:space="0"/>
              <w:left w:val="single" w:color="000000" w:sz="8" w:space="0"/>
              <w:bottom w:val="single" w:color="000000" w:sz="8" w:space="0"/>
              <w:right w:val="single" w:color="000000" w:sz="8" w:space="0"/>
            </w:tcBorders>
          </w:tcPr>
          <w:p w14:paraId="1D000702">
            <w:pPr>
              <w:pStyle w:val="10"/>
              <w:spacing w:before="152"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重大案件查处率</w:t>
            </w:r>
          </w:p>
        </w:tc>
        <w:tc>
          <w:tcPr>
            <w:tcW w:w="2356" w:type="dxa"/>
            <w:tcBorders>
              <w:top w:val="single" w:color="000000" w:sz="8" w:space="0"/>
              <w:left w:val="single" w:color="000000" w:sz="8" w:space="0"/>
              <w:bottom w:val="single" w:color="000000" w:sz="8" w:space="0"/>
              <w:right w:val="single" w:color="000000" w:sz="8" w:space="0"/>
            </w:tcBorders>
          </w:tcPr>
          <w:p w14:paraId="6EC6B11F">
            <w:pPr>
              <w:pStyle w:val="10"/>
              <w:spacing w:before="152" w:line="240" w:lineRule="auto"/>
              <w:ind w:right="96"/>
              <w:jc w:val="right"/>
              <w:rPr>
                <w:rFonts w:hint="default" w:ascii="仿宋_GB2312" w:hAnsi="仿宋_GB2312" w:eastAsia="仿宋_GB2312" w:cs="仿宋_GB2312"/>
                <w:sz w:val="24"/>
                <w:szCs w:val="24"/>
              </w:rPr>
            </w:pPr>
            <w:r>
              <w:rPr>
                <w:rFonts w:ascii="仿宋_GB2312"/>
                <w:sz w:val="24"/>
              </w:rPr>
              <w:t>100%</w:t>
            </w:r>
          </w:p>
        </w:tc>
      </w:tr>
      <w:tr w14:paraId="20A18ED2">
        <w:tblPrEx>
          <w:tblCellMar>
            <w:top w:w="0" w:type="dxa"/>
            <w:left w:w="0" w:type="dxa"/>
            <w:bottom w:w="0" w:type="dxa"/>
            <w:right w:w="0" w:type="dxa"/>
          </w:tblCellMar>
        </w:tblPrEx>
        <w:trPr>
          <w:trHeight w:val="1160" w:hRule="exact"/>
        </w:trPr>
        <w:tc>
          <w:tcPr>
            <w:tcW w:w="696" w:type="dxa"/>
            <w:vMerge w:val="continue"/>
            <w:tcBorders>
              <w:left w:val="single" w:color="000000" w:sz="8" w:space="0"/>
              <w:right w:val="single" w:color="000000" w:sz="8" w:space="0"/>
            </w:tcBorders>
          </w:tcPr>
          <w:p w14:paraId="36C96100"/>
        </w:tc>
        <w:tc>
          <w:tcPr>
            <w:tcW w:w="1176" w:type="dxa"/>
            <w:vMerge w:val="continue"/>
            <w:tcBorders>
              <w:left w:val="single" w:color="000000" w:sz="8" w:space="0"/>
              <w:right w:val="single" w:color="000000" w:sz="8" w:space="0"/>
            </w:tcBorders>
          </w:tcPr>
          <w:p w14:paraId="43CD2A3B"/>
        </w:tc>
        <w:tc>
          <w:tcPr>
            <w:tcW w:w="1614" w:type="dxa"/>
            <w:vMerge w:val="restart"/>
            <w:tcBorders>
              <w:top w:val="single" w:color="000000" w:sz="8" w:space="0"/>
              <w:left w:val="single" w:color="000000" w:sz="8" w:space="0"/>
              <w:right w:val="single" w:color="000000" w:sz="8" w:space="0"/>
            </w:tcBorders>
          </w:tcPr>
          <w:p w14:paraId="3027940D">
            <w:pPr>
              <w:pStyle w:val="10"/>
              <w:spacing w:line="240" w:lineRule="auto"/>
              <w:ind w:right="0"/>
              <w:jc w:val="left"/>
              <w:rPr>
                <w:rFonts w:hint="default" w:ascii="Calibri" w:hAnsi="Calibri" w:eastAsia="Calibri" w:cs="Calibri"/>
                <w:sz w:val="24"/>
                <w:szCs w:val="24"/>
              </w:rPr>
            </w:pPr>
          </w:p>
          <w:p w14:paraId="77C5B1BE">
            <w:pPr>
              <w:pStyle w:val="10"/>
              <w:spacing w:line="240" w:lineRule="auto"/>
              <w:ind w:right="0"/>
              <w:jc w:val="left"/>
              <w:rPr>
                <w:rFonts w:hint="default" w:ascii="Calibri" w:hAnsi="Calibri" w:eastAsia="Calibri" w:cs="Calibri"/>
                <w:sz w:val="24"/>
                <w:szCs w:val="24"/>
              </w:rPr>
            </w:pPr>
          </w:p>
          <w:p w14:paraId="4D0D7DFF">
            <w:pPr>
              <w:pStyle w:val="10"/>
              <w:spacing w:line="240" w:lineRule="auto"/>
              <w:ind w:right="0"/>
              <w:jc w:val="left"/>
              <w:rPr>
                <w:rFonts w:hint="default" w:ascii="Calibri" w:hAnsi="Calibri" w:eastAsia="Calibri" w:cs="Calibri"/>
                <w:sz w:val="24"/>
                <w:szCs w:val="24"/>
              </w:rPr>
            </w:pPr>
          </w:p>
          <w:p w14:paraId="269A16B7">
            <w:pPr>
              <w:pStyle w:val="10"/>
              <w:spacing w:line="240" w:lineRule="auto"/>
              <w:ind w:right="0"/>
              <w:jc w:val="left"/>
              <w:rPr>
                <w:rFonts w:hint="default" w:ascii="Calibri" w:hAnsi="Calibri" w:eastAsia="Calibri" w:cs="Calibri"/>
                <w:sz w:val="24"/>
                <w:szCs w:val="24"/>
              </w:rPr>
            </w:pPr>
          </w:p>
          <w:p w14:paraId="053B1DE9">
            <w:pPr>
              <w:pStyle w:val="10"/>
              <w:spacing w:before="11" w:line="240" w:lineRule="auto"/>
              <w:ind w:right="0"/>
              <w:jc w:val="left"/>
              <w:rPr>
                <w:rFonts w:hint="default" w:ascii="Calibri" w:hAnsi="Calibri" w:eastAsia="Calibri" w:cs="Calibri"/>
                <w:sz w:val="32"/>
                <w:szCs w:val="32"/>
              </w:rPr>
            </w:pPr>
          </w:p>
          <w:p w14:paraId="7470B87E">
            <w:pPr>
              <w:pStyle w:val="10"/>
              <w:spacing w:line="240" w:lineRule="auto"/>
              <w:ind w:right="0"/>
              <w:jc w:val="center"/>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时效</w:t>
            </w:r>
          </w:p>
        </w:tc>
        <w:tc>
          <w:tcPr>
            <w:tcW w:w="2580" w:type="dxa"/>
            <w:tcBorders>
              <w:top w:val="single" w:color="000000" w:sz="8" w:space="0"/>
              <w:left w:val="single" w:color="000000" w:sz="8" w:space="0"/>
              <w:bottom w:val="single" w:color="000000" w:sz="8" w:space="0"/>
              <w:right w:val="single" w:color="000000" w:sz="8" w:space="0"/>
            </w:tcBorders>
          </w:tcPr>
          <w:p w14:paraId="131CFE55">
            <w:pPr>
              <w:pStyle w:val="10"/>
              <w:spacing w:before="12" w:line="240" w:lineRule="auto"/>
              <w:ind w:right="0"/>
              <w:jc w:val="left"/>
              <w:rPr>
                <w:rFonts w:hint="default" w:ascii="Calibri" w:hAnsi="Calibri" w:eastAsia="Calibri" w:cs="Calibri"/>
                <w:sz w:val="30"/>
                <w:szCs w:val="30"/>
              </w:rPr>
            </w:pPr>
          </w:p>
          <w:p w14:paraId="758000DF">
            <w:pPr>
              <w:pStyle w:val="10"/>
              <w:spacing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部门整体支付进度率</w:t>
            </w:r>
          </w:p>
        </w:tc>
        <w:tc>
          <w:tcPr>
            <w:tcW w:w="2356" w:type="dxa"/>
            <w:tcBorders>
              <w:top w:val="single" w:color="000000" w:sz="8" w:space="0"/>
              <w:left w:val="single" w:color="000000" w:sz="8" w:space="0"/>
              <w:bottom w:val="single" w:color="000000" w:sz="8" w:space="0"/>
              <w:right w:val="single" w:color="000000" w:sz="8" w:space="0"/>
            </w:tcBorders>
          </w:tcPr>
          <w:p w14:paraId="0F8B7D55">
            <w:pPr>
              <w:pStyle w:val="10"/>
              <w:spacing w:before="12" w:line="240" w:lineRule="auto"/>
              <w:ind w:right="0"/>
              <w:jc w:val="left"/>
              <w:rPr>
                <w:rFonts w:hint="default" w:ascii="Calibri" w:hAnsi="Calibri" w:eastAsia="Calibri" w:cs="Calibri"/>
                <w:sz w:val="30"/>
                <w:szCs w:val="30"/>
              </w:rPr>
            </w:pPr>
          </w:p>
          <w:p w14:paraId="1BEE2BFC">
            <w:pPr>
              <w:pStyle w:val="10"/>
              <w:spacing w:line="240" w:lineRule="auto"/>
              <w:ind w:right="96"/>
              <w:jc w:val="right"/>
              <w:rPr>
                <w:rFonts w:hint="default" w:ascii="仿宋_GB2312" w:hAnsi="仿宋_GB2312" w:eastAsia="仿宋_GB2312" w:cs="仿宋_GB2312"/>
                <w:sz w:val="24"/>
                <w:szCs w:val="24"/>
              </w:rPr>
            </w:pPr>
            <w:r>
              <w:rPr>
                <w:rFonts w:ascii="仿宋_GB2312"/>
                <w:sz w:val="24"/>
              </w:rPr>
              <w:t>100%</w:t>
            </w:r>
          </w:p>
        </w:tc>
      </w:tr>
      <w:tr w14:paraId="31FEDA16">
        <w:tblPrEx>
          <w:tblCellMar>
            <w:top w:w="0" w:type="dxa"/>
            <w:left w:w="0" w:type="dxa"/>
            <w:bottom w:w="0" w:type="dxa"/>
            <w:right w:w="0" w:type="dxa"/>
          </w:tblCellMar>
        </w:tblPrEx>
        <w:trPr>
          <w:trHeight w:val="710" w:hRule="exact"/>
        </w:trPr>
        <w:tc>
          <w:tcPr>
            <w:tcW w:w="696" w:type="dxa"/>
            <w:vMerge w:val="continue"/>
            <w:tcBorders>
              <w:left w:val="single" w:color="000000" w:sz="8" w:space="0"/>
              <w:right w:val="single" w:color="000000" w:sz="8" w:space="0"/>
            </w:tcBorders>
          </w:tcPr>
          <w:p w14:paraId="5FCC5FE7"/>
        </w:tc>
        <w:tc>
          <w:tcPr>
            <w:tcW w:w="1176" w:type="dxa"/>
            <w:vMerge w:val="continue"/>
            <w:tcBorders>
              <w:left w:val="single" w:color="000000" w:sz="8" w:space="0"/>
              <w:right w:val="single" w:color="000000" w:sz="8" w:space="0"/>
            </w:tcBorders>
          </w:tcPr>
          <w:p w14:paraId="5B14D748"/>
        </w:tc>
        <w:tc>
          <w:tcPr>
            <w:tcW w:w="1614" w:type="dxa"/>
            <w:vMerge w:val="continue"/>
            <w:tcBorders>
              <w:left w:val="single" w:color="000000" w:sz="8" w:space="0"/>
              <w:right w:val="single" w:color="000000" w:sz="8" w:space="0"/>
            </w:tcBorders>
          </w:tcPr>
          <w:p w14:paraId="7BF62CE9"/>
        </w:tc>
        <w:tc>
          <w:tcPr>
            <w:tcW w:w="2580" w:type="dxa"/>
            <w:tcBorders>
              <w:top w:val="single" w:color="000000" w:sz="8" w:space="0"/>
              <w:left w:val="single" w:color="000000" w:sz="8" w:space="0"/>
              <w:bottom w:val="single" w:color="000000" w:sz="8" w:space="0"/>
              <w:right w:val="single" w:color="000000" w:sz="8" w:space="0"/>
            </w:tcBorders>
          </w:tcPr>
          <w:p w14:paraId="6D724759">
            <w:pPr>
              <w:pStyle w:val="10"/>
              <w:spacing w:before="151"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行政执法完成率</w:t>
            </w:r>
          </w:p>
        </w:tc>
        <w:tc>
          <w:tcPr>
            <w:tcW w:w="2356" w:type="dxa"/>
            <w:tcBorders>
              <w:top w:val="single" w:color="000000" w:sz="8" w:space="0"/>
              <w:left w:val="single" w:color="000000" w:sz="8" w:space="0"/>
              <w:bottom w:val="single" w:color="000000" w:sz="8" w:space="0"/>
              <w:right w:val="single" w:color="000000" w:sz="8" w:space="0"/>
            </w:tcBorders>
          </w:tcPr>
          <w:p w14:paraId="1E28F56A">
            <w:pPr>
              <w:pStyle w:val="10"/>
              <w:spacing w:before="151" w:line="240" w:lineRule="auto"/>
              <w:ind w:right="96"/>
              <w:jc w:val="right"/>
              <w:rPr>
                <w:rFonts w:hint="default" w:ascii="仿宋_GB2312" w:hAnsi="仿宋_GB2312" w:eastAsia="仿宋_GB2312" w:cs="仿宋_GB2312"/>
                <w:sz w:val="24"/>
                <w:szCs w:val="24"/>
              </w:rPr>
            </w:pPr>
            <w:r>
              <w:rPr>
                <w:rFonts w:ascii="仿宋_GB2312"/>
                <w:sz w:val="24"/>
              </w:rPr>
              <w:t>100%</w:t>
            </w:r>
          </w:p>
        </w:tc>
      </w:tr>
      <w:tr w14:paraId="7D8E86C2">
        <w:tblPrEx>
          <w:tblCellMar>
            <w:top w:w="0" w:type="dxa"/>
            <w:left w:w="0" w:type="dxa"/>
            <w:bottom w:w="0" w:type="dxa"/>
            <w:right w:w="0" w:type="dxa"/>
          </w:tblCellMar>
        </w:tblPrEx>
        <w:trPr>
          <w:trHeight w:val="485" w:hRule="exact"/>
        </w:trPr>
        <w:tc>
          <w:tcPr>
            <w:tcW w:w="696" w:type="dxa"/>
            <w:vMerge w:val="continue"/>
            <w:tcBorders>
              <w:left w:val="single" w:color="000000" w:sz="8" w:space="0"/>
              <w:right w:val="single" w:color="000000" w:sz="8" w:space="0"/>
            </w:tcBorders>
          </w:tcPr>
          <w:p w14:paraId="76860BA5"/>
        </w:tc>
        <w:tc>
          <w:tcPr>
            <w:tcW w:w="1176" w:type="dxa"/>
            <w:vMerge w:val="continue"/>
            <w:tcBorders>
              <w:left w:val="single" w:color="000000" w:sz="8" w:space="0"/>
              <w:right w:val="single" w:color="000000" w:sz="8" w:space="0"/>
            </w:tcBorders>
          </w:tcPr>
          <w:p w14:paraId="3FC421FD"/>
        </w:tc>
        <w:tc>
          <w:tcPr>
            <w:tcW w:w="1614" w:type="dxa"/>
            <w:vMerge w:val="continue"/>
            <w:tcBorders>
              <w:left w:val="single" w:color="000000" w:sz="8" w:space="0"/>
              <w:right w:val="single" w:color="000000" w:sz="8" w:space="0"/>
            </w:tcBorders>
          </w:tcPr>
          <w:p w14:paraId="1CD91BB0"/>
        </w:tc>
        <w:tc>
          <w:tcPr>
            <w:tcW w:w="2580" w:type="dxa"/>
            <w:tcBorders>
              <w:top w:val="single" w:color="000000" w:sz="8" w:space="0"/>
              <w:left w:val="single" w:color="000000" w:sz="8" w:space="0"/>
              <w:bottom w:val="single" w:color="000000" w:sz="8" w:space="0"/>
              <w:right w:val="single" w:color="000000" w:sz="8" w:space="0"/>
            </w:tcBorders>
          </w:tcPr>
          <w:p w14:paraId="7A8F9912">
            <w:pPr>
              <w:pStyle w:val="10"/>
              <w:spacing w:before="39"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交通运输建设完成度</w:t>
            </w:r>
          </w:p>
        </w:tc>
        <w:tc>
          <w:tcPr>
            <w:tcW w:w="2356" w:type="dxa"/>
            <w:tcBorders>
              <w:top w:val="single" w:color="000000" w:sz="8" w:space="0"/>
              <w:left w:val="single" w:color="000000" w:sz="8" w:space="0"/>
              <w:bottom w:val="single" w:color="000000" w:sz="8" w:space="0"/>
              <w:right w:val="single" w:color="000000" w:sz="8" w:space="0"/>
            </w:tcBorders>
          </w:tcPr>
          <w:p w14:paraId="122ED480">
            <w:pPr>
              <w:pStyle w:val="10"/>
              <w:spacing w:before="39" w:line="240" w:lineRule="auto"/>
              <w:ind w:right="96"/>
              <w:jc w:val="right"/>
              <w:rPr>
                <w:rFonts w:hint="default" w:ascii="仿宋_GB2312" w:hAnsi="仿宋_GB2312" w:eastAsia="仿宋_GB2312" w:cs="仿宋_GB2312"/>
                <w:sz w:val="24"/>
                <w:szCs w:val="24"/>
              </w:rPr>
            </w:pPr>
            <w:r>
              <w:rPr>
                <w:rFonts w:ascii="仿宋_GB2312"/>
                <w:sz w:val="24"/>
              </w:rPr>
              <w:t>100%</w:t>
            </w:r>
          </w:p>
        </w:tc>
      </w:tr>
      <w:tr w14:paraId="6DA452E6">
        <w:tblPrEx>
          <w:tblCellMar>
            <w:top w:w="0" w:type="dxa"/>
            <w:left w:w="0" w:type="dxa"/>
            <w:bottom w:w="0" w:type="dxa"/>
            <w:right w:w="0" w:type="dxa"/>
          </w:tblCellMar>
        </w:tblPrEx>
        <w:trPr>
          <w:trHeight w:val="710" w:hRule="exact"/>
        </w:trPr>
        <w:tc>
          <w:tcPr>
            <w:tcW w:w="696" w:type="dxa"/>
            <w:vMerge w:val="continue"/>
            <w:tcBorders>
              <w:left w:val="single" w:color="000000" w:sz="8" w:space="0"/>
              <w:right w:val="single" w:color="000000" w:sz="8" w:space="0"/>
            </w:tcBorders>
          </w:tcPr>
          <w:p w14:paraId="06F261E5"/>
        </w:tc>
        <w:tc>
          <w:tcPr>
            <w:tcW w:w="1176" w:type="dxa"/>
            <w:vMerge w:val="continue"/>
            <w:tcBorders>
              <w:left w:val="single" w:color="000000" w:sz="8" w:space="0"/>
              <w:right w:val="single" w:color="000000" w:sz="8" w:space="0"/>
            </w:tcBorders>
          </w:tcPr>
          <w:p w14:paraId="3C631447"/>
        </w:tc>
        <w:tc>
          <w:tcPr>
            <w:tcW w:w="1614" w:type="dxa"/>
            <w:vMerge w:val="continue"/>
            <w:tcBorders>
              <w:left w:val="single" w:color="000000" w:sz="8" w:space="0"/>
              <w:right w:val="single" w:color="000000" w:sz="8" w:space="0"/>
            </w:tcBorders>
          </w:tcPr>
          <w:p w14:paraId="26A4C793"/>
        </w:tc>
        <w:tc>
          <w:tcPr>
            <w:tcW w:w="2580" w:type="dxa"/>
            <w:tcBorders>
              <w:top w:val="single" w:color="000000" w:sz="8" w:space="0"/>
              <w:left w:val="single" w:color="000000" w:sz="8" w:space="0"/>
              <w:bottom w:val="single" w:color="000000" w:sz="8" w:space="0"/>
              <w:right w:val="single" w:color="000000" w:sz="8" w:space="0"/>
            </w:tcBorders>
          </w:tcPr>
          <w:p w14:paraId="6C16AB3A">
            <w:pPr>
              <w:pStyle w:val="10"/>
              <w:spacing w:before="26" w:line="312" w:lineRule="exact"/>
              <w:ind w:left="97" w:right="30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交通运输安全监督效 率</w:t>
            </w:r>
          </w:p>
        </w:tc>
        <w:tc>
          <w:tcPr>
            <w:tcW w:w="2356" w:type="dxa"/>
            <w:tcBorders>
              <w:top w:val="single" w:color="000000" w:sz="8" w:space="0"/>
              <w:left w:val="single" w:color="000000" w:sz="8" w:space="0"/>
              <w:bottom w:val="single" w:color="000000" w:sz="8" w:space="0"/>
              <w:right w:val="single" w:color="000000" w:sz="8" w:space="0"/>
            </w:tcBorders>
          </w:tcPr>
          <w:p w14:paraId="6AC66071">
            <w:pPr>
              <w:pStyle w:val="10"/>
              <w:spacing w:before="152" w:line="240" w:lineRule="auto"/>
              <w:ind w:right="96"/>
              <w:jc w:val="right"/>
              <w:rPr>
                <w:rFonts w:hint="default" w:ascii="仿宋_GB2312" w:hAnsi="仿宋_GB2312" w:eastAsia="仿宋_GB2312" w:cs="仿宋_GB2312"/>
                <w:sz w:val="24"/>
                <w:szCs w:val="24"/>
              </w:rPr>
            </w:pPr>
            <w:r>
              <w:rPr>
                <w:rFonts w:ascii="仿宋_GB2312"/>
                <w:sz w:val="24"/>
              </w:rPr>
              <w:t>100%</w:t>
            </w:r>
          </w:p>
        </w:tc>
      </w:tr>
      <w:tr w14:paraId="65297DAA">
        <w:tblPrEx>
          <w:tblCellMar>
            <w:top w:w="0" w:type="dxa"/>
            <w:left w:w="0" w:type="dxa"/>
            <w:bottom w:w="0" w:type="dxa"/>
            <w:right w:w="0" w:type="dxa"/>
          </w:tblCellMar>
        </w:tblPrEx>
        <w:trPr>
          <w:trHeight w:val="483" w:hRule="exact"/>
        </w:trPr>
        <w:tc>
          <w:tcPr>
            <w:tcW w:w="696" w:type="dxa"/>
            <w:vMerge w:val="continue"/>
            <w:tcBorders>
              <w:left w:val="single" w:color="000000" w:sz="8" w:space="0"/>
              <w:bottom w:val="single" w:color="000000" w:sz="8" w:space="0"/>
              <w:right w:val="single" w:color="000000" w:sz="8" w:space="0"/>
            </w:tcBorders>
          </w:tcPr>
          <w:p w14:paraId="5E215FDE"/>
        </w:tc>
        <w:tc>
          <w:tcPr>
            <w:tcW w:w="1176" w:type="dxa"/>
            <w:vMerge w:val="continue"/>
            <w:tcBorders>
              <w:left w:val="single" w:color="000000" w:sz="8" w:space="0"/>
              <w:bottom w:val="single" w:color="000000" w:sz="8" w:space="0"/>
              <w:right w:val="single" w:color="000000" w:sz="8" w:space="0"/>
            </w:tcBorders>
          </w:tcPr>
          <w:p w14:paraId="741F9F4E"/>
        </w:tc>
        <w:tc>
          <w:tcPr>
            <w:tcW w:w="1614" w:type="dxa"/>
            <w:vMerge w:val="continue"/>
            <w:tcBorders>
              <w:left w:val="single" w:color="000000" w:sz="8" w:space="0"/>
              <w:bottom w:val="single" w:color="000000" w:sz="8" w:space="0"/>
              <w:right w:val="single" w:color="000000" w:sz="8" w:space="0"/>
            </w:tcBorders>
          </w:tcPr>
          <w:p w14:paraId="4E8B2461"/>
        </w:tc>
        <w:tc>
          <w:tcPr>
            <w:tcW w:w="2580" w:type="dxa"/>
            <w:tcBorders>
              <w:top w:val="single" w:color="000000" w:sz="8" w:space="0"/>
              <w:left w:val="single" w:color="000000" w:sz="8" w:space="0"/>
              <w:bottom w:val="single" w:color="000000" w:sz="8" w:space="0"/>
              <w:right w:val="single" w:color="000000" w:sz="8" w:space="0"/>
            </w:tcBorders>
          </w:tcPr>
          <w:p w14:paraId="27068B67">
            <w:pPr>
              <w:pStyle w:val="10"/>
              <w:spacing w:before="39"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项目建设进度完工率</w:t>
            </w:r>
          </w:p>
        </w:tc>
        <w:tc>
          <w:tcPr>
            <w:tcW w:w="2356" w:type="dxa"/>
            <w:tcBorders>
              <w:top w:val="single" w:color="000000" w:sz="8" w:space="0"/>
              <w:left w:val="single" w:color="000000" w:sz="8" w:space="0"/>
              <w:bottom w:val="single" w:color="000000" w:sz="8" w:space="0"/>
              <w:right w:val="single" w:color="000000" w:sz="8" w:space="0"/>
            </w:tcBorders>
          </w:tcPr>
          <w:p w14:paraId="45AE0F9A">
            <w:pPr>
              <w:pStyle w:val="10"/>
              <w:spacing w:before="39" w:line="240" w:lineRule="auto"/>
              <w:ind w:right="96"/>
              <w:jc w:val="right"/>
              <w:rPr>
                <w:rFonts w:hint="default" w:ascii="仿宋_GB2312" w:hAnsi="仿宋_GB2312" w:eastAsia="仿宋_GB2312" w:cs="仿宋_GB2312"/>
                <w:sz w:val="24"/>
                <w:szCs w:val="24"/>
              </w:rPr>
            </w:pPr>
            <w:r>
              <w:rPr>
                <w:rFonts w:ascii="仿宋_GB2312"/>
                <w:sz w:val="24"/>
              </w:rPr>
              <w:t>100%</w:t>
            </w:r>
          </w:p>
        </w:tc>
      </w:tr>
    </w:tbl>
    <w:p w14:paraId="2E1E92BD">
      <w:pPr>
        <w:spacing w:before="5" w:line="240" w:lineRule="auto"/>
        <w:ind w:right="0"/>
        <w:rPr>
          <w:rFonts w:hint="default" w:ascii="Calibri" w:hAnsi="Calibri" w:eastAsia="Calibri" w:cs="Calibri"/>
          <w:sz w:val="22"/>
          <w:szCs w:val="22"/>
        </w:rPr>
      </w:pPr>
    </w:p>
    <w:p w14:paraId="2392A773">
      <w:pPr>
        <w:spacing w:before="63"/>
        <w:ind w:left="0" w:right="244" w:firstLine="0"/>
        <w:jc w:val="right"/>
        <w:rPr>
          <w:rFonts w:hint="default" w:ascii="Calibri" w:hAnsi="Calibri" w:eastAsia="Calibri" w:cs="Calibri"/>
          <w:sz w:val="18"/>
          <w:szCs w:val="18"/>
        </w:rPr>
      </w:pPr>
      <w:r>
        <w:rPr>
          <w:rFonts w:ascii="Calibri"/>
          <w:sz w:val="18"/>
        </w:rPr>
        <w:t>- 13</w:t>
      </w:r>
      <w:r>
        <w:rPr>
          <w:rFonts w:ascii="Calibri"/>
          <w:spacing w:val="-5"/>
          <w:sz w:val="18"/>
        </w:rPr>
        <w:t xml:space="preserve"> </w:t>
      </w:r>
      <w:r>
        <w:rPr>
          <w:rFonts w:ascii="Calibri"/>
          <w:sz w:val="18"/>
        </w:rPr>
        <w:t>-</w:t>
      </w:r>
    </w:p>
    <w:p w14:paraId="14A74702">
      <w:pPr>
        <w:spacing w:after="0"/>
        <w:jc w:val="right"/>
        <w:rPr>
          <w:rFonts w:hint="default" w:ascii="Calibri" w:hAnsi="Calibri" w:eastAsia="Calibri" w:cs="Calibri"/>
          <w:sz w:val="18"/>
          <w:szCs w:val="18"/>
        </w:rPr>
        <w:sectPr>
          <w:pgSz w:w="11910" w:h="16840"/>
          <w:pgMar w:top="1420" w:right="1560" w:bottom="280" w:left="1680" w:header="720" w:footer="720" w:gutter="0"/>
          <w:cols w:space="720" w:num="1"/>
        </w:sectPr>
      </w:pPr>
    </w:p>
    <w:tbl>
      <w:tblPr>
        <w:tblStyle w:val="6"/>
        <w:tblW w:w="0" w:type="auto"/>
        <w:tblInd w:w="102" w:type="dxa"/>
        <w:tblLayout w:type="fixed"/>
        <w:tblCellMar>
          <w:top w:w="0" w:type="dxa"/>
          <w:left w:w="0" w:type="dxa"/>
          <w:bottom w:w="0" w:type="dxa"/>
          <w:right w:w="0" w:type="dxa"/>
        </w:tblCellMar>
      </w:tblPr>
      <w:tblGrid>
        <w:gridCol w:w="696"/>
        <w:gridCol w:w="1176"/>
        <w:gridCol w:w="1614"/>
        <w:gridCol w:w="2580"/>
        <w:gridCol w:w="2356"/>
      </w:tblGrid>
      <w:tr w14:paraId="2915661E">
        <w:tblPrEx>
          <w:tblCellMar>
            <w:top w:w="0" w:type="dxa"/>
            <w:left w:w="0" w:type="dxa"/>
            <w:bottom w:w="0" w:type="dxa"/>
            <w:right w:w="0" w:type="dxa"/>
          </w:tblCellMar>
        </w:tblPrEx>
        <w:trPr>
          <w:trHeight w:val="485" w:hRule="exact"/>
        </w:trPr>
        <w:tc>
          <w:tcPr>
            <w:tcW w:w="696" w:type="dxa"/>
            <w:vMerge w:val="restart"/>
            <w:tcBorders>
              <w:top w:val="single" w:color="000000" w:sz="8" w:space="0"/>
              <w:left w:val="single" w:color="000000" w:sz="8" w:space="0"/>
              <w:right w:val="single" w:color="000000" w:sz="8" w:space="0"/>
            </w:tcBorders>
          </w:tcPr>
          <w:p w14:paraId="04D80C90"/>
        </w:tc>
        <w:tc>
          <w:tcPr>
            <w:tcW w:w="1176" w:type="dxa"/>
            <w:vMerge w:val="restart"/>
            <w:tcBorders>
              <w:top w:val="single" w:color="000000" w:sz="8" w:space="0"/>
              <w:left w:val="single" w:color="000000" w:sz="8" w:space="0"/>
              <w:right w:val="single" w:color="000000" w:sz="8" w:space="0"/>
            </w:tcBorders>
          </w:tcPr>
          <w:p w14:paraId="729A15ED"/>
        </w:tc>
        <w:tc>
          <w:tcPr>
            <w:tcW w:w="1614" w:type="dxa"/>
            <w:vMerge w:val="restart"/>
            <w:tcBorders>
              <w:top w:val="single" w:color="000000" w:sz="8" w:space="0"/>
              <w:left w:val="single" w:color="000000" w:sz="8" w:space="0"/>
              <w:right w:val="single" w:color="000000" w:sz="8" w:space="0"/>
            </w:tcBorders>
          </w:tcPr>
          <w:p w14:paraId="46F8FDB1">
            <w:pPr>
              <w:pStyle w:val="10"/>
              <w:spacing w:line="240" w:lineRule="auto"/>
              <w:ind w:right="0"/>
              <w:jc w:val="left"/>
              <w:rPr>
                <w:rFonts w:hint="default" w:ascii="Calibri" w:hAnsi="Calibri" w:eastAsia="Calibri" w:cs="Calibri"/>
                <w:sz w:val="24"/>
                <w:szCs w:val="24"/>
              </w:rPr>
            </w:pPr>
          </w:p>
          <w:p w14:paraId="60B6B866">
            <w:pPr>
              <w:pStyle w:val="10"/>
              <w:spacing w:line="240" w:lineRule="auto"/>
              <w:ind w:right="0"/>
              <w:jc w:val="left"/>
              <w:rPr>
                <w:rFonts w:hint="default" w:ascii="Calibri" w:hAnsi="Calibri" w:eastAsia="Calibri" w:cs="Calibri"/>
                <w:sz w:val="24"/>
                <w:szCs w:val="24"/>
              </w:rPr>
            </w:pPr>
          </w:p>
          <w:p w14:paraId="667614A7">
            <w:pPr>
              <w:pStyle w:val="10"/>
              <w:spacing w:before="181" w:line="240" w:lineRule="auto"/>
              <w:ind w:right="0"/>
              <w:jc w:val="center"/>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成本</w:t>
            </w:r>
          </w:p>
        </w:tc>
        <w:tc>
          <w:tcPr>
            <w:tcW w:w="2580" w:type="dxa"/>
            <w:tcBorders>
              <w:top w:val="single" w:color="000000" w:sz="8" w:space="0"/>
              <w:left w:val="single" w:color="000000" w:sz="8" w:space="0"/>
              <w:bottom w:val="single" w:color="000000" w:sz="8" w:space="0"/>
              <w:right w:val="single" w:color="000000" w:sz="8" w:space="0"/>
            </w:tcBorders>
          </w:tcPr>
          <w:p w14:paraId="31536D3C">
            <w:pPr>
              <w:pStyle w:val="10"/>
              <w:spacing w:before="40"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结转结余控制率</w:t>
            </w:r>
          </w:p>
        </w:tc>
        <w:tc>
          <w:tcPr>
            <w:tcW w:w="2356" w:type="dxa"/>
            <w:tcBorders>
              <w:top w:val="single" w:color="000000" w:sz="8" w:space="0"/>
              <w:left w:val="single" w:color="000000" w:sz="8" w:space="0"/>
              <w:bottom w:val="single" w:color="000000" w:sz="8" w:space="0"/>
              <w:right w:val="single" w:color="000000" w:sz="8" w:space="0"/>
            </w:tcBorders>
          </w:tcPr>
          <w:p w14:paraId="3C5B0DD9">
            <w:pPr>
              <w:pStyle w:val="10"/>
              <w:spacing w:before="40" w:line="240" w:lineRule="auto"/>
              <w:ind w:right="96"/>
              <w:jc w:val="right"/>
              <w:rPr>
                <w:rFonts w:hint="default" w:ascii="仿宋_GB2312" w:hAnsi="仿宋_GB2312" w:eastAsia="仿宋_GB2312" w:cs="仿宋_GB2312"/>
                <w:sz w:val="24"/>
                <w:szCs w:val="24"/>
              </w:rPr>
            </w:pPr>
            <w:r>
              <w:rPr>
                <w:rFonts w:ascii="仿宋_GB2312"/>
                <w:sz w:val="24"/>
              </w:rPr>
              <w:t>100%</w:t>
            </w:r>
          </w:p>
        </w:tc>
      </w:tr>
      <w:tr w14:paraId="6A232A44">
        <w:tblPrEx>
          <w:tblCellMar>
            <w:top w:w="0" w:type="dxa"/>
            <w:left w:w="0" w:type="dxa"/>
            <w:bottom w:w="0" w:type="dxa"/>
            <w:right w:w="0" w:type="dxa"/>
          </w:tblCellMar>
        </w:tblPrEx>
        <w:trPr>
          <w:trHeight w:val="485" w:hRule="exact"/>
        </w:trPr>
        <w:tc>
          <w:tcPr>
            <w:tcW w:w="696" w:type="dxa"/>
            <w:vMerge w:val="continue"/>
            <w:tcBorders>
              <w:left w:val="single" w:color="000000" w:sz="8" w:space="0"/>
              <w:right w:val="single" w:color="000000" w:sz="8" w:space="0"/>
            </w:tcBorders>
          </w:tcPr>
          <w:p w14:paraId="568B5045"/>
        </w:tc>
        <w:tc>
          <w:tcPr>
            <w:tcW w:w="1176" w:type="dxa"/>
            <w:vMerge w:val="continue"/>
            <w:tcBorders>
              <w:left w:val="single" w:color="000000" w:sz="8" w:space="0"/>
              <w:right w:val="single" w:color="000000" w:sz="8" w:space="0"/>
            </w:tcBorders>
          </w:tcPr>
          <w:p w14:paraId="45B36F5D"/>
        </w:tc>
        <w:tc>
          <w:tcPr>
            <w:tcW w:w="1614" w:type="dxa"/>
            <w:vMerge w:val="continue"/>
            <w:tcBorders>
              <w:left w:val="single" w:color="000000" w:sz="8" w:space="0"/>
              <w:right w:val="single" w:color="000000" w:sz="8" w:space="0"/>
            </w:tcBorders>
          </w:tcPr>
          <w:p w14:paraId="57A1614E"/>
        </w:tc>
        <w:tc>
          <w:tcPr>
            <w:tcW w:w="2580" w:type="dxa"/>
            <w:tcBorders>
              <w:top w:val="single" w:color="000000" w:sz="8" w:space="0"/>
              <w:left w:val="single" w:color="000000" w:sz="8" w:space="0"/>
              <w:bottom w:val="single" w:color="000000" w:sz="8" w:space="0"/>
              <w:right w:val="single" w:color="000000" w:sz="8" w:space="0"/>
            </w:tcBorders>
          </w:tcPr>
          <w:p w14:paraId="30D5B29D">
            <w:pPr>
              <w:pStyle w:val="10"/>
              <w:spacing w:before="39"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公用经费控制率</w:t>
            </w:r>
          </w:p>
        </w:tc>
        <w:tc>
          <w:tcPr>
            <w:tcW w:w="2356" w:type="dxa"/>
            <w:tcBorders>
              <w:top w:val="single" w:color="000000" w:sz="8" w:space="0"/>
              <w:left w:val="single" w:color="000000" w:sz="8" w:space="0"/>
              <w:bottom w:val="single" w:color="000000" w:sz="8" w:space="0"/>
              <w:right w:val="single" w:color="000000" w:sz="8" w:space="0"/>
            </w:tcBorders>
          </w:tcPr>
          <w:p w14:paraId="0209200F">
            <w:pPr>
              <w:pStyle w:val="10"/>
              <w:spacing w:before="39" w:line="240" w:lineRule="auto"/>
              <w:ind w:right="96"/>
              <w:jc w:val="right"/>
              <w:rPr>
                <w:rFonts w:hint="default" w:ascii="仿宋_GB2312" w:hAnsi="仿宋_GB2312" w:eastAsia="仿宋_GB2312" w:cs="仿宋_GB2312"/>
                <w:sz w:val="24"/>
                <w:szCs w:val="24"/>
              </w:rPr>
            </w:pPr>
            <w:r>
              <w:rPr>
                <w:rFonts w:ascii="仿宋_GB2312"/>
                <w:sz w:val="24"/>
              </w:rPr>
              <w:t>100%</w:t>
            </w:r>
          </w:p>
        </w:tc>
      </w:tr>
      <w:tr w14:paraId="0D2D8CAC">
        <w:tblPrEx>
          <w:tblCellMar>
            <w:top w:w="0" w:type="dxa"/>
            <w:left w:w="0" w:type="dxa"/>
            <w:bottom w:w="0" w:type="dxa"/>
            <w:right w:w="0" w:type="dxa"/>
          </w:tblCellMar>
        </w:tblPrEx>
        <w:trPr>
          <w:trHeight w:val="485" w:hRule="exact"/>
        </w:trPr>
        <w:tc>
          <w:tcPr>
            <w:tcW w:w="696" w:type="dxa"/>
            <w:vMerge w:val="continue"/>
            <w:tcBorders>
              <w:left w:val="single" w:color="000000" w:sz="8" w:space="0"/>
              <w:right w:val="single" w:color="000000" w:sz="8" w:space="0"/>
            </w:tcBorders>
          </w:tcPr>
          <w:p w14:paraId="436C8445"/>
        </w:tc>
        <w:tc>
          <w:tcPr>
            <w:tcW w:w="1176" w:type="dxa"/>
            <w:vMerge w:val="continue"/>
            <w:tcBorders>
              <w:left w:val="single" w:color="000000" w:sz="8" w:space="0"/>
              <w:right w:val="single" w:color="000000" w:sz="8" w:space="0"/>
            </w:tcBorders>
          </w:tcPr>
          <w:p w14:paraId="17917934"/>
        </w:tc>
        <w:tc>
          <w:tcPr>
            <w:tcW w:w="1614" w:type="dxa"/>
            <w:vMerge w:val="continue"/>
            <w:tcBorders>
              <w:left w:val="single" w:color="000000" w:sz="8" w:space="0"/>
              <w:right w:val="single" w:color="000000" w:sz="8" w:space="0"/>
            </w:tcBorders>
          </w:tcPr>
          <w:p w14:paraId="669C9F3C"/>
        </w:tc>
        <w:tc>
          <w:tcPr>
            <w:tcW w:w="2580" w:type="dxa"/>
            <w:tcBorders>
              <w:top w:val="single" w:color="000000" w:sz="8" w:space="0"/>
              <w:left w:val="single" w:color="000000" w:sz="8" w:space="0"/>
              <w:bottom w:val="single" w:color="000000" w:sz="8" w:space="0"/>
              <w:right w:val="single" w:color="000000" w:sz="8" w:space="0"/>
            </w:tcBorders>
          </w:tcPr>
          <w:p w14:paraId="78A8A85C">
            <w:pPr>
              <w:pStyle w:val="10"/>
              <w:spacing w:before="39"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“三公”经费控制率</w:t>
            </w:r>
          </w:p>
        </w:tc>
        <w:tc>
          <w:tcPr>
            <w:tcW w:w="2356" w:type="dxa"/>
            <w:tcBorders>
              <w:top w:val="single" w:color="000000" w:sz="8" w:space="0"/>
              <w:left w:val="single" w:color="000000" w:sz="8" w:space="0"/>
              <w:bottom w:val="single" w:color="000000" w:sz="8" w:space="0"/>
              <w:right w:val="single" w:color="000000" w:sz="8" w:space="0"/>
            </w:tcBorders>
          </w:tcPr>
          <w:p w14:paraId="7DA3D51A">
            <w:pPr>
              <w:pStyle w:val="10"/>
              <w:spacing w:before="39" w:line="240" w:lineRule="auto"/>
              <w:ind w:right="96"/>
              <w:jc w:val="right"/>
              <w:rPr>
                <w:rFonts w:hint="default" w:ascii="仿宋_GB2312" w:hAnsi="仿宋_GB2312" w:eastAsia="仿宋_GB2312" w:cs="仿宋_GB2312"/>
                <w:sz w:val="24"/>
                <w:szCs w:val="24"/>
              </w:rPr>
            </w:pPr>
            <w:r>
              <w:rPr>
                <w:rFonts w:ascii="仿宋_GB2312"/>
                <w:sz w:val="24"/>
              </w:rPr>
              <w:t>100%</w:t>
            </w:r>
          </w:p>
        </w:tc>
      </w:tr>
      <w:tr w14:paraId="57BF7D38">
        <w:tblPrEx>
          <w:tblCellMar>
            <w:top w:w="0" w:type="dxa"/>
            <w:left w:w="0" w:type="dxa"/>
            <w:bottom w:w="0" w:type="dxa"/>
            <w:right w:w="0" w:type="dxa"/>
          </w:tblCellMar>
        </w:tblPrEx>
        <w:trPr>
          <w:trHeight w:val="485" w:hRule="exact"/>
        </w:trPr>
        <w:tc>
          <w:tcPr>
            <w:tcW w:w="696" w:type="dxa"/>
            <w:vMerge w:val="continue"/>
            <w:tcBorders>
              <w:left w:val="single" w:color="000000" w:sz="8" w:space="0"/>
              <w:right w:val="single" w:color="000000" w:sz="8" w:space="0"/>
            </w:tcBorders>
          </w:tcPr>
          <w:p w14:paraId="4EC58039"/>
        </w:tc>
        <w:tc>
          <w:tcPr>
            <w:tcW w:w="1176" w:type="dxa"/>
            <w:vMerge w:val="continue"/>
            <w:tcBorders>
              <w:left w:val="single" w:color="000000" w:sz="8" w:space="0"/>
              <w:bottom w:val="single" w:color="000000" w:sz="8" w:space="0"/>
              <w:right w:val="single" w:color="000000" w:sz="8" w:space="0"/>
            </w:tcBorders>
          </w:tcPr>
          <w:p w14:paraId="1E71A363"/>
        </w:tc>
        <w:tc>
          <w:tcPr>
            <w:tcW w:w="1614" w:type="dxa"/>
            <w:vMerge w:val="continue"/>
            <w:tcBorders>
              <w:left w:val="single" w:color="000000" w:sz="8" w:space="0"/>
              <w:bottom w:val="single" w:color="000000" w:sz="8" w:space="0"/>
              <w:right w:val="single" w:color="000000" w:sz="8" w:space="0"/>
            </w:tcBorders>
          </w:tcPr>
          <w:p w14:paraId="660902E0"/>
        </w:tc>
        <w:tc>
          <w:tcPr>
            <w:tcW w:w="2580" w:type="dxa"/>
            <w:tcBorders>
              <w:top w:val="single" w:color="000000" w:sz="8" w:space="0"/>
              <w:left w:val="single" w:color="000000" w:sz="8" w:space="0"/>
              <w:bottom w:val="single" w:color="000000" w:sz="8" w:space="0"/>
              <w:right w:val="single" w:color="000000" w:sz="8" w:space="0"/>
            </w:tcBorders>
          </w:tcPr>
          <w:p w14:paraId="40FC15A6">
            <w:pPr>
              <w:pStyle w:val="10"/>
              <w:spacing w:before="39"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“运转经费”控制率</w:t>
            </w:r>
          </w:p>
        </w:tc>
        <w:tc>
          <w:tcPr>
            <w:tcW w:w="2356" w:type="dxa"/>
            <w:tcBorders>
              <w:top w:val="single" w:color="000000" w:sz="8" w:space="0"/>
              <w:left w:val="single" w:color="000000" w:sz="8" w:space="0"/>
              <w:bottom w:val="single" w:color="000000" w:sz="8" w:space="0"/>
              <w:right w:val="single" w:color="000000" w:sz="8" w:space="0"/>
            </w:tcBorders>
          </w:tcPr>
          <w:p w14:paraId="638933BD">
            <w:pPr>
              <w:pStyle w:val="10"/>
              <w:spacing w:before="39" w:line="240" w:lineRule="auto"/>
              <w:ind w:right="96"/>
              <w:jc w:val="right"/>
              <w:rPr>
                <w:rFonts w:hint="default" w:ascii="仿宋_GB2312" w:hAnsi="仿宋_GB2312" w:eastAsia="仿宋_GB2312" w:cs="仿宋_GB2312"/>
                <w:sz w:val="24"/>
                <w:szCs w:val="24"/>
              </w:rPr>
            </w:pPr>
            <w:r>
              <w:rPr>
                <w:rFonts w:ascii="仿宋_GB2312"/>
                <w:sz w:val="24"/>
              </w:rPr>
              <w:t>100%</w:t>
            </w:r>
          </w:p>
        </w:tc>
      </w:tr>
      <w:tr w14:paraId="24888C28">
        <w:tblPrEx>
          <w:tblCellMar>
            <w:top w:w="0" w:type="dxa"/>
            <w:left w:w="0" w:type="dxa"/>
            <w:bottom w:w="0" w:type="dxa"/>
            <w:right w:w="0" w:type="dxa"/>
          </w:tblCellMar>
        </w:tblPrEx>
        <w:trPr>
          <w:trHeight w:val="710" w:hRule="exact"/>
        </w:trPr>
        <w:tc>
          <w:tcPr>
            <w:tcW w:w="696" w:type="dxa"/>
            <w:vMerge w:val="continue"/>
            <w:tcBorders>
              <w:left w:val="single" w:color="000000" w:sz="8" w:space="0"/>
              <w:right w:val="single" w:color="000000" w:sz="8" w:space="0"/>
            </w:tcBorders>
          </w:tcPr>
          <w:p w14:paraId="10E57777"/>
        </w:tc>
        <w:tc>
          <w:tcPr>
            <w:tcW w:w="1176" w:type="dxa"/>
            <w:vMerge w:val="restart"/>
            <w:tcBorders>
              <w:top w:val="single" w:color="000000" w:sz="8" w:space="0"/>
              <w:left w:val="single" w:color="000000" w:sz="8" w:space="0"/>
              <w:right w:val="single" w:color="000000" w:sz="8" w:space="0"/>
            </w:tcBorders>
          </w:tcPr>
          <w:p w14:paraId="04021FFF">
            <w:pPr>
              <w:pStyle w:val="10"/>
              <w:spacing w:line="240" w:lineRule="auto"/>
              <w:ind w:right="0"/>
              <w:jc w:val="left"/>
              <w:rPr>
                <w:rFonts w:hint="default" w:ascii="Calibri" w:hAnsi="Calibri" w:eastAsia="Calibri" w:cs="Calibri"/>
                <w:sz w:val="24"/>
                <w:szCs w:val="24"/>
              </w:rPr>
            </w:pPr>
          </w:p>
          <w:p w14:paraId="48D00C47">
            <w:pPr>
              <w:pStyle w:val="10"/>
              <w:spacing w:line="240" w:lineRule="auto"/>
              <w:ind w:right="0"/>
              <w:jc w:val="left"/>
              <w:rPr>
                <w:rFonts w:hint="default" w:ascii="Calibri" w:hAnsi="Calibri" w:eastAsia="Calibri" w:cs="Calibri"/>
                <w:sz w:val="24"/>
                <w:szCs w:val="24"/>
              </w:rPr>
            </w:pPr>
          </w:p>
          <w:p w14:paraId="7F4DEA52">
            <w:pPr>
              <w:pStyle w:val="10"/>
              <w:spacing w:line="240" w:lineRule="auto"/>
              <w:ind w:right="0"/>
              <w:jc w:val="left"/>
              <w:rPr>
                <w:rFonts w:hint="default" w:ascii="Calibri" w:hAnsi="Calibri" w:eastAsia="Calibri" w:cs="Calibri"/>
                <w:sz w:val="24"/>
                <w:szCs w:val="24"/>
              </w:rPr>
            </w:pPr>
          </w:p>
          <w:p w14:paraId="1E0EF3E3">
            <w:pPr>
              <w:pStyle w:val="10"/>
              <w:spacing w:line="240" w:lineRule="auto"/>
              <w:ind w:right="0"/>
              <w:jc w:val="left"/>
              <w:rPr>
                <w:rFonts w:hint="default" w:ascii="Calibri" w:hAnsi="Calibri" w:eastAsia="Calibri" w:cs="Calibri"/>
                <w:sz w:val="24"/>
                <w:szCs w:val="24"/>
              </w:rPr>
            </w:pPr>
          </w:p>
          <w:p w14:paraId="7DFC1571">
            <w:pPr>
              <w:pStyle w:val="10"/>
              <w:spacing w:line="240" w:lineRule="auto"/>
              <w:ind w:right="0"/>
              <w:jc w:val="left"/>
              <w:rPr>
                <w:rFonts w:hint="default" w:ascii="Calibri" w:hAnsi="Calibri" w:eastAsia="Calibri" w:cs="Calibri"/>
                <w:sz w:val="24"/>
                <w:szCs w:val="24"/>
              </w:rPr>
            </w:pPr>
          </w:p>
          <w:p w14:paraId="1BBA22D3">
            <w:pPr>
              <w:pStyle w:val="10"/>
              <w:spacing w:line="240" w:lineRule="auto"/>
              <w:ind w:right="0"/>
              <w:jc w:val="left"/>
              <w:rPr>
                <w:rFonts w:hint="default" w:ascii="Calibri" w:hAnsi="Calibri" w:eastAsia="Calibri" w:cs="Calibri"/>
                <w:sz w:val="24"/>
                <w:szCs w:val="24"/>
              </w:rPr>
            </w:pPr>
          </w:p>
          <w:p w14:paraId="0E8CDF09">
            <w:pPr>
              <w:pStyle w:val="10"/>
              <w:spacing w:line="240" w:lineRule="auto"/>
              <w:ind w:right="0"/>
              <w:jc w:val="left"/>
              <w:rPr>
                <w:rFonts w:hint="default" w:ascii="Calibri" w:hAnsi="Calibri" w:eastAsia="Calibri" w:cs="Calibri"/>
                <w:sz w:val="24"/>
                <w:szCs w:val="24"/>
              </w:rPr>
            </w:pPr>
          </w:p>
          <w:p w14:paraId="4ED13220">
            <w:pPr>
              <w:pStyle w:val="10"/>
              <w:spacing w:line="240" w:lineRule="auto"/>
              <w:ind w:right="0"/>
              <w:jc w:val="left"/>
              <w:rPr>
                <w:rFonts w:hint="default" w:ascii="Calibri" w:hAnsi="Calibri" w:eastAsia="Calibri" w:cs="Calibri"/>
                <w:sz w:val="24"/>
                <w:szCs w:val="24"/>
              </w:rPr>
            </w:pPr>
          </w:p>
          <w:p w14:paraId="48CC360F">
            <w:pPr>
              <w:pStyle w:val="10"/>
              <w:spacing w:before="181" w:line="240" w:lineRule="auto"/>
              <w:ind w:left="33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成本</w:t>
            </w:r>
          </w:p>
        </w:tc>
        <w:tc>
          <w:tcPr>
            <w:tcW w:w="1614" w:type="dxa"/>
            <w:tcBorders>
              <w:top w:val="single" w:color="000000" w:sz="8" w:space="0"/>
              <w:left w:val="single" w:color="000000" w:sz="8" w:space="0"/>
              <w:bottom w:val="single" w:color="000000" w:sz="8" w:space="0"/>
              <w:right w:val="single" w:color="000000" w:sz="8" w:space="0"/>
            </w:tcBorders>
          </w:tcPr>
          <w:p w14:paraId="61EDFB6F">
            <w:pPr>
              <w:pStyle w:val="10"/>
              <w:spacing w:before="152" w:line="240" w:lineRule="auto"/>
              <w:ind w:left="31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经济效益</w:t>
            </w:r>
          </w:p>
        </w:tc>
        <w:tc>
          <w:tcPr>
            <w:tcW w:w="2580" w:type="dxa"/>
            <w:tcBorders>
              <w:top w:val="single" w:color="000000" w:sz="8" w:space="0"/>
              <w:left w:val="single" w:color="000000" w:sz="8" w:space="0"/>
              <w:bottom w:val="single" w:color="000000" w:sz="8" w:space="0"/>
              <w:right w:val="single" w:color="000000" w:sz="8" w:space="0"/>
            </w:tcBorders>
          </w:tcPr>
          <w:p w14:paraId="3850B385">
            <w:pPr>
              <w:pStyle w:val="10"/>
              <w:spacing w:before="26" w:line="312" w:lineRule="exact"/>
              <w:ind w:left="97" w:right="30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建设和发展交通运输 产生的经济效益</w:t>
            </w:r>
          </w:p>
        </w:tc>
        <w:tc>
          <w:tcPr>
            <w:tcW w:w="2356" w:type="dxa"/>
            <w:tcBorders>
              <w:top w:val="single" w:color="000000" w:sz="8" w:space="0"/>
              <w:left w:val="single" w:color="000000" w:sz="8" w:space="0"/>
              <w:bottom w:val="single" w:color="000000" w:sz="8" w:space="0"/>
              <w:right w:val="single" w:color="000000" w:sz="8" w:space="0"/>
            </w:tcBorders>
          </w:tcPr>
          <w:p w14:paraId="02123EB9">
            <w:pPr>
              <w:pStyle w:val="10"/>
              <w:spacing w:before="152"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P</w:t>
            </w:r>
            <w:r>
              <w:rPr>
                <w:rFonts w:hint="default" w:ascii="仿宋_GB2312" w:hAnsi="仿宋_GB2312" w:eastAsia="仿宋_GB2312" w:cs="仿宋_GB2312"/>
                <w:spacing w:val="-61"/>
                <w:sz w:val="24"/>
                <w:szCs w:val="24"/>
              </w:rPr>
              <w:t xml:space="preserve"> </w:t>
            </w:r>
            <w:r>
              <w:rPr>
                <w:rFonts w:hint="default" w:ascii="仿宋_GB2312" w:hAnsi="仿宋_GB2312" w:eastAsia="仿宋_GB2312" w:cs="仿宋_GB2312"/>
                <w:sz w:val="24"/>
                <w:szCs w:val="24"/>
              </w:rPr>
              <w:t>新＞P</w:t>
            </w:r>
            <w:r>
              <w:rPr>
                <w:rFonts w:hint="default" w:ascii="仿宋_GB2312" w:hAnsi="仿宋_GB2312" w:eastAsia="仿宋_GB2312" w:cs="仿宋_GB2312"/>
                <w:spacing w:val="-61"/>
                <w:sz w:val="24"/>
                <w:szCs w:val="24"/>
              </w:rPr>
              <w:t xml:space="preserve"> </w:t>
            </w:r>
            <w:r>
              <w:rPr>
                <w:rFonts w:hint="default" w:ascii="仿宋_GB2312" w:hAnsi="仿宋_GB2312" w:eastAsia="仿宋_GB2312" w:cs="仿宋_GB2312"/>
                <w:sz w:val="24"/>
                <w:szCs w:val="24"/>
              </w:rPr>
              <w:t>旧</w:t>
            </w:r>
          </w:p>
        </w:tc>
      </w:tr>
      <w:tr w14:paraId="1F4DB0C9">
        <w:tblPrEx>
          <w:tblCellMar>
            <w:top w:w="0" w:type="dxa"/>
            <w:left w:w="0" w:type="dxa"/>
            <w:bottom w:w="0" w:type="dxa"/>
            <w:right w:w="0" w:type="dxa"/>
          </w:tblCellMar>
        </w:tblPrEx>
        <w:trPr>
          <w:trHeight w:val="644" w:hRule="exact"/>
        </w:trPr>
        <w:tc>
          <w:tcPr>
            <w:tcW w:w="696" w:type="dxa"/>
            <w:vMerge w:val="continue"/>
            <w:tcBorders>
              <w:left w:val="single" w:color="000000" w:sz="8" w:space="0"/>
              <w:right w:val="single" w:color="000000" w:sz="8" w:space="0"/>
            </w:tcBorders>
          </w:tcPr>
          <w:p w14:paraId="1C69BEA2"/>
        </w:tc>
        <w:tc>
          <w:tcPr>
            <w:tcW w:w="1176" w:type="dxa"/>
            <w:vMerge w:val="continue"/>
            <w:tcBorders>
              <w:left w:val="single" w:color="000000" w:sz="8" w:space="0"/>
              <w:right w:val="single" w:color="000000" w:sz="8" w:space="0"/>
            </w:tcBorders>
          </w:tcPr>
          <w:p w14:paraId="68A41023"/>
        </w:tc>
        <w:tc>
          <w:tcPr>
            <w:tcW w:w="1614" w:type="dxa"/>
            <w:vMerge w:val="restart"/>
            <w:tcBorders>
              <w:top w:val="single" w:color="000000" w:sz="8" w:space="0"/>
              <w:left w:val="single" w:color="000000" w:sz="8" w:space="0"/>
              <w:right w:val="single" w:color="000000" w:sz="8" w:space="0"/>
            </w:tcBorders>
          </w:tcPr>
          <w:p w14:paraId="48032324">
            <w:pPr>
              <w:pStyle w:val="10"/>
              <w:spacing w:line="240" w:lineRule="auto"/>
              <w:ind w:right="0"/>
              <w:jc w:val="left"/>
              <w:rPr>
                <w:rFonts w:hint="default" w:ascii="Calibri" w:hAnsi="Calibri" w:eastAsia="Calibri" w:cs="Calibri"/>
                <w:sz w:val="24"/>
                <w:szCs w:val="24"/>
              </w:rPr>
            </w:pPr>
          </w:p>
          <w:p w14:paraId="6FF0F82A">
            <w:pPr>
              <w:pStyle w:val="10"/>
              <w:spacing w:line="240" w:lineRule="auto"/>
              <w:ind w:right="0"/>
              <w:jc w:val="left"/>
              <w:rPr>
                <w:rFonts w:hint="default" w:ascii="Calibri" w:hAnsi="Calibri" w:eastAsia="Calibri" w:cs="Calibri"/>
                <w:sz w:val="24"/>
                <w:szCs w:val="24"/>
              </w:rPr>
            </w:pPr>
          </w:p>
          <w:p w14:paraId="65A2D2E6">
            <w:pPr>
              <w:pStyle w:val="10"/>
              <w:spacing w:line="240" w:lineRule="auto"/>
              <w:ind w:right="0"/>
              <w:jc w:val="left"/>
              <w:rPr>
                <w:rFonts w:hint="default" w:ascii="Calibri" w:hAnsi="Calibri" w:eastAsia="Calibri" w:cs="Calibri"/>
                <w:sz w:val="24"/>
                <w:szCs w:val="24"/>
              </w:rPr>
            </w:pPr>
          </w:p>
          <w:p w14:paraId="7372CFFF">
            <w:pPr>
              <w:pStyle w:val="10"/>
              <w:spacing w:line="240" w:lineRule="auto"/>
              <w:ind w:right="0"/>
              <w:jc w:val="left"/>
              <w:rPr>
                <w:rFonts w:hint="default" w:ascii="Calibri" w:hAnsi="Calibri" w:eastAsia="Calibri" w:cs="Calibri"/>
                <w:sz w:val="24"/>
                <w:szCs w:val="24"/>
              </w:rPr>
            </w:pPr>
          </w:p>
          <w:p w14:paraId="6E9E7D38">
            <w:pPr>
              <w:pStyle w:val="10"/>
              <w:spacing w:before="187" w:line="240" w:lineRule="auto"/>
              <w:ind w:left="31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社会效益</w:t>
            </w:r>
          </w:p>
        </w:tc>
        <w:tc>
          <w:tcPr>
            <w:tcW w:w="2580" w:type="dxa"/>
            <w:tcBorders>
              <w:top w:val="single" w:color="000000" w:sz="8" w:space="0"/>
              <w:left w:val="single" w:color="000000" w:sz="8" w:space="0"/>
              <w:bottom w:val="single" w:color="000000" w:sz="8" w:space="0"/>
              <w:right w:val="single" w:color="000000" w:sz="8" w:space="0"/>
            </w:tcBorders>
          </w:tcPr>
          <w:p w14:paraId="08D43751">
            <w:pPr>
              <w:pStyle w:val="10"/>
              <w:spacing w:line="276"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是否拉动地区经济增</w:t>
            </w:r>
          </w:p>
          <w:p w14:paraId="44C752CA">
            <w:pPr>
              <w:pStyle w:val="10"/>
              <w:spacing w:line="313"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长</w:t>
            </w:r>
          </w:p>
        </w:tc>
        <w:tc>
          <w:tcPr>
            <w:tcW w:w="2356" w:type="dxa"/>
            <w:tcBorders>
              <w:top w:val="single" w:color="000000" w:sz="8" w:space="0"/>
              <w:left w:val="single" w:color="000000" w:sz="8" w:space="0"/>
              <w:bottom w:val="single" w:color="000000" w:sz="8" w:space="0"/>
              <w:right w:val="single" w:color="000000" w:sz="8" w:space="0"/>
            </w:tcBorders>
          </w:tcPr>
          <w:p w14:paraId="3B50E7C7">
            <w:pPr>
              <w:pStyle w:val="10"/>
              <w:spacing w:before="118"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w:t>
            </w:r>
          </w:p>
        </w:tc>
      </w:tr>
      <w:tr w14:paraId="0C10CE17">
        <w:tblPrEx>
          <w:tblCellMar>
            <w:top w:w="0" w:type="dxa"/>
            <w:left w:w="0" w:type="dxa"/>
            <w:bottom w:w="0" w:type="dxa"/>
            <w:right w:w="0" w:type="dxa"/>
          </w:tblCellMar>
        </w:tblPrEx>
        <w:trPr>
          <w:trHeight w:val="644" w:hRule="exact"/>
        </w:trPr>
        <w:tc>
          <w:tcPr>
            <w:tcW w:w="696" w:type="dxa"/>
            <w:vMerge w:val="continue"/>
            <w:tcBorders>
              <w:left w:val="single" w:color="000000" w:sz="8" w:space="0"/>
              <w:right w:val="single" w:color="000000" w:sz="8" w:space="0"/>
            </w:tcBorders>
          </w:tcPr>
          <w:p w14:paraId="674E10D2"/>
        </w:tc>
        <w:tc>
          <w:tcPr>
            <w:tcW w:w="1176" w:type="dxa"/>
            <w:vMerge w:val="continue"/>
            <w:tcBorders>
              <w:left w:val="single" w:color="000000" w:sz="8" w:space="0"/>
              <w:right w:val="single" w:color="000000" w:sz="8" w:space="0"/>
            </w:tcBorders>
          </w:tcPr>
          <w:p w14:paraId="03C58956"/>
        </w:tc>
        <w:tc>
          <w:tcPr>
            <w:tcW w:w="1614" w:type="dxa"/>
            <w:vMerge w:val="continue"/>
            <w:tcBorders>
              <w:left w:val="single" w:color="000000" w:sz="8" w:space="0"/>
              <w:right w:val="single" w:color="000000" w:sz="8" w:space="0"/>
            </w:tcBorders>
          </w:tcPr>
          <w:p w14:paraId="599632AD"/>
        </w:tc>
        <w:tc>
          <w:tcPr>
            <w:tcW w:w="2580" w:type="dxa"/>
            <w:tcBorders>
              <w:top w:val="single" w:color="000000" w:sz="8" w:space="0"/>
              <w:left w:val="single" w:color="000000" w:sz="8" w:space="0"/>
              <w:bottom w:val="single" w:color="000000" w:sz="8" w:space="0"/>
              <w:right w:val="single" w:color="000000" w:sz="8" w:space="0"/>
            </w:tcBorders>
          </w:tcPr>
          <w:p w14:paraId="08AF64F4">
            <w:pPr>
              <w:pStyle w:val="10"/>
              <w:spacing w:line="277"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是否有利于改善投资</w:t>
            </w:r>
          </w:p>
          <w:p w14:paraId="28C7C6CE">
            <w:pPr>
              <w:pStyle w:val="10"/>
              <w:spacing w:line="313"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和发展环境</w:t>
            </w:r>
          </w:p>
        </w:tc>
        <w:tc>
          <w:tcPr>
            <w:tcW w:w="2356" w:type="dxa"/>
            <w:tcBorders>
              <w:top w:val="single" w:color="000000" w:sz="8" w:space="0"/>
              <w:left w:val="single" w:color="000000" w:sz="8" w:space="0"/>
              <w:bottom w:val="single" w:color="000000" w:sz="8" w:space="0"/>
              <w:right w:val="single" w:color="000000" w:sz="8" w:space="0"/>
            </w:tcBorders>
          </w:tcPr>
          <w:p w14:paraId="2AB6FFFE">
            <w:pPr>
              <w:pStyle w:val="10"/>
              <w:spacing w:before="120"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w:t>
            </w:r>
          </w:p>
        </w:tc>
      </w:tr>
      <w:tr w14:paraId="1470AC32">
        <w:tblPrEx>
          <w:tblCellMar>
            <w:top w:w="0" w:type="dxa"/>
            <w:left w:w="0" w:type="dxa"/>
            <w:bottom w:w="0" w:type="dxa"/>
            <w:right w:w="0" w:type="dxa"/>
          </w:tblCellMar>
        </w:tblPrEx>
        <w:trPr>
          <w:trHeight w:val="644" w:hRule="exact"/>
        </w:trPr>
        <w:tc>
          <w:tcPr>
            <w:tcW w:w="696" w:type="dxa"/>
            <w:vMerge w:val="continue"/>
            <w:tcBorders>
              <w:left w:val="single" w:color="000000" w:sz="8" w:space="0"/>
              <w:right w:val="single" w:color="000000" w:sz="8" w:space="0"/>
            </w:tcBorders>
          </w:tcPr>
          <w:p w14:paraId="0C0EAD2E"/>
        </w:tc>
        <w:tc>
          <w:tcPr>
            <w:tcW w:w="1176" w:type="dxa"/>
            <w:vMerge w:val="continue"/>
            <w:tcBorders>
              <w:left w:val="single" w:color="000000" w:sz="8" w:space="0"/>
              <w:right w:val="single" w:color="000000" w:sz="8" w:space="0"/>
            </w:tcBorders>
          </w:tcPr>
          <w:p w14:paraId="177832E3"/>
        </w:tc>
        <w:tc>
          <w:tcPr>
            <w:tcW w:w="1614" w:type="dxa"/>
            <w:vMerge w:val="continue"/>
            <w:tcBorders>
              <w:left w:val="single" w:color="000000" w:sz="8" w:space="0"/>
              <w:right w:val="single" w:color="000000" w:sz="8" w:space="0"/>
            </w:tcBorders>
          </w:tcPr>
          <w:p w14:paraId="24ED0887"/>
        </w:tc>
        <w:tc>
          <w:tcPr>
            <w:tcW w:w="2580" w:type="dxa"/>
            <w:tcBorders>
              <w:top w:val="single" w:color="000000" w:sz="8" w:space="0"/>
              <w:left w:val="single" w:color="000000" w:sz="8" w:space="0"/>
              <w:bottom w:val="single" w:color="000000" w:sz="8" w:space="0"/>
              <w:right w:val="single" w:color="000000" w:sz="8" w:space="0"/>
            </w:tcBorders>
          </w:tcPr>
          <w:p w14:paraId="3B152927">
            <w:pPr>
              <w:pStyle w:val="10"/>
              <w:spacing w:line="277"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是否促进旅游资源的</w:t>
            </w:r>
          </w:p>
          <w:p w14:paraId="34AB72ED">
            <w:pPr>
              <w:pStyle w:val="10"/>
              <w:spacing w:line="313"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开发和整合</w:t>
            </w:r>
          </w:p>
        </w:tc>
        <w:tc>
          <w:tcPr>
            <w:tcW w:w="2356" w:type="dxa"/>
            <w:tcBorders>
              <w:top w:val="single" w:color="000000" w:sz="8" w:space="0"/>
              <w:left w:val="single" w:color="000000" w:sz="8" w:space="0"/>
              <w:bottom w:val="single" w:color="000000" w:sz="8" w:space="0"/>
              <w:right w:val="single" w:color="000000" w:sz="8" w:space="0"/>
            </w:tcBorders>
          </w:tcPr>
          <w:p w14:paraId="6770D7CA">
            <w:pPr>
              <w:pStyle w:val="10"/>
              <w:spacing w:before="119"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w:t>
            </w:r>
          </w:p>
        </w:tc>
      </w:tr>
      <w:tr w14:paraId="2865C3DD">
        <w:tblPrEx>
          <w:tblCellMar>
            <w:top w:w="0" w:type="dxa"/>
            <w:left w:w="0" w:type="dxa"/>
            <w:bottom w:w="0" w:type="dxa"/>
            <w:right w:w="0" w:type="dxa"/>
          </w:tblCellMar>
        </w:tblPrEx>
        <w:trPr>
          <w:trHeight w:val="485" w:hRule="exact"/>
        </w:trPr>
        <w:tc>
          <w:tcPr>
            <w:tcW w:w="696" w:type="dxa"/>
            <w:vMerge w:val="continue"/>
            <w:tcBorders>
              <w:left w:val="single" w:color="000000" w:sz="8" w:space="0"/>
              <w:right w:val="single" w:color="000000" w:sz="8" w:space="0"/>
            </w:tcBorders>
          </w:tcPr>
          <w:p w14:paraId="32F7D277"/>
        </w:tc>
        <w:tc>
          <w:tcPr>
            <w:tcW w:w="1176" w:type="dxa"/>
            <w:vMerge w:val="continue"/>
            <w:tcBorders>
              <w:left w:val="single" w:color="000000" w:sz="8" w:space="0"/>
              <w:right w:val="single" w:color="000000" w:sz="8" w:space="0"/>
            </w:tcBorders>
          </w:tcPr>
          <w:p w14:paraId="256A9A39"/>
        </w:tc>
        <w:tc>
          <w:tcPr>
            <w:tcW w:w="1614" w:type="dxa"/>
            <w:vMerge w:val="continue"/>
            <w:tcBorders>
              <w:left w:val="single" w:color="000000" w:sz="8" w:space="0"/>
              <w:right w:val="single" w:color="000000" w:sz="8" w:space="0"/>
            </w:tcBorders>
          </w:tcPr>
          <w:p w14:paraId="0D3C3B61"/>
        </w:tc>
        <w:tc>
          <w:tcPr>
            <w:tcW w:w="2580" w:type="dxa"/>
            <w:tcBorders>
              <w:top w:val="single" w:color="000000" w:sz="8" w:space="0"/>
              <w:left w:val="single" w:color="000000" w:sz="8" w:space="0"/>
              <w:bottom w:val="single" w:color="000000" w:sz="8" w:space="0"/>
              <w:right w:val="single" w:color="000000" w:sz="8" w:space="0"/>
            </w:tcBorders>
          </w:tcPr>
          <w:p w14:paraId="7011EC61">
            <w:pPr>
              <w:pStyle w:val="10"/>
              <w:spacing w:before="39"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是否有利于城镇化</w:t>
            </w:r>
          </w:p>
        </w:tc>
        <w:tc>
          <w:tcPr>
            <w:tcW w:w="2356" w:type="dxa"/>
            <w:tcBorders>
              <w:top w:val="single" w:color="000000" w:sz="8" w:space="0"/>
              <w:left w:val="single" w:color="000000" w:sz="8" w:space="0"/>
              <w:bottom w:val="single" w:color="000000" w:sz="8" w:space="0"/>
              <w:right w:val="single" w:color="000000" w:sz="8" w:space="0"/>
            </w:tcBorders>
          </w:tcPr>
          <w:p w14:paraId="0EC15ABA">
            <w:pPr>
              <w:pStyle w:val="10"/>
              <w:spacing w:before="39"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w:t>
            </w:r>
          </w:p>
        </w:tc>
      </w:tr>
      <w:tr w14:paraId="388BF149">
        <w:tblPrEx>
          <w:tblCellMar>
            <w:top w:w="0" w:type="dxa"/>
            <w:left w:w="0" w:type="dxa"/>
            <w:bottom w:w="0" w:type="dxa"/>
            <w:right w:w="0" w:type="dxa"/>
          </w:tblCellMar>
        </w:tblPrEx>
        <w:trPr>
          <w:trHeight w:val="710" w:hRule="exact"/>
        </w:trPr>
        <w:tc>
          <w:tcPr>
            <w:tcW w:w="696" w:type="dxa"/>
            <w:vMerge w:val="continue"/>
            <w:tcBorders>
              <w:left w:val="single" w:color="000000" w:sz="8" w:space="0"/>
              <w:right w:val="single" w:color="000000" w:sz="8" w:space="0"/>
            </w:tcBorders>
          </w:tcPr>
          <w:p w14:paraId="07F16346"/>
        </w:tc>
        <w:tc>
          <w:tcPr>
            <w:tcW w:w="1176" w:type="dxa"/>
            <w:vMerge w:val="continue"/>
            <w:tcBorders>
              <w:left w:val="single" w:color="000000" w:sz="8" w:space="0"/>
              <w:right w:val="single" w:color="000000" w:sz="8" w:space="0"/>
            </w:tcBorders>
          </w:tcPr>
          <w:p w14:paraId="7650A569"/>
        </w:tc>
        <w:tc>
          <w:tcPr>
            <w:tcW w:w="1614" w:type="dxa"/>
            <w:vMerge w:val="continue"/>
            <w:tcBorders>
              <w:left w:val="single" w:color="000000" w:sz="8" w:space="0"/>
              <w:bottom w:val="single" w:color="000000" w:sz="8" w:space="0"/>
              <w:right w:val="single" w:color="000000" w:sz="8" w:space="0"/>
            </w:tcBorders>
          </w:tcPr>
          <w:p w14:paraId="59A12B99"/>
        </w:tc>
        <w:tc>
          <w:tcPr>
            <w:tcW w:w="2580" w:type="dxa"/>
            <w:tcBorders>
              <w:top w:val="single" w:color="000000" w:sz="8" w:space="0"/>
              <w:left w:val="single" w:color="000000" w:sz="8" w:space="0"/>
              <w:bottom w:val="single" w:color="000000" w:sz="8" w:space="0"/>
              <w:right w:val="single" w:color="000000" w:sz="8" w:space="0"/>
            </w:tcBorders>
          </w:tcPr>
          <w:p w14:paraId="5FC34ABB">
            <w:pPr>
              <w:pStyle w:val="10"/>
              <w:spacing w:before="152"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是否节约国土资源</w:t>
            </w:r>
          </w:p>
        </w:tc>
        <w:tc>
          <w:tcPr>
            <w:tcW w:w="2356" w:type="dxa"/>
            <w:tcBorders>
              <w:top w:val="single" w:color="000000" w:sz="8" w:space="0"/>
              <w:left w:val="single" w:color="000000" w:sz="8" w:space="0"/>
              <w:bottom w:val="single" w:color="000000" w:sz="8" w:space="0"/>
              <w:right w:val="single" w:color="000000" w:sz="8" w:space="0"/>
            </w:tcBorders>
          </w:tcPr>
          <w:p w14:paraId="0975340E">
            <w:pPr>
              <w:pStyle w:val="10"/>
              <w:spacing w:before="152"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w:t>
            </w:r>
          </w:p>
        </w:tc>
      </w:tr>
      <w:tr w14:paraId="08FEFF2B">
        <w:tblPrEx>
          <w:tblCellMar>
            <w:top w:w="0" w:type="dxa"/>
            <w:left w:w="0" w:type="dxa"/>
            <w:bottom w:w="0" w:type="dxa"/>
            <w:right w:w="0" w:type="dxa"/>
          </w:tblCellMar>
        </w:tblPrEx>
        <w:trPr>
          <w:trHeight w:val="644" w:hRule="exact"/>
        </w:trPr>
        <w:tc>
          <w:tcPr>
            <w:tcW w:w="696" w:type="dxa"/>
            <w:vMerge w:val="continue"/>
            <w:tcBorders>
              <w:left w:val="single" w:color="000000" w:sz="8" w:space="0"/>
              <w:right w:val="single" w:color="000000" w:sz="8" w:space="0"/>
            </w:tcBorders>
          </w:tcPr>
          <w:p w14:paraId="70CFDA5D"/>
        </w:tc>
        <w:tc>
          <w:tcPr>
            <w:tcW w:w="1176" w:type="dxa"/>
            <w:vMerge w:val="continue"/>
            <w:tcBorders>
              <w:left w:val="single" w:color="000000" w:sz="8" w:space="0"/>
              <w:right w:val="single" w:color="000000" w:sz="8" w:space="0"/>
            </w:tcBorders>
          </w:tcPr>
          <w:p w14:paraId="71184D9A"/>
        </w:tc>
        <w:tc>
          <w:tcPr>
            <w:tcW w:w="1614" w:type="dxa"/>
            <w:vMerge w:val="restart"/>
            <w:tcBorders>
              <w:top w:val="single" w:color="000000" w:sz="8" w:space="0"/>
              <w:left w:val="single" w:color="000000" w:sz="8" w:space="0"/>
              <w:right w:val="single" w:color="000000" w:sz="8" w:space="0"/>
            </w:tcBorders>
          </w:tcPr>
          <w:p w14:paraId="47D9CA2B">
            <w:pPr>
              <w:pStyle w:val="10"/>
              <w:spacing w:line="240" w:lineRule="auto"/>
              <w:ind w:right="0"/>
              <w:jc w:val="left"/>
              <w:rPr>
                <w:rFonts w:hint="default" w:ascii="Calibri" w:hAnsi="Calibri" w:eastAsia="Calibri" w:cs="Calibri"/>
                <w:sz w:val="24"/>
                <w:szCs w:val="24"/>
              </w:rPr>
            </w:pPr>
          </w:p>
          <w:p w14:paraId="313A7986">
            <w:pPr>
              <w:pStyle w:val="10"/>
              <w:spacing w:before="10" w:line="240" w:lineRule="auto"/>
              <w:ind w:right="0"/>
              <w:jc w:val="left"/>
              <w:rPr>
                <w:rFonts w:hint="default" w:ascii="Calibri" w:hAnsi="Calibri" w:eastAsia="Calibri" w:cs="Calibri"/>
                <w:sz w:val="25"/>
                <w:szCs w:val="25"/>
              </w:rPr>
            </w:pPr>
          </w:p>
          <w:p w14:paraId="55FFC397">
            <w:pPr>
              <w:pStyle w:val="10"/>
              <w:spacing w:line="240" w:lineRule="auto"/>
              <w:ind w:left="31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生态效益</w:t>
            </w:r>
          </w:p>
        </w:tc>
        <w:tc>
          <w:tcPr>
            <w:tcW w:w="2580" w:type="dxa"/>
            <w:tcBorders>
              <w:top w:val="single" w:color="000000" w:sz="8" w:space="0"/>
              <w:left w:val="single" w:color="000000" w:sz="8" w:space="0"/>
              <w:bottom w:val="single" w:color="000000" w:sz="8" w:space="0"/>
              <w:right w:val="single" w:color="000000" w:sz="8" w:space="0"/>
            </w:tcBorders>
          </w:tcPr>
          <w:p w14:paraId="3F79DE62">
            <w:pPr>
              <w:pStyle w:val="10"/>
              <w:spacing w:line="276"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是否按照规划设计实</w:t>
            </w:r>
          </w:p>
          <w:p w14:paraId="766DD53C">
            <w:pPr>
              <w:pStyle w:val="10"/>
              <w:spacing w:line="313"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施</w:t>
            </w:r>
          </w:p>
        </w:tc>
        <w:tc>
          <w:tcPr>
            <w:tcW w:w="2356" w:type="dxa"/>
            <w:tcBorders>
              <w:top w:val="single" w:color="000000" w:sz="8" w:space="0"/>
              <w:left w:val="single" w:color="000000" w:sz="8" w:space="0"/>
              <w:bottom w:val="single" w:color="000000" w:sz="8" w:space="0"/>
              <w:right w:val="single" w:color="000000" w:sz="8" w:space="0"/>
            </w:tcBorders>
          </w:tcPr>
          <w:p w14:paraId="4E1F1719">
            <w:pPr>
              <w:pStyle w:val="10"/>
              <w:spacing w:before="119"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w:t>
            </w:r>
          </w:p>
        </w:tc>
      </w:tr>
      <w:tr w14:paraId="23484143">
        <w:tblPrEx>
          <w:tblCellMar>
            <w:top w:w="0" w:type="dxa"/>
            <w:left w:w="0" w:type="dxa"/>
            <w:bottom w:w="0" w:type="dxa"/>
            <w:right w:w="0" w:type="dxa"/>
          </w:tblCellMar>
        </w:tblPrEx>
        <w:trPr>
          <w:trHeight w:val="644" w:hRule="exact"/>
        </w:trPr>
        <w:tc>
          <w:tcPr>
            <w:tcW w:w="696" w:type="dxa"/>
            <w:vMerge w:val="continue"/>
            <w:tcBorders>
              <w:left w:val="single" w:color="000000" w:sz="8" w:space="0"/>
              <w:right w:val="single" w:color="000000" w:sz="8" w:space="0"/>
            </w:tcBorders>
          </w:tcPr>
          <w:p w14:paraId="2F96679A"/>
        </w:tc>
        <w:tc>
          <w:tcPr>
            <w:tcW w:w="1176" w:type="dxa"/>
            <w:vMerge w:val="continue"/>
            <w:tcBorders>
              <w:left w:val="single" w:color="000000" w:sz="8" w:space="0"/>
              <w:right w:val="single" w:color="000000" w:sz="8" w:space="0"/>
            </w:tcBorders>
          </w:tcPr>
          <w:p w14:paraId="1A6824B6"/>
        </w:tc>
        <w:tc>
          <w:tcPr>
            <w:tcW w:w="1614" w:type="dxa"/>
            <w:vMerge w:val="continue"/>
            <w:tcBorders>
              <w:left w:val="single" w:color="000000" w:sz="8" w:space="0"/>
              <w:right w:val="single" w:color="000000" w:sz="8" w:space="0"/>
            </w:tcBorders>
          </w:tcPr>
          <w:p w14:paraId="12C2EE6A"/>
        </w:tc>
        <w:tc>
          <w:tcPr>
            <w:tcW w:w="2580" w:type="dxa"/>
            <w:tcBorders>
              <w:top w:val="single" w:color="000000" w:sz="8" w:space="0"/>
              <w:left w:val="single" w:color="000000" w:sz="8" w:space="0"/>
              <w:bottom w:val="single" w:color="000000" w:sz="8" w:space="0"/>
              <w:right w:val="single" w:color="000000" w:sz="8" w:space="0"/>
            </w:tcBorders>
          </w:tcPr>
          <w:p w14:paraId="3F97EDE1">
            <w:pPr>
              <w:pStyle w:val="10"/>
              <w:spacing w:line="278"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是否有水源及附属设</w:t>
            </w:r>
          </w:p>
          <w:p w14:paraId="6F4C28E5">
            <w:pPr>
              <w:pStyle w:val="10"/>
              <w:spacing w:line="313"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施保护</w:t>
            </w:r>
          </w:p>
        </w:tc>
        <w:tc>
          <w:tcPr>
            <w:tcW w:w="2356" w:type="dxa"/>
            <w:tcBorders>
              <w:top w:val="single" w:color="000000" w:sz="8" w:space="0"/>
              <w:left w:val="single" w:color="000000" w:sz="8" w:space="0"/>
              <w:bottom w:val="single" w:color="000000" w:sz="8" w:space="0"/>
              <w:right w:val="single" w:color="000000" w:sz="8" w:space="0"/>
            </w:tcBorders>
          </w:tcPr>
          <w:p w14:paraId="3ABA0797">
            <w:pPr>
              <w:pStyle w:val="10"/>
              <w:spacing w:before="120"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w:t>
            </w:r>
          </w:p>
        </w:tc>
      </w:tr>
      <w:tr w14:paraId="120E64ED">
        <w:tblPrEx>
          <w:tblCellMar>
            <w:top w:w="0" w:type="dxa"/>
            <w:left w:w="0" w:type="dxa"/>
            <w:bottom w:w="0" w:type="dxa"/>
            <w:right w:w="0" w:type="dxa"/>
          </w:tblCellMar>
        </w:tblPrEx>
        <w:trPr>
          <w:trHeight w:val="332" w:hRule="exact"/>
        </w:trPr>
        <w:tc>
          <w:tcPr>
            <w:tcW w:w="696" w:type="dxa"/>
            <w:vMerge w:val="continue"/>
            <w:tcBorders>
              <w:left w:val="single" w:color="000000" w:sz="8" w:space="0"/>
              <w:right w:val="single" w:color="000000" w:sz="8" w:space="0"/>
            </w:tcBorders>
          </w:tcPr>
          <w:p w14:paraId="478CE4A5"/>
        </w:tc>
        <w:tc>
          <w:tcPr>
            <w:tcW w:w="1176" w:type="dxa"/>
            <w:vMerge w:val="continue"/>
            <w:tcBorders>
              <w:left w:val="single" w:color="000000" w:sz="8" w:space="0"/>
              <w:bottom w:val="single" w:color="000000" w:sz="8" w:space="0"/>
              <w:right w:val="single" w:color="000000" w:sz="8" w:space="0"/>
            </w:tcBorders>
          </w:tcPr>
          <w:p w14:paraId="57AC1CD1"/>
        </w:tc>
        <w:tc>
          <w:tcPr>
            <w:tcW w:w="1614" w:type="dxa"/>
            <w:vMerge w:val="continue"/>
            <w:tcBorders>
              <w:left w:val="single" w:color="000000" w:sz="8" w:space="0"/>
              <w:bottom w:val="single" w:color="000000" w:sz="8" w:space="0"/>
              <w:right w:val="single" w:color="000000" w:sz="8" w:space="0"/>
            </w:tcBorders>
          </w:tcPr>
          <w:p w14:paraId="5206EE6C"/>
        </w:tc>
        <w:tc>
          <w:tcPr>
            <w:tcW w:w="2580" w:type="dxa"/>
            <w:tcBorders>
              <w:top w:val="single" w:color="000000" w:sz="8" w:space="0"/>
              <w:left w:val="single" w:color="000000" w:sz="8" w:space="0"/>
              <w:bottom w:val="single" w:color="000000" w:sz="8" w:space="0"/>
              <w:right w:val="single" w:color="000000" w:sz="8" w:space="0"/>
            </w:tcBorders>
          </w:tcPr>
          <w:p w14:paraId="180E5682">
            <w:pPr>
              <w:pStyle w:val="10"/>
              <w:spacing w:line="278"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噪音以及粉尘达标</w:t>
            </w:r>
          </w:p>
        </w:tc>
        <w:tc>
          <w:tcPr>
            <w:tcW w:w="2356" w:type="dxa"/>
            <w:tcBorders>
              <w:top w:val="single" w:color="000000" w:sz="8" w:space="0"/>
              <w:left w:val="single" w:color="000000" w:sz="8" w:space="0"/>
              <w:bottom w:val="single" w:color="000000" w:sz="8" w:space="0"/>
              <w:right w:val="single" w:color="000000" w:sz="8" w:space="0"/>
            </w:tcBorders>
          </w:tcPr>
          <w:p w14:paraId="689B384B">
            <w:pPr>
              <w:pStyle w:val="10"/>
              <w:spacing w:line="278" w:lineRule="exact"/>
              <w:ind w:right="97"/>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达到国家标准</w:t>
            </w:r>
          </w:p>
        </w:tc>
      </w:tr>
      <w:tr w14:paraId="4F8C4752">
        <w:tblPrEx>
          <w:tblCellMar>
            <w:top w:w="0" w:type="dxa"/>
            <w:left w:w="0" w:type="dxa"/>
            <w:bottom w:w="0" w:type="dxa"/>
            <w:right w:w="0" w:type="dxa"/>
          </w:tblCellMar>
        </w:tblPrEx>
        <w:trPr>
          <w:trHeight w:val="485" w:hRule="exact"/>
        </w:trPr>
        <w:tc>
          <w:tcPr>
            <w:tcW w:w="696" w:type="dxa"/>
            <w:vMerge w:val="continue"/>
            <w:tcBorders>
              <w:left w:val="single" w:color="000000" w:sz="8" w:space="0"/>
              <w:right w:val="single" w:color="000000" w:sz="8" w:space="0"/>
            </w:tcBorders>
          </w:tcPr>
          <w:p w14:paraId="6DE7E805"/>
        </w:tc>
        <w:tc>
          <w:tcPr>
            <w:tcW w:w="1176" w:type="dxa"/>
            <w:vMerge w:val="restart"/>
            <w:tcBorders>
              <w:top w:val="single" w:color="000000" w:sz="8" w:space="0"/>
              <w:left w:val="single" w:color="000000" w:sz="8" w:space="0"/>
              <w:right w:val="single" w:color="000000" w:sz="8" w:space="0"/>
            </w:tcBorders>
          </w:tcPr>
          <w:p w14:paraId="74484DE0">
            <w:pPr>
              <w:pStyle w:val="10"/>
              <w:spacing w:before="1" w:line="240" w:lineRule="auto"/>
              <w:ind w:right="0"/>
              <w:jc w:val="left"/>
              <w:rPr>
                <w:rFonts w:hint="default" w:ascii="Calibri" w:hAnsi="Calibri" w:eastAsia="Calibri" w:cs="Calibri"/>
                <w:sz w:val="23"/>
                <w:szCs w:val="23"/>
              </w:rPr>
            </w:pPr>
          </w:p>
          <w:p w14:paraId="3D21FBB5">
            <w:pPr>
              <w:pStyle w:val="10"/>
              <w:spacing w:line="240" w:lineRule="auto"/>
              <w:ind w:left="21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满意度</w:t>
            </w:r>
          </w:p>
        </w:tc>
        <w:tc>
          <w:tcPr>
            <w:tcW w:w="1614" w:type="dxa"/>
            <w:vMerge w:val="restart"/>
            <w:tcBorders>
              <w:top w:val="single" w:color="000000" w:sz="8" w:space="0"/>
              <w:left w:val="single" w:color="000000" w:sz="8" w:space="0"/>
              <w:right w:val="single" w:color="000000" w:sz="8" w:space="0"/>
            </w:tcBorders>
          </w:tcPr>
          <w:p w14:paraId="26C45B63">
            <w:pPr>
              <w:pStyle w:val="10"/>
              <w:spacing w:before="157" w:line="312" w:lineRule="exact"/>
              <w:ind w:left="557" w:right="195" w:hanging="36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服务对象满 意度</w:t>
            </w:r>
          </w:p>
        </w:tc>
        <w:tc>
          <w:tcPr>
            <w:tcW w:w="2580" w:type="dxa"/>
            <w:tcBorders>
              <w:top w:val="single" w:color="000000" w:sz="8" w:space="0"/>
              <w:left w:val="single" w:color="000000" w:sz="8" w:space="0"/>
              <w:bottom w:val="single" w:color="000000" w:sz="8" w:space="0"/>
              <w:right w:val="single" w:color="000000" w:sz="8" w:space="0"/>
            </w:tcBorders>
          </w:tcPr>
          <w:p w14:paraId="6D7746B6">
            <w:pPr>
              <w:pStyle w:val="10"/>
              <w:spacing w:before="39"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单位工作人员满意地</w:t>
            </w:r>
          </w:p>
        </w:tc>
        <w:tc>
          <w:tcPr>
            <w:tcW w:w="2356" w:type="dxa"/>
            <w:tcBorders>
              <w:top w:val="single" w:color="000000" w:sz="8" w:space="0"/>
              <w:left w:val="single" w:color="000000" w:sz="8" w:space="0"/>
              <w:bottom w:val="single" w:color="000000" w:sz="8" w:space="0"/>
              <w:right w:val="single" w:color="000000" w:sz="8" w:space="0"/>
            </w:tcBorders>
          </w:tcPr>
          <w:p w14:paraId="79F8D369">
            <w:pPr>
              <w:pStyle w:val="10"/>
              <w:spacing w:before="39" w:line="240" w:lineRule="auto"/>
              <w:ind w:right="96"/>
              <w:jc w:val="right"/>
              <w:rPr>
                <w:rFonts w:hint="default" w:ascii="仿宋_GB2312" w:hAnsi="仿宋_GB2312" w:eastAsia="仿宋_GB2312" w:cs="仿宋_GB2312"/>
                <w:sz w:val="24"/>
                <w:szCs w:val="24"/>
              </w:rPr>
            </w:pPr>
            <w:r>
              <w:rPr>
                <w:rFonts w:ascii="仿宋_GB2312"/>
                <w:sz w:val="24"/>
              </w:rPr>
              <w:t>100%</w:t>
            </w:r>
          </w:p>
        </w:tc>
      </w:tr>
      <w:tr w14:paraId="06BA86D9">
        <w:tblPrEx>
          <w:tblCellMar>
            <w:top w:w="0" w:type="dxa"/>
            <w:left w:w="0" w:type="dxa"/>
            <w:bottom w:w="0" w:type="dxa"/>
            <w:right w:w="0" w:type="dxa"/>
          </w:tblCellMar>
        </w:tblPrEx>
        <w:trPr>
          <w:trHeight w:val="485" w:hRule="exact"/>
        </w:trPr>
        <w:tc>
          <w:tcPr>
            <w:tcW w:w="696" w:type="dxa"/>
            <w:vMerge w:val="continue"/>
            <w:tcBorders>
              <w:left w:val="single" w:color="000000" w:sz="8" w:space="0"/>
              <w:bottom w:val="single" w:color="000000" w:sz="8" w:space="0"/>
              <w:right w:val="single" w:color="000000" w:sz="8" w:space="0"/>
            </w:tcBorders>
          </w:tcPr>
          <w:p w14:paraId="78D1D707"/>
        </w:tc>
        <w:tc>
          <w:tcPr>
            <w:tcW w:w="1176" w:type="dxa"/>
            <w:vMerge w:val="continue"/>
            <w:tcBorders>
              <w:left w:val="single" w:color="000000" w:sz="8" w:space="0"/>
              <w:bottom w:val="single" w:color="000000" w:sz="8" w:space="0"/>
              <w:right w:val="single" w:color="000000" w:sz="8" w:space="0"/>
            </w:tcBorders>
          </w:tcPr>
          <w:p w14:paraId="5173A7D0"/>
        </w:tc>
        <w:tc>
          <w:tcPr>
            <w:tcW w:w="1614" w:type="dxa"/>
            <w:vMerge w:val="continue"/>
            <w:tcBorders>
              <w:left w:val="single" w:color="000000" w:sz="8" w:space="0"/>
              <w:bottom w:val="single" w:color="000000" w:sz="8" w:space="0"/>
              <w:right w:val="single" w:color="000000" w:sz="8" w:space="0"/>
            </w:tcBorders>
          </w:tcPr>
          <w:p w14:paraId="48B73A8D"/>
        </w:tc>
        <w:tc>
          <w:tcPr>
            <w:tcW w:w="2580" w:type="dxa"/>
            <w:tcBorders>
              <w:top w:val="single" w:color="000000" w:sz="8" w:space="0"/>
              <w:left w:val="single" w:color="000000" w:sz="8" w:space="0"/>
              <w:bottom w:val="single" w:color="000000" w:sz="8" w:space="0"/>
              <w:right w:val="single" w:color="000000" w:sz="8" w:space="0"/>
            </w:tcBorders>
          </w:tcPr>
          <w:p w14:paraId="35B31336">
            <w:pPr>
              <w:pStyle w:val="10"/>
              <w:spacing w:before="39"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社会人员满意度</w:t>
            </w:r>
          </w:p>
        </w:tc>
        <w:tc>
          <w:tcPr>
            <w:tcW w:w="2356" w:type="dxa"/>
            <w:tcBorders>
              <w:top w:val="single" w:color="000000" w:sz="8" w:space="0"/>
              <w:left w:val="single" w:color="000000" w:sz="8" w:space="0"/>
              <w:bottom w:val="single" w:color="000000" w:sz="8" w:space="0"/>
              <w:right w:val="single" w:color="000000" w:sz="8" w:space="0"/>
            </w:tcBorders>
          </w:tcPr>
          <w:p w14:paraId="78B6FF10">
            <w:pPr>
              <w:pStyle w:val="10"/>
              <w:spacing w:before="39" w:line="240" w:lineRule="auto"/>
              <w:ind w:right="96"/>
              <w:jc w:val="right"/>
              <w:rPr>
                <w:rFonts w:hint="default" w:ascii="仿宋_GB2312" w:hAnsi="仿宋_GB2312" w:eastAsia="仿宋_GB2312" w:cs="仿宋_GB2312"/>
                <w:sz w:val="24"/>
                <w:szCs w:val="24"/>
              </w:rPr>
            </w:pPr>
            <w:r>
              <w:rPr>
                <w:rFonts w:ascii="仿宋_GB2312"/>
                <w:sz w:val="24"/>
              </w:rPr>
              <w:t>100%</w:t>
            </w:r>
          </w:p>
        </w:tc>
      </w:tr>
    </w:tbl>
    <w:p w14:paraId="0C3AE5F2">
      <w:pPr>
        <w:spacing w:before="0" w:line="240" w:lineRule="auto"/>
        <w:ind w:right="0"/>
        <w:rPr>
          <w:rFonts w:hint="default" w:ascii="Calibri" w:hAnsi="Calibri" w:eastAsia="Calibri" w:cs="Calibri"/>
          <w:sz w:val="20"/>
          <w:szCs w:val="20"/>
        </w:rPr>
      </w:pPr>
    </w:p>
    <w:p w14:paraId="55857AF2">
      <w:pPr>
        <w:spacing w:before="0" w:line="240" w:lineRule="auto"/>
        <w:ind w:right="0"/>
        <w:rPr>
          <w:rFonts w:hint="default" w:ascii="Calibri" w:hAnsi="Calibri" w:eastAsia="Calibri" w:cs="Calibri"/>
          <w:sz w:val="20"/>
          <w:szCs w:val="20"/>
        </w:rPr>
      </w:pPr>
    </w:p>
    <w:p w14:paraId="6B058783">
      <w:pPr>
        <w:spacing w:before="5" w:line="240" w:lineRule="auto"/>
        <w:ind w:right="0"/>
        <w:rPr>
          <w:rFonts w:hint="default" w:ascii="Calibri" w:hAnsi="Calibri" w:eastAsia="Calibri" w:cs="Calibri"/>
          <w:sz w:val="19"/>
          <w:szCs w:val="19"/>
        </w:rPr>
      </w:pPr>
    </w:p>
    <w:p w14:paraId="6E4F676E">
      <w:pPr>
        <w:pStyle w:val="5"/>
        <w:spacing w:before="0" w:line="240" w:lineRule="auto"/>
        <w:ind w:left="760" w:right="0"/>
        <w:jc w:val="left"/>
        <w:rPr>
          <w:rFonts w:hint="default" w:ascii="宋体" w:hAnsi="宋体" w:eastAsia="宋体" w:cs="宋体"/>
        </w:rPr>
      </w:pPr>
      <w:bookmarkStart w:id="45" w:name="_bookmark5"/>
      <w:bookmarkEnd w:id="45"/>
      <w:bookmarkStart w:id="46" w:name="（五）绩效自评情况及结论"/>
      <w:bookmarkEnd w:id="46"/>
      <w:r>
        <w:rPr>
          <w:rFonts w:hint="default" w:ascii="宋体" w:hAnsi="宋体" w:eastAsia="宋体" w:cs="宋体"/>
        </w:rPr>
        <w:t>（五）绩效自评情况及结论</w:t>
      </w:r>
    </w:p>
    <w:p w14:paraId="26C02A95">
      <w:pPr>
        <w:pStyle w:val="5"/>
        <w:spacing w:line="338" w:lineRule="auto"/>
        <w:ind w:right="241" w:firstLine="664"/>
        <w:jc w:val="both"/>
      </w:pPr>
      <w:r>
        <w:rPr>
          <w:spacing w:val="12"/>
          <w:w w:val="95"/>
        </w:rPr>
        <w:t xml:space="preserve">黔东南州交通运输局部门整体绩效自评由资金管理和 审计科组织，其他所有部门共同参与实施。经过全部门综 </w:t>
      </w:r>
      <w:r>
        <w:rPr>
          <w:spacing w:val="8"/>
        </w:rPr>
        <w:t>合测评，自评得分</w:t>
      </w:r>
      <w:r>
        <w:rPr>
          <w:spacing w:val="-70"/>
        </w:rPr>
        <w:t xml:space="preserve"> </w:t>
      </w:r>
      <w:r>
        <w:rPr>
          <w:spacing w:val="7"/>
        </w:rPr>
        <w:t xml:space="preserve">97.08，自评等级为优秀。自评结论：6 </w:t>
      </w:r>
      <w:r>
        <w:rPr>
          <w:spacing w:val="11"/>
        </w:rPr>
        <w:t>个绩效目标完成</w:t>
      </w:r>
      <w:r>
        <w:rPr>
          <w:spacing w:val="-77"/>
        </w:rPr>
        <w:t xml:space="preserve"> </w:t>
      </w:r>
      <w:r>
        <w:t>5</w:t>
      </w:r>
      <w:r>
        <w:rPr>
          <w:spacing w:val="-80"/>
        </w:rPr>
        <w:t xml:space="preserve"> </w:t>
      </w:r>
      <w:r>
        <w:rPr>
          <w:spacing w:val="12"/>
        </w:rPr>
        <w:t xml:space="preserve">个，取得良好效益，有效地推动了“十 </w:t>
      </w:r>
      <w:r>
        <w:rPr>
          <w:spacing w:val="12"/>
          <w:w w:val="95"/>
        </w:rPr>
        <w:t xml:space="preserve">四五”交通基础设施建设项目的开展。黔东南州交通运输 局部门绩效自评真实、科学、合理，但部分指标不够细化 </w:t>
      </w:r>
      <w:r>
        <w:rPr>
          <w:spacing w:val="8"/>
        </w:rPr>
        <w:t>量化。</w:t>
      </w:r>
    </w:p>
    <w:p w14:paraId="5FAE419A">
      <w:pPr>
        <w:spacing w:before="10" w:line="240" w:lineRule="auto"/>
        <w:ind w:right="0"/>
        <w:rPr>
          <w:rFonts w:hint="default" w:ascii="仿宋_GB2312" w:hAnsi="仿宋_GB2312" w:eastAsia="仿宋_GB2312" w:cs="仿宋_GB2312"/>
          <w:sz w:val="25"/>
          <w:szCs w:val="25"/>
        </w:rPr>
      </w:pPr>
    </w:p>
    <w:p w14:paraId="5C608B6E">
      <w:pPr>
        <w:spacing w:before="63"/>
        <w:ind w:left="124" w:right="0" w:firstLine="0"/>
        <w:jc w:val="left"/>
        <w:rPr>
          <w:rFonts w:hint="default" w:ascii="Calibri" w:hAnsi="Calibri" w:eastAsia="Calibri" w:cs="Calibri"/>
          <w:sz w:val="18"/>
          <w:szCs w:val="18"/>
        </w:rPr>
      </w:pPr>
      <w:r>
        <w:rPr>
          <w:rFonts w:ascii="Calibri"/>
          <w:sz w:val="18"/>
        </w:rPr>
        <w:t>- 14</w:t>
      </w:r>
      <w:r>
        <w:rPr>
          <w:rFonts w:ascii="Calibri"/>
          <w:spacing w:val="-2"/>
          <w:sz w:val="18"/>
        </w:rPr>
        <w:t xml:space="preserve"> </w:t>
      </w:r>
      <w:r>
        <w:rPr>
          <w:rFonts w:ascii="Calibri"/>
          <w:sz w:val="18"/>
        </w:rPr>
        <w:t>-</w:t>
      </w:r>
    </w:p>
    <w:p w14:paraId="4108949A">
      <w:pPr>
        <w:spacing w:after="0"/>
        <w:jc w:val="left"/>
        <w:rPr>
          <w:rFonts w:hint="default" w:ascii="Calibri" w:hAnsi="Calibri" w:eastAsia="Calibri" w:cs="Calibri"/>
          <w:sz w:val="18"/>
          <w:szCs w:val="18"/>
        </w:rPr>
        <w:sectPr>
          <w:pgSz w:w="11910" w:h="16840"/>
          <w:pgMar w:top="1420" w:right="1560" w:bottom="280" w:left="1680" w:header="720" w:footer="720" w:gutter="0"/>
          <w:cols w:space="720" w:num="1"/>
        </w:sectPr>
      </w:pPr>
    </w:p>
    <w:p w14:paraId="2DBD6756">
      <w:pPr>
        <w:pStyle w:val="5"/>
        <w:spacing w:before="0" w:line="401" w:lineRule="exact"/>
        <w:ind w:left="784" w:right="42"/>
        <w:jc w:val="left"/>
        <w:rPr>
          <w:rFonts w:hint="default" w:ascii="黑体" w:hAnsi="黑体" w:eastAsia="黑体" w:cs="黑体"/>
        </w:rPr>
      </w:pPr>
      <w:bookmarkStart w:id="47" w:name="_bookmark6"/>
      <w:bookmarkEnd w:id="47"/>
      <w:bookmarkStart w:id="48" w:name="二、绩效评价组织情况"/>
      <w:bookmarkEnd w:id="48"/>
      <w:r>
        <w:rPr>
          <w:rFonts w:hint="default" w:ascii="黑体" w:hAnsi="黑体" w:eastAsia="黑体" w:cs="黑体"/>
          <w:spacing w:val="11"/>
        </w:rPr>
        <w:t>二、绩效评价组织情况</w:t>
      </w:r>
    </w:p>
    <w:p w14:paraId="76418333">
      <w:pPr>
        <w:pStyle w:val="5"/>
        <w:spacing w:before="169" w:line="240" w:lineRule="auto"/>
        <w:ind w:left="784" w:right="42"/>
        <w:jc w:val="left"/>
        <w:rPr>
          <w:rFonts w:hint="default" w:ascii="宋体" w:hAnsi="宋体" w:eastAsia="宋体" w:cs="宋体"/>
        </w:rPr>
      </w:pPr>
      <w:bookmarkStart w:id="49" w:name="（一）绩效评价目的"/>
      <w:bookmarkEnd w:id="49"/>
      <w:bookmarkStart w:id="50" w:name="_bookmark7"/>
      <w:bookmarkEnd w:id="50"/>
      <w:r>
        <w:rPr>
          <w:rFonts w:hint="default" w:ascii="宋体" w:hAnsi="宋体" w:eastAsia="宋体" w:cs="宋体"/>
          <w:spacing w:val="11"/>
        </w:rPr>
        <w:t>（一）绩效评价目的</w:t>
      </w:r>
    </w:p>
    <w:p w14:paraId="444E15C8">
      <w:pPr>
        <w:pStyle w:val="5"/>
        <w:spacing w:line="338" w:lineRule="auto"/>
        <w:ind w:right="42" w:firstLine="640"/>
        <w:jc w:val="left"/>
      </w:pPr>
      <w:r>
        <w:t xml:space="preserve">全面分析和综合评价该单位财政预算资金的使用管理 </w:t>
      </w:r>
      <w:r>
        <w:rPr>
          <w:w w:val="95"/>
        </w:rPr>
        <w:t xml:space="preserve">及绩效目标完成情况，找出预算编制、预算执行及管理过程 中存在的薄弱环节，分析原因并提出改进建议，切实提高财 政资金使用效益，为强化预算支出的责任和效率提供参考依 </w:t>
      </w:r>
      <w:r>
        <w:t>据。</w:t>
      </w:r>
    </w:p>
    <w:p w14:paraId="09A5060A">
      <w:pPr>
        <w:pStyle w:val="5"/>
        <w:spacing w:before="38" w:line="338" w:lineRule="auto"/>
        <w:ind w:right="257" w:firstLine="640"/>
        <w:jc w:val="both"/>
      </w:pPr>
      <w:r>
        <w:rPr>
          <w:w w:val="95"/>
        </w:rPr>
        <w:t xml:space="preserve">通过强化预算支出的责任和效率，切实提高部门重点工 作目标的完成情况、部门履职效能、专项项目的实施、部门 </w:t>
      </w:r>
      <w:r>
        <w:t>整体效益等。</w:t>
      </w:r>
    </w:p>
    <w:p w14:paraId="47B5A9F4">
      <w:pPr>
        <w:pStyle w:val="5"/>
        <w:spacing w:before="40" w:line="240" w:lineRule="auto"/>
        <w:ind w:left="784" w:right="42"/>
        <w:jc w:val="left"/>
        <w:rPr>
          <w:rFonts w:hint="default" w:ascii="宋体" w:hAnsi="宋体" w:eastAsia="宋体" w:cs="宋体"/>
        </w:rPr>
      </w:pPr>
      <w:r>
        <w:rPr>
          <w:rFonts w:hint="default" w:ascii="宋体" w:hAnsi="宋体" w:eastAsia="宋体" w:cs="宋体"/>
          <w:spacing w:val="11"/>
        </w:rPr>
        <w:t>（二）</w:t>
      </w:r>
      <w:bookmarkStart w:id="51" w:name="_bookmark8"/>
      <w:bookmarkEnd w:id="51"/>
      <w:bookmarkStart w:id="52" w:name="（二）绩效评价依据"/>
      <w:bookmarkEnd w:id="52"/>
      <w:r>
        <w:rPr>
          <w:rFonts w:hint="default" w:ascii="宋体" w:hAnsi="宋体" w:eastAsia="宋体" w:cs="宋体"/>
          <w:spacing w:val="11"/>
        </w:rPr>
        <w:t>绩效评价依据</w:t>
      </w:r>
    </w:p>
    <w:p w14:paraId="4963CA06">
      <w:pPr>
        <w:pStyle w:val="5"/>
        <w:spacing w:line="240" w:lineRule="auto"/>
        <w:ind w:left="784" w:right="42"/>
        <w:jc w:val="left"/>
      </w:pPr>
      <w:r>
        <w:rPr>
          <w:spacing w:val="10"/>
        </w:rPr>
        <w:t>1.《中华人民共和国预算法》；</w:t>
      </w:r>
    </w:p>
    <w:p w14:paraId="2BA4784B">
      <w:pPr>
        <w:pStyle w:val="5"/>
        <w:spacing w:line="336" w:lineRule="auto"/>
        <w:ind w:right="272" w:firstLine="664"/>
        <w:jc w:val="both"/>
      </w:pPr>
      <w:r>
        <w:rPr>
          <w:spacing w:val="11"/>
        </w:rPr>
        <w:t xml:space="preserve">2.《中共中央国务院关于全面实施预算绩效管理的意 </w:t>
      </w:r>
      <w:r>
        <w:rPr>
          <w:spacing w:val="8"/>
        </w:rPr>
        <w:t>见》（中发〔2018〕34</w:t>
      </w:r>
      <w:r>
        <w:rPr>
          <w:spacing w:val="21"/>
        </w:rPr>
        <w:t xml:space="preserve"> </w:t>
      </w:r>
      <w:r>
        <w:rPr>
          <w:spacing w:val="8"/>
        </w:rPr>
        <w:t>号）；</w:t>
      </w:r>
    </w:p>
    <w:p w14:paraId="228D60B2">
      <w:pPr>
        <w:pStyle w:val="5"/>
        <w:spacing w:before="43" w:line="338" w:lineRule="auto"/>
        <w:ind w:right="263" w:firstLine="664"/>
        <w:jc w:val="both"/>
      </w:pPr>
      <w:r>
        <w:rPr>
          <w:spacing w:val="11"/>
        </w:rPr>
        <w:t xml:space="preserve">3.《财政部关于贯彻落实〈中共中央国务院关于全面 </w:t>
      </w:r>
      <w:r>
        <w:rPr>
          <w:spacing w:val="5"/>
          <w:w w:val="95"/>
        </w:rPr>
        <w:t xml:space="preserve">实施预算绩效管理的意见〉的通知》）（财预〔2018〕167 </w:t>
      </w:r>
      <w:r>
        <w:rPr>
          <w:spacing w:val="8"/>
        </w:rPr>
        <w:t>号）；</w:t>
      </w:r>
    </w:p>
    <w:p w14:paraId="637066A0">
      <w:pPr>
        <w:pStyle w:val="5"/>
        <w:spacing w:before="40" w:line="338" w:lineRule="auto"/>
        <w:ind w:right="272" w:firstLine="664"/>
        <w:jc w:val="both"/>
      </w:pPr>
      <w:r>
        <w:rPr>
          <w:spacing w:val="11"/>
        </w:rPr>
        <w:t xml:space="preserve">4.《中共贵州省委贵州省人民政府关于全面实施预算 </w:t>
      </w:r>
      <w:r>
        <w:rPr>
          <w:spacing w:val="10"/>
        </w:rPr>
        <w:t>绩效管理的实施意见》（黔党发〔2019〕29</w:t>
      </w:r>
      <w:r>
        <w:rPr>
          <w:spacing w:val="-79"/>
        </w:rPr>
        <w:t xml:space="preserve"> </w:t>
      </w:r>
      <w:r>
        <w:rPr>
          <w:spacing w:val="8"/>
        </w:rPr>
        <w:t>号）；</w:t>
      </w:r>
    </w:p>
    <w:p w14:paraId="214044D4">
      <w:pPr>
        <w:pStyle w:val="5"/>
        <w:spacing w:before="38" w:line="240" w:lineRule="auto"/>
        <w:ind w:left="784" w:right="42"/>
        <w:jc w:val="left"/>
      </w:pPr>
      <w:r>
        <w:rPr>
          <w:spacing w:val="4"/>
        </w:rPr>
        <w:t>5.《预算绩效评价共性指标体系框架》（财预〔2013〕</w:t>
      </w:r>
    </w:p>
    <w:p w14:paraId="50AEA209">
      <w:pPr>
        <w:pStyle w:val="5"/>
        <w:spacing w:line="240" w:lineRule="auto"/>
        <w:ind w:right="42"/>
        <w:jc w:val="left"/>
      </w:pPr>
      <w:r>
        <w:t>53</w:t>
      </w:r>
      <w:r>
        <w:rPr>
          <w:spacing w:val="-68"/>
        </w:rPr>
        <w:t xml:space="preserve"> </w:t>
      </w:r>
      <w:r>
        <w:rPr>
          <w:spacing w:val="8"/>
        </w:rPr>
        <w:t>号）；</w:t>
      </w:r>
    </w:p>
    <w:p w14:paraId="236A4784">
      <w:pPr>
        <w:pStyle w:val="5"/>
        <w:spacing w:line="240" w:lineRule="auto"/>
        <w:ind w:left="784" w:right="42"/>
        <w:jc w:val="left"/>
      </w:pPr>
      <w:r>
        <w:rPr>
          <w:spacing w:val="4"/>
        </w:rPr>
        <w:t>6.《贵州省预算绩效管理实施办法》（黔财绩〔2020〕</w:t>
      </w:r>
    </w:p>
    <w:p w14:paraId="1F90B89B">
      <w:pPr>
        <w:pStyle w:val="5"/>
        <w:spacing w:line="240" w:lineRule="auto"/>
        <w:ind w:right="42"/>
        <w:jc w:val="left"/>
      </w:pPr>
      <w:r>
        <w:t>5</w:t>
      </w:r>
      <w:r>
        <w:rPr>
          <w:spacing w:val="-72"/>
        </w:rPr>
        <w:t xml:space="preserve"> </w:t>
      </w:r>
      <w:r>
        <w:rPr>
          <w:spacing w:val="8"/>
        </w:rPr>
        <w:t>号）；</w:t>
      </w:r>
    </w:p>
    <w:p w14:paraId="33BCE0C9">
      <w:pPr>
        <w:spacing w:before="0" w:line="240" w:lineRule="auto"/>
        <w:ind w:right="0"/>
        <w:rPr>
          <w:rFonts w:hint="default" w:ascii="仿宋_GB2312" w:hAnsi="仿宋_GB2312" w:eastAsia="仿宋_GB2312" w:cs="仿宋_GB2312"/>
          <w:sz w:val="20"/>
          <w:szCs w:val="20"/>
        </w:rPr>
      </w:pPr>
    </w:p>
    <w:p w14:paraId="71D9AF77">
      <w:pPr>
        <w:spacing w:before="1" w:line="240" w:lineRule="auto"/>
        <w:ind w:right="0"/>
        <w:rPr>
          <w:rFonts w:hint="default" w:ascii="仿宋_GB2312" w:hAnsi="仿宋_GB2312" w:eastAsia="仿宋_GB2312" w:cs="仿宋_GB2312"/>
          <w:sz w:val="28"/>
          <w:szCs w:val="28"/>
        </w:rPr>
      </w:pPr>
    </w:p>
    <w:p w14:paraId="3139B5FF">
      <w:pPr>
        <w:spacing w:before="63"/>
        <w:ind w:left="0" w:right="264" w:firstLine="0"/>
        <w:jc w:val="right"/>
        <w:rPr>
          <w:rFonts w:hint="default" w:ascii="Calibri" w:hAnsi="Calibri" w:eastAsia="Calibri" w:cs="Calibri"/>
          <w:sz w:val="18"/>
          <w:szCs w:val="18"/>
        </w:rPr>
      </w:pPr>
      <w:r>
        <w:rPr>
          <w:rFonts w:ascii="Calibri"/>
          <w:sz w:val="18"/>
        </w:rPr>
        <w:t>- 15</w:t>
      </w:r>
      <w:r>
        <w:rPr>
          <w:rFonts w:ascii="Calibri"/>
          <w:spacing w:val="-5"/>
          <w:sz w:val="18"/>
        </w:rPr>
        <w:t xml:space="preserve"> </w:t>
      </w:r>
      <w:r>
        <w:rPr>
          <w:rFonts w:ascii="Calibri"/>
          <w:sz w:val="18"/>
        </w:rPr>
        <w:t>-</w:t>
      </w:r>
    </w:p>
    <w:p w14:paraId="7B2FCA84">
      <w:pPr>
        <w:spacing w:after="0"/>
        <w:jc w:val="right"/>
        <w:rPr>
          <w:rFonts w:hint="default" w:ascii="Calibri" w:hAnsi="Calibri" w:eastAsia="Calibri" w:cs="Calibri"/>
          <w:sz w:val="18"/>
          <w:szCs w:val="18"/>
        </w:rPr>
        <w:sectPr>
          <w:pgSz w:w="11910" w:h="16840"/>
          <w:pgMar w:top="1540" w:right="1540" w:bottom="280" w:left="1680" w:header="720" w:footer="720" w:gutter="0"/>
          <w:cols w:space="720" w:num="1"/>
        </w:sectPr>
      </w:pPr>
    </w:p>
    <w:p w14:paraId="4197332E">
      <w:pPr>
        <w:pStyle w:val="5"/>
        <w:spacing w:before="0" w:line="401" w:lineRule="exact"/>
        <w:ind w:left="784" w:right="0"/>
        <w:jc w:val="left"/>
      </w:pPr>
      <w:r>
        <w:rPr>
          <w:spacing w:val="11"/>
        </w:rPr>
        <w:t>7.《黔东南州预算绩效管理实施办法（试行）》（州</w:t>
      </w:r>
    </w:p>
    <w:p w14:paraId="50F995F5">
      <w:pPr>
        <w:pStyle w:val="5"/>
        <w:spacing w:before="169" w:line="240" w:lineRule="auto"/>
        <w:ind w:right="0"/>
        <w:jc w:val="both"/>
      </w:pPr>
      <w:r>
        <w:rPr>
          <w:spacing w:val="7"/>
        </w:rPr>
        <w:t>财绩〔2020〕13</w:t>
      </w:r>
      <w:r>
        <w:rPr>
          <w:spacing w:val="-69"/>
        </w:rPr>
        <w:t xml:space="preserve"> </w:t>
      </w:r>
      <w:r>
        <w:rPr>
          <w:spacing w:val="8"/>
        </w:rPr>
        <w:t>号）；</w:t>
      </w:r>
    </w:p>
    <w:p w14:paraId="33ECE056">
      <w:pPr>
        <w:pStyle w:val="5"/>
        <w:spacing w:line="338" w:lineRule="auto"/>
        <w:ind w:right="0" w:firstLine="664"/>
        <w:jc w:val="left"/>
      </w:pPr>
      <w:r>
        <w:t xml:space="preserve">8.《中共黔东南州委 </w:t>
      </w:r>
      <w:r>
        <w:rPr>
          <w:spacing w:val="5"/>
        </w:rPr>
        <w:t xml:space="preserve">黔东南州人民政府关于印发〈关 </w:t>
      </w:r>
      <w:r>
        <w:rPr>
          <w:spacing w:val="26"/>
          <w:w w:val="95"/>
        </w:rPr>
        <w:t>于全面实施预算绩效管理的实施方案〉》（黔东南党发</w:t>
      </w:r>
    </w:p>
    <w:p w14:paraId="484AF9C2">
      <w:pPr>
        <w:pStyle w:val="5"/>
        <w:spacing w:before="40" w:line="338" w:lineRule="auto"/>
        <w:ind w:left="784" w:right="118" w:hanging="665"/>
        <w:jc w:val="left"/>
      </w:pPr>
      <w:r>
        <w:rPr>
          <w:spacing w:val="7"/>
        </w:rPr>
        <w:t xml:space="preserve">〔2020〕8 </w:t>
      </w:r>
      <w:r>
        <w:rPr>
          <w:spacing w:val="8"/>
        </w:rPr>
        <w:t xml:space="preserve">号）； </w:t>
      </w:r>
      <w:r>
        <w:rPr>
          <w:spacing w:val="11"/>
        </w:rPr>
        <w:t>9.相关行业政策、行业标准及专业技术规范；项目绩</w:t>
      </w:r>
    </w:p>
    <w:p w14:paraId="46A45B52">
      <w:pPr>
        <w:pStyle w:val="5"/>
        <w:spacing w:before="40" w:line="336" w:lineRule="auto"/>
        <w:ind w:right="132"/>
        <w:jc w:val="both"/>
      </w:pPr>
      <w:r>
        <w:rPr>
          <w:spacing w:val="12"/>
          <w:w w:val="95"/>
        </w:rPr>
        <w:t xml:space="preserve">效目标、预算管理制度、专项管理办法、资金及财务管理 </w:t>
      </w:r>
      <w:r>
        <w:rPr>
          <w:spacing w:val="8"/>
        </w:rPr>
        <w:t>办法；</w:t>
      </w:r>
    </w:p>
    <w:p w14:paraId="3E0A1763">
      <w:pPr>
        <w:pStyle w:val="5"/>
        <w:spacing w:before="43" w:line="338" w:lineRule="auto"/>
        <w:ind w:right="122" w:firstLine="664"/>
        <w:jc w:val="left"/>
      </w:pPr>
      <w:r>
        <w:rPr>
          <w:spacing w:val="4"/>
        </w:rPr>
        <w:t xml:space="preserve">10.国家相关法律法规制度，主管部门、项目单位提供 </w:t>
      </w:r>
      <w:r>
        <w:rPr>
          <w:spacing w:val="11"/>
        </w:rPr>
        <w:t>的其他相关资料；</w:t>
      </w:r>
    </w:p>
    <w:p w14:paraId="4723E11A">
      <w:pPr>
        <w:pStyle w:val="5"/>
        <w:spacing w:before="40" w:line="338" w:lineRule="auto"/>
        <w:ind w:right="122" w:firstLine="664"/>
        <w:jc w:val="left"/>
      </w:pPr>
      <w:r>
        <w:rPr>
          <w:spacing w:val="4"/>
        </w:rPr>
        <w:t xml:space="preserve">11.三定方案、资金管理办法、项目管理办法、内控管 </w:t>
      </w:r>
      <w:r>
        <w:rPr>
          <w:spacing w:val="9"/>
        </w:rPr>
        <w:t>理制度；</w:t>
      </w:r>
    </w:p>
    <w:p w14:paraId="2569AD98">
      <w:pPr>
        <w:pStyle w:val="5"/>
        <w:spacing w:before="40" w:line="240" w:lineRule="auto"/>
        <w:ind w:left="784" w:right="0"/>
        <w:jc w:val="left"/>
        <w:rPr>
          <w:rFonts w:hint="default" w:ascii="宋体" w:hAnsi="宋体" w:eastAsia="宋体" w:cs="宋体"/>
        </w:rPr>
      </w:pPr>
      <w:bookmarkStart w:id="53" w:name="（三）绩效评价工作方式方法及过程"/>
      <w:bookmarkEnd w:id="53"/>
      <w:bookmarkStart w:id="54" w:name="_bookmark9"/>
      <w:bookmarkEnd w:id="54"/>
      <w:r>
        <w:rPr>
          <w:rFonts w:hint="default" w:ascii="宋体" w:hAnsi="宋体" w:eastAsia="宋体" w:cs="宋体"/>
          <w:spacing w:val="11"/>
        </w:rPr>
        <w:t>（三）绩效评价工作方式方法及过程</w:t>
      </w:r>
    </w:p>
    <w:p w14:paraId="5D4B5C43">
      <w:pPr>
        <w:pStyle w:val="5"/>
        <w:spacing w:before="169" w:line="338" w:lineRule="auto"/>
        <w:ind w:left="784" w:right="0"/>
        <w:jc w:val="left"/>
      </w:pPr>
      <w:bookmarkStart w:id="55" w:name="1.评价方式"/>
      <w:bookmarkEnd w:id="55"/>
      <w:r>
        <w:rPr>
          <w:spacing w:val="8"/>
        </w:rPr>
        <w:t xml:space="preserve">1.评价方式 </w:t>
      </w:r>
      <w:r>
        <w:rPr>
          <w:spacing w:val="12"/>
          <w:w w:val="95"/>
        </w:rPr>
        <w:t>评价工作组采用全面评价和重点评价相结合、现场评</w:t>
      </w:r>
    </w:p>
    <w:p w14:paraId="75FFAD77">
      <w:pPr>
        <w:pStyle w:val="5"/>
        <w:spacing w:before="40" w:line="338" w:lineRule="auto"/>
        <w:ind w:right="132"/>
        <w:jc w:val="both"/>
      </w:pPr>
      <w:r>
        <w:rPr>
          <w:spacing w:val="12"/>
          <w:w w:val="95"/>
        </w:rPr>
        <w:t xml:space="preserve">价和非现场评价相结合、定性和定量相结合的方式开展本 次绩效评价工作。在全面了解专项内容及主管部门决策、 组织管理情况的基础上，综合考虑专项资金额度、专项内 容、专项单位类型等因素抽取部分专项进行现场调研，实 地了解专项投入、过程、产出、效果具体情况，收取并核 查专项数据资料的真实性，切实做到全面、重点相结合， </w:t>
      </w:r>
      <w:r>
        <w:rPr>
          <w:spacing w:val="12"/>
        </w:rPr>
        <w:t>现场、非现场相结合，定性、定量相结合。</w:t>
      </w:r>
    </w:p>
    <w:p w14:paraId="15AA6562">
      <w:pPr>
        <w:pStyle w:val="5"/>
        <w:spacing w:before="40" w:line="240" w:lineRule="auto"/>
        <w:ind w:left="784" w:right="0"/>
        <w:jc w:val="left"/>
      </w:pPr>
      <w:bookmarkStart w:id="56" w:name="2.评价方法"/>
      <w:bookmarkEnd w:id="56"/>
      <w:r>
        <w:rPr>
          <w:spacing w:val="8"/>
        </w:rPr>
        <w:t>2.评价方法</w:t>
      </w:r>
    </w:p>
    <w:p w14:paraId="7238B1D4">
      <w:pPr>
        <w:spacing w:before="0" w:line="240" w:lineRule="auto"/>
        <w:ind w:right="0"/>
        <w:rPr>
          <w:rFonts w:hint="default" w:ascii="仿宋_GB2312" w:hAnsi="仿宋_GB2312" w:eastAsia="仿宋_GB2312" w:cs="仿宋_GB2312"/>
          <w:sz w:val="20"/>
          <w:szCs w:val="20"/>
        </w:rPr>
      </w:pPr>
    </w:p>
    <w:p w14:paraId="00FDA537">
      <w:pPr>
        <w:spacing w:before="1" w:line="240" w:lineRule="auto"/>
        <w:ind w:right="0"/>
        <w:rPr>
          <w:rFonts w:hint="default" w:ascii="仿宋_GB2312" w:hAnsi="仿宋_GB2312" w:eastAsia="仿宋_GB2312" w:cs="仿宋_GB2312"/>
          <w:sz w:val="28"/>
          <w:szCs w:val="28"/>
        </w:rPr>
      </w:pPr>
    </w:p>
    <w:p w14:paraId="6E3752F1">
      <w:pPr>
        <w:spacing w:before="63"/>
        <w:ind w:left="124" w:right="0" w:firstLine="0"/>
        <w:jc w:val="left"/>
        <w:rPr>
          <w:rFonts w:hint="default" w:ascii="Calibri" w:hAnsi="Calibri" w:eastAsia="Calibri" w:cs="Calibri"/>
          <w:sz w:val="18"/>
          <w:szCs w:val="18"/>
        </w:rPr>
      </w:pPr>
      <w:r>
        <w:rPr>
          <w:rFonts w:ascii="Calibri"/>
          <w:sz w:val="18"/>
        </w:rPr>
        <w:t>- 16</w:t>
      </w:r>
      <w:r>
        <w:rPr>
          <w:rFonts w:ascii="Calibri"/>
          <w:spacing w:val="-2"/>
          <w:sz w:val="18"/>
        </w:rPr>
        <w:t xml:space="preserve"> </w:t>
      </w:r>
      <w:r>
        <w:rPr>
          <w:rFonts w:ascii="Calibri"/>
          <w:sz w:val="18"/>
        </w:rPr>
        <w:t>-</w:t>
      </w:r>
    </w:p>
    <w:p w14:paraId="1B1433FD">
      <w:pPr>
        <w:spacing w:after="0"/>
        <w:jc w:val="left"/>
        <w:rPr>
          <w:rFonts w:hint="default" w:ascii="Calibri" w:hAnsi="Calibri" w:eastAsia="Calibri" w:cs="Calibri"/>
          <w:sz w:val="18"/>
          <w:szCs w:val="18"/>
        </w:rPr>
        <w:sectPr>
          <w:pgSz w:w="11910" w:h="16840"/>
          <w:pgMar w:top="1540" w:right="1680" w:bottom="280" w:left="1680" w:header="720" w:footer="720" w:gutter="0"/>
          <w:cols w:space="720" w:num="1"/>
        </w:sectPr>
      </w:pPr>
    </w:p>
    <w:p w14:paraId="28067DCC">
      <w:pPr>
        <w:pStyle w:val="5"/>
        <w:spacing w:before="0" w:line="401" w:lineRule="exact"/>
        <w:ind w:left="220" w:right="0" w:firstLine="664"/>
        <w:jc w:val="both"/>
      </w:pPr>
      <w:r>
        <w:rPr>
          <w:spacing w:val="12"/>
        </w:rPr>
        <w:t>评价工作组综合运用成本效益分析法、比较法、专家</w:t>
      </w:r>
    </w:p>
    <w:p w14:paraId="2A343363">
      <w:pPr>
        <w:pStyle w:val="5"/>
        <w:spacing w:before="169" w:line="338" w:lineRule="auto"/>
        <w:ind w:left="220" w:right="96"/>
        <w:jc w:val="left"/>
      </w:pPr>
      <w:r>
        <w:rPr>
          <w:spacing w:val="12"/>
          <w:w w:val="95"/>
        </w:rPr>
        <w:t xml:space="preserve">评议法、公众评判法等分析方法，对教师专业发展支持服 </w:t>
      </w:r>
      <w:r>
        <w:rPr>
          <w:spacing w:val="11"/>
        </w:rPr>
        <w:t>务体系建设专项进行综合评价。</w:t>
      </w:r>
    </w:p>
    <w:p w14:paraId="4B2E8AE7">
      <w:pPr>
        <w:pStyle w:val="5"/>
        <w:spacing w:before="40" w:line="338" w:lineRule="auto"/>
        <w:ind w:left="220" w:right="270" w:firstLine="664"/>
        <w:jc w:val="both"/>
      </w:pPr>
      <w:r>
        <w:rPr>
          <w:spacing w:val="12"/>
          <w:w w:val="95"/>
        </w:rPr>
        <w:t xml:space="preserve">成本效益分析法：主要是将一定时期内的支出与效益 </w:t>
      </w:r>
      <w:r>
        <w:rPr>
          <w:spacing w:val="12"/>
        </w:rPr>
        <w:t>进行对比分析，评价绩效目标实现程度。</w:t>
      </w:r>
    </w:p>
    <w:p w14:paraId="049B39C0">
      <w:pPr>
        <w:pStyle w:val="5"/>
        <w:spacing w:before="40" w:line="338" w:lineRule="auto"/>
        <w:ind w:left="220" w:right="270" w:firstLine="664"/>
        <w:jc w:val="both"/>
      </w:pPr>
      <w:r>
        <w:rPr>
          <w:spacing w:val="12"/>
          <w:w w:val="95"/>
        </w:rPr>
        <w:t xml:space="preserve">比较法：主要是通过对绩效目标与实施效果、预算安 排与本阶段执行结果的比较，综合分析绩效目标的实现程 </w:t>
      </w:r>
      <w:r>
        <w:rPr>
          <w:spacing w:val="6"/>
        </w:rPr>
        <w:t>度。</w:t>
      </w:r>
    </w:p>
    <w:p w14:paraId="6348CDEA">
      <w:pPr>
        <w:pStyle w:val="5"/>
        <w:spacing w:before="40" w:line="338" w:lineRule="auto"/>
        <w:ind w:left="220" w:right="270" w:firstLine="664"/>
        <w:jc w:val="both"/>
      </w:pPr>
      <w:r>
        <w:rPr>
          <w:spacing w:val="12"/>
          <w:w w:val="95"/>
        </w:rPr>
        <w:t xml:space="preserve">因素分析法：是指通过综合分析影响绩效目标实现、 </w:t>
      </w:r>
      <w:r>
        <w:rPr>
          <w:spacing w:val="12"/>
        </w:rPr>
        <w:t>实施效果的内外因素，评价绩效目标实现程度。</w:t>
      </w:r>
    </w:p>
    <w:p w14:paraId="41CA1DBE">
      <w:pPr>
        <w:pStyle w:val="5"/>
        <w:spacing w:before="40" w:line="338" w:lineRule="auto"/>
        <w:ind w:left="220" w:right="270" w:firstLine="664"/>
        <w:jc w:val="both"/>
      </w:pPr>
      <w:r>
        <w:rPr>
          <w:spacing w:val="12"/>
          <w:w w:val="95"/>
        </w:rPr>
        <w:t xml:space="preserve">专家评议法：主要是通过专家现场调研、集中座谈等 方式对专项的执行情况进行深入了解，指导指标体系的设 定，召开专家评价会并对各项绩效评价内容进行打分，评 </w:t>
      </w:r>
      <w:r>
        <w:rPr>
          <w:spacing w:val="11"/>
        </w:rPr>
        <w:t>价绩效目标的实现程度。</w:t>
      </w:r>
    </w:p>
    <w:p w14:paraId="55D40AB9">
      <w:pPr>
        <w:pStyle w:val="5"/>
        <w:spacing w:before="40" w:line="338" w:lineRule="auto"/>
        <w:ind w:left="220" w:right="96" w:firstLine="664"/>
        <w:jc w:val="left"/>
      </w:pPr>
      <w:r>
        <w:rPr>
          <w:spacing w:val="12"/>
        </w:rPr>
        <w:t xml:space="preserve">公众评判法：主要是通过专家评价、公众问卷及抽样 </w:t>
      </w:r>
      <w:r>
        <w:rPr>
          <w:spacing w:val="6"/>
          <w:w w:val="99"/>
        </w:rPr>
        <w:t>调查等对财政支出效果进行评判，评价绩效目标实现程度。</w:t>
      </w:r>
    </w:p>
    <w:p w14:paraId="553E2DB9">
      <w:pPr>
        <w:pStyle w:val="5"/>
        <w:spacing w:before="40" w:line="338" w:lineRule="auto"/>
        <w:ind w:left="220" w:right="270" w:firstLine="664"/>
        <w:jc w:val="both"/>
      </w:pPr>
      <w:r>
        <w:rPr>
          <w:spacing w:val="12"/>
          <w:w w:val="95"/>
        </w:rPr>
        <w:t xml:space="preserve">评价工作组本着科学规范、公开公正、绩效相关的原 则，采用全面评价和重点评价相结合、现场评价和非现场 评价相结合的方式，运用数据对比分析、资料核查、问卷 </w:t>
      </w:r>
      <w:r>
        <w:rPr>
          <w:spacing w:val="12"/>
        </w:rPr>
        <w:t>调查、专家评议等方式方法进行评价，详见下表：</w:t>
      </w:r>
    </w:p>
    <w:p w14:paraId="3026D5C9">
      <w:pPr>
        <w:spacing w:before="87" w:after="78"/>
        <w:ind w:left="2684" w:right="96" w:firstLine="0"/>
        <w:jc w:val="left"/>
        <w:rPr>
          <w:rFonts w:hint="default" w:ascii="楷体" w:hAnsi="楷体" w:eastAsia="楷体" w:cs="楷体"/>
          <w:sz w:val="28"/>
          <w:szCs w:val="28"/>
        </w:rPr>
      </w:pPr>
      <w:r>
        <w:rPr>
          <w:rFonts w:hint="default" w:ascii="楷体" w:hAnsi="楷体" w:eastAsia="楷体" w:cs="楷体"/>
          <w:b/>
          <w:bCs/>
          <w:sz w:val="28"/>
          <w:szCs w:val="28"/>
        </w:rPr>
        <w:t>部门整体支出绩效评价方式方法</w:t>
      </w:r>
    </w:p>
    <w:tbl>
      <w:tblPr>
        <w:tblStyle w:val="6"/>
        <w:tblW w:w="0" w:type="auto"/>
        <w:tblInd w:w="108" w:type="dxa"/>
        <w:tblLayout w:type="fixed"/>
        <w:tblCellMar>
          <w:top w:w="0" w:type="dxa"/>
          <w:left w:w="0" w:type="dxa"/>
          <w:bottom w:w="0" w:type="dxa"/>
          <w:right w:w="0" w:type="dxa"/>
        </w:tblCellMar>
      </w:tblPr>
      <w:tblGrid>
        <w:gridCol w:w="498"/>
        <w:gridCol w:w="1872"/>
        <w:gridCol w:w="6150"/>
      </w:tblGrid>
      <w:tr w14:paraId="5A4ECD66">
        <w:tblPrEx>
          <w:tblCellMar>
            <w:top w:w="0" w:type="dxa"/>
            <w:left w:w="0" w:type="dxa"/>
            <w:bottom w:w="0" w:type="dxa"/>
            <w:right w:w="0" w:type="dxa"/>
          </w:tblCellMar>
        </w:tblPrEx>
        <w:trPr>
          <w:trHeight w:val="736" w:hRule="exact"/>
        </w:trPr>
        <w:tc>
          <w:tcPr>
            <w:tcW w:w="498" w:type="dxa"/>
            <w:tcBorders>
              <w:top w:val="single" w:color="000000" w:sz="4" w:space="0"/>
              <w:left w:val="single" w:color="000000" w:sz="4" w:space="0"/>
              <w:bottom w:val="single" w:color="000000" w:sz="4" w:space="0"/>
              <w:right w:val="single" w:color="000000" w:sz="4" w:space="0"/>
            </w:tcBorders>
            <w:shd w:val="clear" w:color="auto" w:fill="BEBEBE"/>
          </w:tcPr>
          <w:p w14:paraId="3D4FF1ED">
            <w:pPr>
              <w:pStyle w:val="10"/>
              <w:spacing w:line="320" w:lineRule="exact"/>
              <w:ind w:left="102" w:right="0"/>
              <w:jc w:val="left"/>
              <w:rPr>
                <w:rFonts w:hint="default" w:ascii="楷体" w:hAnsi="楷体" w:eastAsia="楷体" w:cs="楷体"/>
                <w:sz w:val="28"/>
                <w:szCs w:val="28"/>
              </w:rPr>
            </w:pPr>
            <w:r>
              <w:rPr>
                <w:rFonts w:hint="default" w:ascii="楷体" w:hAnsi="楷体" w:eastAsia="楷体" w:cs="楷体"/>
                <w:b/>
                <w:bCs/>
                <w:sz w:val="28"/>
                <w:szCs w:val="28"/>
              </w:rPr>
              <w:t>序</w:t>
            </w:r>
          </w:p>
          <w:p w14:paraId="332B7933">
            <w:pPr>
              <w:pStyle w:val="10"/>
              <w:spacing w:line="364" w:lineRule="exact"/>
              <w:ind w:left="102" w:right="0"/>
              <w:jc w:val="left"/>
              <w:rPr>
                <w:rFonts w:hint="default" w:ascii="楷体" w:hAnsi="楷体" w:eastAsia="楷体" w:cs="楷体"/>
                <w:sz w:val="28"/>
                <w:szCs w:val="28"/>
              </w:rPr>
            </w:pPr>
            <w:r>
              <w:rPr>
                <w:rFonts w:hint="default" w:ascii="楷体" w:hAnsi="楷体" w:eastAsia="楷体" w:cs="楷体"/>
                <w:b/>
                <w:bCs/>
                <w:sz w:val="28"/>
                <w:szCs w:val="28"/>
              </w:rPr>
              <w:t>号</w:t>
            </w:r>
          </w:p>
        </w:tc>
        <w:tc>
          <w:tcPr>
            <w:tcW w:w="1872" w:type="dxa"/>
            <w:tcBorders>
              <w:top w:val="single" w:color="000000" w:sz="4" w:space="0"/>
              <w:left w:val="single" w:color="000000" w:sz="4" w:space="0"/>
              <w:bottom w:val="single" w:color="000000" w:sz="4" w:space="0"/>
              <w:right w:val="single" w:color="000000" w:sz="4" w:space="0"/>
            </w:tcBorders>
            <w:shd w:val="clear" w:color="auto" w:fill="BEBEBE"/>
          </w:tcPr>
          <w:p w14:paraId="5A06A32A">
            <w:pPr>
              <w:pStyle w:val="10"/>
              <w:spacing w:before="138" w:line="240" w:lineRule="auto"/>
              <w:ind w:left="369" w:right="0"/>
              <w:jc w:val="left"/>
              <w:rPr>
                <w:rFonts w:hint="default" w:ascii="楷体" w:hAnsi="楷体" w:eastAsia="楷体" w:cs="楷体"/>
                <w:sz w:val="28"/>
                <w:szCs w:val="28"/>
              </w:rPr>
            </w:pPr>
            <w:r>
              <w:rPr>
                <w:rFonts w:hint="default" w:ascii="楷体" w:hAnsi="楷体" w:eastAsia="楷体" w:cs="楷体"/>
                <w:b/>
                <w:bCs/>
                <w:sz w:val="28"/>
                <w:szCs w:val="28"/>
              </w:rPr>
              <w:t>方式方法</w:t>
            </w:r>
          </w:p>
        </w:tc>
        <w:tc>
          <w:tcPr>
            <w:tcW w:w="6150" w:type="dxa"/>
            <w:tcBorders>
              <w:top w:val="single" w:color="000000" w:sz="4" w:space="0"/>
              <w:left w:val="single" w:color="000000" w:sz="4" w:space="0"/>
              <w:bottom w:val="single" w:color="000000" w:sz="4" w:space="0"/>
              <w:right w:val="single" w:color="000000" w:sz="4" w:space="0"/>
            </w:tcBorders>
            <w:shd w:val="clear" w:color="auto" w:fill="BEBEBE"/>
          </w:tcPr>
          <w:p w14:paraId="54FFFEFF">
            <w:pPr>
              <w:pStyle w:val="10"/>
              <w:spacing w:before="138" w:line="240" w:lineRule="auto"/>
              <w:ind w:right="0"/>
              <w:jc w:val="center"/>
              <w:rPr>
                <w:rFonts w:hint="default" w:ascii="楷体" w:hAnsi="楷体" w:eastAsia="楷体" w:cs="楷体"/>
                <w:sz w:val="28"/>
                <w:szCs w:val="28"/>
              </w:rPr>
            </w:pPr>
            <w:r>
              <w:rPr>
                <w:rFonts w:hint="default" w:ascii="楷体" w:hAnsi="楷体" w:eastAsia="楷体" w:cs="楷体"/>
                <w:b/>
                <w:bCs/>
                <w:sz w:val="28"/>
                <w:szCs w:val="28"/>
              </w:rPr>
              <w:t>具体内容</w:t>
            </w:r>
          </w:p>
        </w:tc>
      </w:tr>
      <w:tr w14:paraId="53B852EA">
        <w:tblPrEx>
          <w:tblCellMar>
            <w:top w:w="0" w:type="dxa"/>
            <w:left w:w="0" w:type="dxa"/>
            <w:bottom w:w="0" w:type="dxa"/>
            <w:right w:w="0" w:type="dxa"/>
          </w:tblCellMar>
        </w:tblPrEx>
        <w:trPr>
          <w:trHeight w:val="735" w:hRule="exact"/>
        </w:trPr>
        <w:tc>
          <w:tcPr>
            <w:tcW w:w="498" w:type="dxa"/>
            <w:tcBorders>
              <w:top w:val="single" w:color="000000" w:sz="4" w:space="0"/>
              <w:left w:val="single" w:color="000000" w:sz="4" w:space="0"/>
              <w:bottom w:val="single" w:color="000000" w:sz="4" w:space="0"/>
              <w:right w:val="single" w:color="000000" w:sz="4" w:space="0"/>
            </w:tcBorders>
          </w:tcPr>
          <w:p w14:paraId="480B66D3">
            <w:pPr>
              <w:pStyle w:val="10"/>
              <w:spacing w:before="192" w:line="240" w:lineRule="auto"/>
              <w:ind w:left="2" w:right="0"/>
              <w:jc w:val="center"/>
              <w:rPr>
                <w:rFonts w:hint="default" w:ascii="Calibri" w:hAnsi="Calibri" w:eastAsia="Calibri" w:cs="Calibri"/>
                <w:sz w:val="28"/>
                <w:szCs w:val="28"/>
              </w:rPr>
            </w:pPr>
            <w:r>
              <w:rPr>
                <w:rFonts w:ascii="Calibri"/>
                <w:sz w:val="28"/>
              </w:rPr>
              <w:t>1</w:t>
            </w:r>
          </w:p>
        </w:tc>
        <w:tc>
          <w:tcPr>
            <w:tcW w:w="1872" w:type="dxa"/>
            <w:tcBorders>
              <w:top w:val="single" w:color="000000" w:sz="4" w:space="0"/>
              <w:left w:val="single" w:color="000000" w:sz="4" w:space="0"/>
              <w:bottom w:val="single" w:color="000000" w:sz="4" w:space="0"/>
              <w:right w:val="single" w:color="000000" w:sz="4" w:space="0"/>
            </w:tcBorders>
          </w:tcPr>
          <w:p w14:paraId="74FD4C72">
            <w:pPr>
              <w:pStyle w:val="10"/>
              <w:spacing w:line="321" w:lineRule="exact"/>
              <w:ind w:right="0"/>
              <w:jc w:val="center"/>
              <w:rPr>
                <w:rFonts w:hint="default" w:ascii="楷体" w:hAnsi="楷体" w:eastAsia="楷体" w:cs="楷体"/>
                <w:sz w:val="28"/>
                <w:szCs w:val="28"/>
              </w:rPr>
            </w:pPr>
            <w:r>
              <w:rPr>
                <w:rFonts w:hint="default" w:ascii="楷体" w:hAnsi="楷体" w:eastAsia="楷体" w:cs="楷体"/>
                <w:sz w:val="28"/>
                <w:szCs w:val="28"/>
              </w:rPr>
              <w:t>资料收集与</w:t>
            </w:r>
          </w:p>
          <w:p w14:paraId="22EE9860">
            <w:pPr>
              <w:pStyle w:val="10"/>
              <w:spacing w:line="364" w:lineRule="exact"/>
              <w:ind w:right="0"/>
              <w:jc w:val="center"/>
              <w:rPr>
                <w:rFonts w:hint="default" w:ascii="楷体" w:hAnsi="楷体" w:eastAsia="楷体" w:cs="楷体"/>
                <w:sz w:val="28"/>
                <w:szCs w:val="28"/>
              </w:rPr>
            </w:pPr>
            <w:r>
              <w:rPr>
                <w:rFonts w:hint="default" w:ascii="楷体" w:hAnsi="楷体" w:eastAsia="楷体" w:cs="楷体"/>
                <w:sz w:val="28"/>
                <w:szCs w:val="28"/>
              </w:rPr>
              <w:t>分析</w:t>
            </w:r>
          </w:p>
        </w:tc>
        <w:tc>
          <w:tcPr>
            <w:tcW w:w="6150" w:type="dxa"/>
            <w:tcBorders>
              <w:top w:val="single" w:color="000000" w:sz="4" w:space="0"/>
              <w:left w:val="single" w:color="000000" w:sz="4" w:space="0"/>
              <w:bottom w:val="single" w:color="000000" w:sz="4" w:space="0"/>
              <w:right w:val="single" w:color="000000" w:sz="4" w:space="0"/>
            </w:tcBorders>
          </w:tcPr>
          <w:p w14:paraId="55EA7B99">
            <w:pPr>
              <w:pStyle w:val="10"/>
              <w:spacing w:line="321" w:lineRule="exact"/>
              <w:ind w:left="103" w:right="0"/>
              <w:jc w:val="left"/>
              <w:rPr>
                <w:rFonts w:hint="default" w:ascii="楷体" w:hAnsi="楷体" w:eastAsia="楷体" w:cs="楷体"/>
                <w:sz w:val="28"/>
                <w:szCs w:val="28"/>
              </w:rPr>
            </w:pPr>
            <w:r>
              <w:rPr>
                <w:rFonts w:hint="default" w:ascii="楷体" w:hAnsi="楷体" w:eastAsia="楷体" w:cs="楷体"/>
                <w:sz w:val="28"/>
                <w:szCs w:val="28"/>
              </w:rPr>
              <w:t>收集与绩效评价指标相关的资料，对资料进行分</w:t>
            </w:r>
          </w:p>
          <w:p w14:paraId="6B2188BE">
            <w:pPr>
              <w:pStyle w:val="10"/>
              <w:spacing w:line="364" w:lineRule="exact"/>
              <w:ind w:left="103" w:right="0"/>
              <w:jc w:val="left"/>
              <w:rPr>
                <w:rFonts w:hint="default" w:ascii="楷体" w:hAnsi="楷体" w:eastAsia="楷体" w:cs="楷体"/>
                <w:sz w:val="28"/>
                <w:szCs w:val="28"/>
              </w:rPr>
            </w:pPr>
            <w:r>
              <w:rPr>
                <w:rFonts w:hint="default" w:ascii="楷体" w:hAnsi="楷体" w:eastAsia="楷体" w:cs="楷体"/>
                <w:sz w:val="28"/>
                <w:szCs w:val="28"/>
              </w:rPr>
              <w:t>析，为绩效评价提供支撑及依据。</w:t>
            </w:r>
          </w:p>
        </w:tc>
      </w:tr>
    </w:tbl>
    <w:p w14:paraId="65B1497F">
      <w:pPr>
        <w:spacing w:before="8" w:line="240" w:lineRule="auto"/>
        <w:ind w:right="0"/>
        <w:rPr>
          <w:rFonts w:hint="default" w:ascii="楷体" w:hAnsi="楷体" w:eastAsia="楷体" w:cs="楷体"/>
          <w:b/>
          <w:bCs/>
          <w:sz w:val="19"/>
          <w:szCs w:val="19"/>
        </w:rPr>
      </w:pPr>
    </w:p>
    <w:p w14:paraId="3CFDAD7A">
      <w:pPr>
        <w:spacing w:before="63"/>
        <w:ind w:left="0" w:right="264" w:firstLine="0"/>
        <w:jc w:val="right"/>
        <w:rPr>
          <w:rFonts w:hint="default" w:ascii="Calibri" w:hAnsi="Calibri" w:eastAsia="Calibri" w:cs="Calibri"/>
          <w:sz w:val="18"/>
          <w:szCs w:val="18"/>
        </w:rPr>
      </w:pPr>
      <w:r>
        <w:rPr>
          <w:rFonts w:ascii="Calibri"/>
          <w:sz w:val="18"/>
        </w:rPr>
        <w:t>- 17</w:t>
      </w:r>
      <w:r>
        <w:rPr>
          <w:rFonts w:ascii="Calibri"/>
          <w:spacing w:val="-5"/>
          <w:sz w:val="18"/>
        </w:rPr>
        <w:t xml:space="preserve"> </w:t>
      </w:r>
      <w:r>
        <w:rPr>
          <w:rFonts w:ascii="Calibri"/>
          <w:sz w:val="18"/>
        </w:rPr>
        <w:t>-</w:t>
      </w:r>
    </w:p>
    <w:p w14:paraId="055077EA">
      <w:pPr>
        <w:spacing w:after="0"/>
        <w:jc w:val="right"/>
        <w:rPr>
          <w:rFonts w:hint="default" w:ascii="Calibri" w:hAnsi="Calibri" w:eastAsia="Calibri" w:cs="Calibri"/>
          <w:sz w:val="18"/>
          <w:szCs w:val="18"/>
        </w:rPr>
        <w:sectPr>
          <w:pgSz w:w="11910" w:h="16840"/>
          <w:pgMar w:top="1540" w:right="1540" w:bottom="280" w:left="1580" w:header="720" w:footer="720" w:gutter="0"/>
          <w:cols w:space="720" w:num="1"/>
        </w:sectPr>
      </w:pPr>
    </w:p>
    <w:tbl>
      <w:tblPr>
        <w:tblStyle w:val="6"/>
        <w:tblW w:w="0" w:type="auto"/>
        <w:tblInd w:w="108" w:type="dxa"/>
        <w:tblLayout w:type="fixed"/>
        <w:tblCellMar>
          <w:top w:w="0" w:type="dxa"/>
          <w:left w:w="0" w:type="dxa"/>
          <w:bottom w:w="0" w:type="dxa"/>
          <w:right w:w="0" w:type="dxa"/>
        </w:tblCellMar>
      </w:tblPr>
      <w:tblGrid>
        <w:gridCol w:w="498"/>
        <w:gridCol w:w="1872"/>
        <w:gridCol w:w="6150"/>
      </w:tblGrid>
      <w:tr w14:paraId="26FEC841">
        <w:tblPrEx>
          <w:tblCellMar>
            <w:top w:w="0" w:type="dxa"/>
            <w:left w:w="0" w:type="dxa"/>
            <w:bottom w:w="0" w:type="dxa"/>
            <w:right w:w="0" w:type="dxa"/>
          </w:tblCellMar>
        </w:tblPrEx>
        <w:trPr>
          <w:trHeight w:val="1099" w:hRule="exact"/>
        </w:trPr>
        <w:tc>
          <w:tcPr>
            <w:tcW w:w="498" w:type="dxa"/>
            <w:tcBorders>
              <w:top w:val="single" w:color="000000" w:sz="4" w:space="0"/>
              <w:left w:val="single" w:color="000000" w:sz="4" w:space="0"/>
              <w:bottom w:val="single" w:color="000000" w:sz="4" w:space="0"/>
              <w:right w:val="single" w:color="000000" w:sz="4" w:space="0"/>
            </w:tcBorders>
          </w:tcPr>
          <w:p w14:paraId="2FDA9A55">
            <w:pPr>
              <w:pStyle w:val="10"/>
              <w:spacing w:before="7" w:line="240" w:lineRule="auto"/>
              <w:ind w:right="0"/>
              <w:jc w:val="left"/>
              <w:rPr>
                <w:rFonts w:hint="default" w:ascii="Calibri" w:hAnsi="Calibri" w:eastAsia="Calibri" w:cs="Calibri"/>
                <w:sz w:val="30"/>
                <w:szCs w:val="30"/>
              </w:rPr>
            </w:pPr>
          </w:p>
          <w:p w14:paraId="426C704B">
            <w:pPr>
              <w:pStyle w:val="10"/>
              <w:spacing w:line="240" w:lineRule="auto"/>
              <w:ind w:left="2" w:right="0"/>
              <w:jc w:val="center"/>
              <w:rPr>
                <w:rFonts w:hint="default" w:ascii="Calibri" w:hAnsi="Calibri" w:eastAsia="Calibri" w:cs="Calibri"/>
                <w:sz w:val="28"/>
                <w:szCs w:val="28"/>
              </w:rPr>
            </w:pPr>
            <w:r>
              <w:rPr>
                <w:rFonts w:ascii="Calibri"/>
                <w:sz w:val="28"/>
              </w:rPr>
              <w:t>2</w:t>
            </w:r>
          </w:p>
        </w:tc>
        <w:tc>
          <w:tcPr>
            <w:tcW w:w="1872" w:type="dxa"/>
            <w:tcBorders>
              <w:top w:val="single" w:color="000000" w:sz="4" w:space="0"/>
              <w:left w:val="single" w:color="000000" w:sz="4" w:space="0"/>
              <w:bottom w:val="single" w:color="000000" w:sz="4" w:space="0"/>
              <w:right w:val="single" w:color="000000" w:sz="4" w:space="0"/>
            </w:tcBorders>
          </w:tcPr>
          <w:p w14:paraId="75EE8989">
            <w:pPr>
              <w:pStyle w:val="10"/>
              <w:spacing w:before="12" w:line="240" w:lineRule="auto"/>
              <w:ind w:right="0"/>
              <w:jc w:val="left"/>
              <w:rPr>
                <w:rFonts w:hint="default" w:ascii="Calibri" w:hAnsi="Calibri" w:eastAsia="Calibri" w:cs="Calibri"/>
                <w:sz w:val="25"/>
                <w:szCs w:val="25"/>
              </w:rPr>
            </w:pPr>
          </w:p>
          <w:p w14:paraId="324E5EBE">
            <w:pPr>
              <w:pStyle w:val="10"/>
              <w:spacing w:line="240" w:lineRule="auto"/>
              <w:ind w:right="0"/>
              <w:jc w:val="center"/>
              <w:rPr>
                <w:rFonts w:hint="default" w:ascii="楷体" w:hAnsi="楷体" w:eastAsia="楷体" w:cs="楷体"/>
                <w:sz w:val="28"/>
                <w:szCs w:val="28"/>
              </w:rPr>
            </w:pPr>
            <w:r>
              <w:rPr>
                <w:rFonts w:hint="default" w:ascii="楷体" w:hAnsi="楷体" w:eastAsia="楷体" w:cs="楷体"/>
                <w:sz w:val="28"/>
                <w:szCs w:val="28"/>
              </w:rPr>
              <w:t>一对一沟通</w:t>
            </w:r>
          </w:p>
        </w:tc>
        <w:tc>
          <w:tcPr>
            <w:tcW w:w="6150" w:type="dxa"/>
            <w:tcBorders>
              <w:top w:val="single" w:color="000000" w:sz="4" w:space="0"/>
              <w:left w:val="single" w:color="000000" w:sz="4" w:space="0"/>
              <w:bottom w:val="single" w:color="000000" w:sz="4" w:space="0"/>
              <w:right w:val="single" w:color="000000" w:sz="4" w:space="0"/>
            </w:tcBorders>
          </w:tcPr>
          <w:p w14:paraId="1661171E">
            <w:pPr>
              <w:pStyle w:val="10"/>
              <w:spacing w:line="322" w:lineRule="exact"/>
              <w:ind w:left="103" w:right="0"/>
              <w:jc w:val="left"/>
              <w:rPr>
                <w:rFonts w:hint="default" w:ascii="楷体" w:hAnsi="楷体" w:eastAsia="楷体" w:cs="楷体"/>
                <w:sz w:val="28"/>
                <w:szCs w:val="28"/>
              </w:rPr>
            </w:pPr>
            <w:r>
              <w:rPr>
                <w:rFonts w:hint="default" w:ascii="楷体" w:hAnsi="楷体" w:eastAsia="楷体" w:cs="楷体"/>
                <w:sz w:val="28"/>
                <w:szCs w:val="28"/>
              </w:rPr>
              <w:t>与项目单位财务部门及业务的部门负责人、分管</w:t>
            </w:r>
          </w:p>
          <w:p w14:paraId="17BD55BE">
            <w:pPr>
              <w:pStyle w:val="10"/>
              <w:spacing w:before="35" w:line="362" w:lineRule="exact"/>
              <w:ind w:left="103" w:right="154"/>
              <w:jc w:val="left"/>
              <w:rPr>
                <w:rFonts w:hint="default" w:ascii="楷体" w:hAnsi="楷体" w:eastAsia="楷体" w:cs="楷体"/>
                <w:sz w:val="28"/>
                <w:szCs w:val="28"/>
              </w:rPr>
            </w:pPr>
            <w:r>
              <w:rPr>
                <w:rFonts w:hint="default" w:ascii="楷体" w:hAnsi="楷体" w:eastAsia="楷体" w:cs="楷体"/>
                <w:spacing w:val="-2"/>
                <w:sz w:val="28"/>
                <w:szCs w:val="28"/>
              </w:rPr>
              <w:t>领导进行面对面、一对一的沟通，全面深入了解</w:t>
            </w:r>
            <w:r>
              <w:rPr>
                <w:rFonts w:hint="default" w:ascii="楷体" w:hAnsi="楷体" w:eastAsia="楷体" w:cs="楷体"/>
                <w:sz w:val="28"/>
                <w:szCs w:val="28"/>
              </w:rPr>
              <w:t xml:space="preserve"> 情况，及时反馈双方意见和建议。</w:t>
            </w:r>
          </w:p>
        </w:tc>
      </w:tr>
      <w:tr w14:paraId="46E92D43">
        <w:tblPrEx>
          <w:tblCellMar>
            <w:top w:w="0" w:type="dxa"/>
            <w:left w:w="0" w:type="dxa"/>
            <w:bottom w:w="0" w:type="dxa"/>
            <w:right w:w="0" w:type="dxa"/>
          </w:tblCellMar>
        </w:tblPrEx>
        <w:trPr>
          <w:trHeight w:val="737" w:hRule="exact"/>
        </w:trPr>
        <w:tc>
          <w:tcPr>
            <w:tcW w:w="498" w:type="dxa"/>
            <w:tcBorders>
              <w:top w:val="single" w:color="000000" w:sz="4" w:space="0"/>
              <w:left w:val="single" w:color="000000" w:sz="4" w:space="0"/>
              <w:bottom w:val="single" w:color="000000" w:sz="4" w:space="0"/>
              <w:right w:val="single" w:color="000000" w:sz="4" w:space="0"/>
            </w:tcBorders>
          </w:tcPr>
          <w:p w14:paraId="7221D3E8">
            <w:pPr>
              <w:pStyle w:val="10"/>
              <w:spacing w:before="193" w:line="240" w:lineRule="auto"/>
              <w:ind w:left="2" w:right="0"/>
              <w:jc w:val="center"/>
              <w:rPr>
                <w:rFonts w:hint="default" w:ascii="Calibri" w:hAnsi="Calibri" w:eastAsia="Calibri" w:cs="Calibri"/>
                <w:sz w:val="28"/>
                <w:szCs w:val="28"/>
              </w:rPr>
            </w:pPr>
            <w:r>
              <w:rPr>
                <w:rFonts w:ascii="Calibri"/>
                <w:sz w:val="28"/>
              </w:rPr>
              <w:t>3</w:t>
            </w:r>
          </w:p>
        </w:tc>
        <w:tc>
          <w:tcPr>
            <w:tcW w:w="1872" w:type="dxa"/>
            <w:tcBorders>
              <w:top w:val="single" w:color="000000" w:sz="4" w:space="0"/>
              <w:left w:val="single" w:color="000000" w:sz="4" w:space="0"/>
              <w:bottom w:val="single" w:color="000000" w:sz="4" w:space="0"/>
              <w:right w:val="single" w:color="000000" w:sz="4" w:space="0"/>
            </w:tcBorders>
          </w:tcPr>
          <w:p w14:paraId="45C82443">
            <w:pPr>
              <w:pStyle w:val="10"/>
              <w:spacing w:line="322" w:lineRule="exact"/>
              <w:ind w:left="24" w:right="0"/>
              <w:jc w:val="center"/>
              <w:rPr>
                <w:rFonts w:hint="default" w:ascii="楷体" w:hAnsi="楷体" w:eastAsia="楷体" w:cs="楷体"/>
                <w:sz w:val="28"/>
                <w:szCs w:val="28"/>
              </w:rPr>
            </w:pPr>
            <w:r>
              <w:rPr>
                <w:rFonts w:hint="default" w:ascii="楷体" w:hAnsi="楷体" w:eastAsia="楷体" w:cs="楷体"/>
                <w:sz w:val="28"/>
                <w:szCs w:val="28"/>
              </w:rPr>
              <w:t>趋势（对比）</w:t>
            </w:r>
          </w:p>
          <w:p w14:paraId="179A4C3D">
            <w:pPr>
              <w:pStyle w:val="10"/>
              <w:spacing w:line="364" w:lineRule="exact"/>
              <w:ind w:right="0"/>
              <w:jc w:val="center"/>
              <w:rPr>
                <w:rFonts w:hint="default" w:ascii="楷体" w:hAnsi="楷体" w:eastAsia="楷体" w:cs="楷体"/>
                <w:sz w:val="28"/>
                <w:szCs w:val="28"/>
              </w:rPr>
            </w:pPr>
            <w:r>
              <w:rPr>
                <w:rFonts w:hint="default" w:ascii="楷体" w:hAnsi="楷体" w:eastAsia="楷体" w:cs="楷体"/>
                <w:sz w:val="28"/>
                <w:szCs w:val="28"/>
              </w:rPr>
              <w:t>分析</w:t>
            </w:r>
          </w:p>
        </w:tc>
        <w:tc>
          <w:tcPr>
            <w:tcW w:w="6150" w:type="dxa"/>
            <w:tcBorders>
              <w:top w:val="single" w:color="000000" w:sz="4" w:space="0"/>
              <w:left w:val="single" w:color="000000" w:sz="4" w:space="0"/>
              <w:bottom w:val="single" w:color="000000" w:sz="4" w:space="0"/>
              <w:right w:val="single" w:color="000000" w:sz="4" w:space="0"/>
            </w:tcBorders>
          </w:tcPr>
          <w:p w14:paraId="00BB0062">
            <w:pPr>
              <w:pStyle w:val="10"/>
              <w:spacing w:line="322" w:lineRule="exact"/>
              <w:ind w:left="103" w:right="0"/>
              <w:jc w:val="left"/>
              <w:rPr>
                <w:rFonts w:hint="default" w:ascii="楷体" w:hAnsi="楷体" w:eastAsia="楷体" w:cs="楷体"/>
                <w:sz w:val="28"/>
                <w:szCs w:val="28"/>
              </w:rPr>
            </w:pPr>
            <w:r>
              <w:rPr>
                <w:rFonts w:hint="default" w:ascii="楷体" w:hAnsi="楷体" w:eastAsia="楷体" w:cs="楷体"/>
                <w:sz w:val="28"/>
                <w:szCs w:val="28"/>
              </w:rPr>
              <w:t>就各项预算及收支数据进行横向与纵向的比对分</w:t>
            </w:r>
          </w:p>
          <w:p w14:paraId="79EECE54">
            <w:pPr>
              <w:pStyle w:val="10"/>
              <w:spacing w:line="364" w:lineRule="exact"/>
              <w:ind w:left="103" w:right="0"/>
              <w:jc w:val="left"/>
              <w:rPr>
                <w:rFonts w:hint="default" w:ascii="楷体" w:hAnsi="楷体" w:eastAsia="楷体" w:cs="楷体"/>
                <w:sz w:val="28"/>
                <w:szCs w:val="28"/>
              </w:rPr>
            </w:pPr>
            <w:r>
              <w:rPr>
                <w:rFonts w:hint="default" w:ascii="楷体" w:hAnsi="楷体" w:eastAsia="楷体" w:cs="楷体"/>
                <w:sz w:val="28"/>
                <w:szCs w:val="28"/>
              </w:rPr>
              <w:t>析，根据趋势变化情况判断其合理性。</w:t>
            </w:r>
          </w:p>
        </w:tc>
      </w:tr>
      <w:tr w14:paraId="108648F8">
        <w:tblPrEx>
          <w:tblCellMar>
            <w:top w:w="0" w:type="dxa"/>
            <w:left w:w="0" w:type="dxa"/>
            <w:bottom w:w="0" w:type="dxa"/>
            <w:right w:w="0" w:type="dxa"/>
          </w:tblCellMar>
        </w:tblPrEx>
        <w:trPr>
          <w:trHeight w:val="860" w:hRule="exact"/>
        </w:trPr>
        <w:tc>
          <w:tcPr>
            <w:tcW w:w="498" w:type="dxa"/>
            <w:tcBorders>
              <w:top w:val="single" w:color="000000" w:sz="4" w:space="0"/>
              <w:left w:val="single" w:color="000000" w:sz="4" w:space="0"/>
              <w:bottom w:val="single" w:color="000000" w:sz="4" w:space="0"/>
              <w:right w:val="single" w:color="000000" w:sz="4" w:space="0"/>
            </w:tcBorders>
          </w:tcPr>
          <w:p w14:paraId="3E8C5B34">
            <w:pPr>
              <w:pStyle w:val="10"/>
              <w:spacing w:before="9" w:line="240" w:lineRule="auto"/>
              <w:ind w:right="0"/>
              <w:jc w:val="left"/>
              <w:rPr>
                <w:rFonts w:hint="default" w:ascii="Calibri" w:hAnsi="Calibri" w:eastAsia="Calibri" w:cs="Calibri"/>
                <w:sz w:val="20"/>
                <w:szCs w:val="20"/>
              </w:rPr>
            </w:pPr>
          </w:p>
          <w:p w14:paraId="347FE316">
            <w:pPr>
              <w:pStyle w:val="10"/>
              <w:spacing w:line="240" w:lineRule="auto"/>
              <w:ind w:left="2" w:right="0"/>
              <w:jc w:val="center"/>
              <w:rPr>
                <w:rFonts w:hint="default" w:ascii="Calibri" w:hAnsi="Calibri" w:eastAsia="Calibri" w:cs="Calibri"/>
                <w:sz w:val="28"/>
                <w:szCs w:val="28"/>
              </w:rPr>
            </w:pPr>
            <w:r>
              <w:rPr>
                <w:rFonts w:ascii="Calibri"/>
                <w:sz w:val="28"/>
              </w:rPr>
              <w:t>4</w:t>
            </w:r>
          </w:p>
        </w:tc>
        <w:tc>
          <w:tcPr>
            <w:tcW w:w="1872" w:type="dxa"/>
            <w:tcBorders>
              <w:top w:val="single" w:color="000000" w:sz="4" w:space="0"/>
              <w:left w:val="single" w:color="000000" w:sz="4" w:space="0"/>
              <w:bottom w:val="single" w:color="000000" w:sz="4" w:space="0"/>
              <w:right w:val="single" w:color="000000" w:sz="4" w:space="0"/>
            </w:tcBorders>
          </w:tcPr>
          <w:p w14:paraId="44BAADE5">
            <w:pPr>
              <w:pStyle w:val="10"/>
              <w:spacing w:before="197" w:line="240" w:lineRule="auto"/>
              <w:ind w:left="2" w:right="0"/>
              <w:jc w:val="center"/>
              <w:rPr>
                <w:rFonts w:hint="default" w:ascii="楷体" w:hAnsi="楷体" w:eastAsia="楷体" w:cs="楷体"/>
                <w:sz w:val="28"/>
                <w:szCs w:val="28"/>
              </w:rPr>
            </w:pPr>
            <w:r>
              <w:rPr>
                <w:rFonts w:hint="default" w:ascii="楷体" w:hAnsi="楷体" w:eastAsia="楷体" w:cs="楷体"/>
                <w:sz w:val="28"/>
                <w:szCs w:val="28"/>
              </w:rPr>
              <w:t>抽样调查</w:t>
            </w:r>
          </w:p>
        </w:tc>
        <w:tc>
          <w:tcPr>
            <w:tcW w:w="6150" w:type="dxa"/>
            <w:tcBorders>
              <w:top w:val="single" w:color="000000" w:sz="4" w:space="0"/>
              <w:left w:val="single" w:color="000000" w:sz="4" w:space="0"/>
              <w:bottom w:val="single" w:color="000000" w:sz="4" w:space="0"/>
              <w:right w:val="single" w:color="000000" w:sz="4" w:space="0"/>
            </w:tcBorders>
          </w:tcPr>
          <w:p w14:paraId="5B03D260">
            <w:pPr>
              <w:pStyle w:val="10"/>
              <w:spacing w:before="54" w:line="362" w:lineRule="exact"/>
              <w:ind w:left="103" w:right="198"/>
              <w:jc w:val="left"/>
              <w:rPr>
                <w:rFonts w:hint="default" w:ascii="楷体" w:hAnsi="楷体" w:eastAsia="楷体" w:cs="楷体"/>
                <w:sz w:val="28"/>
                <w:szCs w:val="28"/>
              </w:rPr>
            </w:pPr>
            <w:r>
              <w:rPr>
                <w:rFonts w:hint="default" w:ascii="楷体" w:hAnsi="楷体" w:eastAsia="楷体" w:cs="楷体"/>
                <w:sz w:val="28"/>
                <w:szCs w:val="28"/>
              </w:rPr>
              <w:t>抽取其中</w:t>
            </w:r>
            <w:r>
              <w:rPr>
                <w:rFonts w:hint="default" w:ascii="楷体" w:hAnsi="楷体" w:eastAsia="楷体" w:cs="楷体"/>
                <w:spacing w:val="-76"/>
                <w:sz w:val="28"/>
                <w:szCs w:val="28"/>
              </w:rPr>
              <w:t xml:space="preserve"> </w:t>
            </w:r>
            <w:r>
              <w:rPr>
                <w:rFonts w:hint="default" w:ascii="Calibri" w:hAnsi="Calibri" w:eastAsia="Calibri" w:cs="Calibri"/>
                <w:sz w:val="28"/>
                <w:szCs w:val="28"/>
              </w:rPr>
              <w:t>2</w:t>
            </w:r>
            <w:r>
              <w:rPr>
                <w:rFonts w:hint="default" w:ascii="Times New Roman" w:hAnsi="Times New Roman" w:eastAsia="Times New Roman" w:cs="Times New Roman"/>
                <w:sz w:val="28"/>
                <w:szCs w:val="28"/>
              </w:rPr>
              <w:t>-</w:t>
            </w:r>
            <w:r>
              <w:rPr>
                <w:rFonts w:hint="default" w:ascii="Calibri" w:hAnsi="Calibri" w:eastAsia="Calibri" w:cs="Calibri"/>
                <w:sz w:val="28"/>
                <w:szCs w:val="28"/>
              </w:rPr>
              <w:t xml:space="preserve">3 </w:t>
            </w:r>
            <w:r>
              <w:rPr>
                <w:rFonts w:hint="default" w:ascii="楷体" w:hAnsi="楷体" w:eastAsia="楷体" w:cs="楷体"/>
                <w:sz w:val="28"/>
                <w:szCs w:val="28"/>
              </w:rPr>
              <w:t>项项目和重点工作深入了解，评价 其部门履职效能及整体效益的实现情况。</w:t>
            </w:r>
          </w:p>
        </w:tc>
      </w:tr>
      <w:tr w14:paraId="59D0ACBE">
        <w:tblPrEx>
          <w:tblCellMar>
            <w:top w:w="0" w:type="dxa"/>
            <w:left w:w="0" w:type="dxa"/>
            <w:bottom w:w="0" w:type="dxa"/>
            <w:right w:w="0" w:type="dxa"/>
          </w:tblCellMar>
        </w:tblPrEx>
        <w:trPr>
          <w:trHeight w:val="1223" w:hRule="exact"/>
        </w:trPr>
        <w:tc>
          <w:tcPr>
            <w:tcW w:w="498" w:type="dxa"/>
            <w:tcBorders>
              <w:top w:val="single" w:color="000000" w:sz="4" w:space="0"/>
              <w:left w:val="single" w:color="000000" w:sz="4" w:space="0"/>
              <w:bottom w:val="single" w:color="000000" w:sz="4" w:space="0"/>
              <w:right w:val="single" w:color="000000" w:sz="4" w:space="0"/>
            </w:tcBorders>
          </w:tcPr>
          <w:p w14:paraId="7CC90ABF">
            <w:pPr>
              <w:pStyle w:val="10"/>
              <w:spacing w:before="7" w:line="240" w:lineRule="auto"/>
              <w:ind w:right="0"/>
              <w:jc w:val="left"/>
              <w:rPr>
                <w:rFonts w:hint="default" w:ascii="Calibri" w:hAnsi="Calibri" w:eastAsia="Calibri" w:cs="Calibri"/>
                <w:sz w:val="35"/>
                <w:szCs w:val="35"/>
              </w:rPr>
            </w:pPr>
          </w:p>
          <w:p w14:paraId="5FF83943">
            <w:pPr>
              <w:pStyle w:val="10"/>
              <w:spacing w:line="240" w:lineRule="auto"/>
              <w:ind w:left="2" w:right="0"/>
              <w:jc w:val="center"/>
              <w:rPr>
                <w:rFonts w:hint="default" w:ascii="Calibri" w:hAnsi="Calibri" w:eastAsia="Calibri" w:cs="Calibri"/>
                <w:sz w:val="28"/>
                <w:szCs w:val="28"/>
              </w:rPr>
            </w:pPr>
            <w:r>
              <w:rPr>
                <w:rFonts w:ascii="Calibri"/>
                <w:sz w:val="28"/>
              </w:rPr>
              <w:t>5</w:t>
            </w:r>
          </w:p>
        </w:tc>
        <w:tc>
          <w:tcPr>
            <w:tcW w:w="1872" w:type="dxa"/>
            <w:tcBorders>
              <w:top w:val="single" w:color="000000" w:sz="4" w:space="0"/>
              <w:left w:val="single" w:color="000000" w:sz="4" w:space="0"/>
              <w:bottom w:val="single" w:color="000000" w:sz="4" w:space="0"/>
              <w:right w:val="single" w:color="000000" w:sz="4" w:space="0"/>
            </w:tcBorders>
          </w:tcPr>
          <w:p w14:paraId="5AD204D9">
            <w:pPr>
              <w:pStyle w:val="10"/>
              <w:spacing w:before="0" w:line="240" w:lineRule="auto"/>
              <w:ind w:right="0"/>
              <w:jc w:val="left"/>
              <w:rPr>
                <w:rFonts w:hint="default" w:ascii="Calibri" w:hAnsi="Calibri" w:eastAsia="Calibri" w:cs="Calibri"/>
                <w:sz w:val="31"/>
                <w:szCs w:val="31"/>
              </w:rPr>
            </w:pPr>
          </w:p>
          <w:p w14:paraId="7484DB1F">
            <w:pPr>
              <w:pStyle w:val="10"/>
              <w:spacing w:line="240" w:lineRule="auto"/>
              <w:ind w:left="2" w:right="0"/>
              <w:jc w:val="center"/>
              <w:rPr>
                <w:rFonts w:hint="default" w:ascii="楷体" w:hAnsi="楷体" w:eastAsia="楷体" w:cs="楷体"/>
                <w:sz w:val="28"/>
                <w:szCs w:val="28"/>
              </w:rPr>
            </w:pPr>
            <w:r>
              <w:rPr>
                <w:rFonts w:hint="default" w:ascii="楷体" w:hAnsi="楷体" w:eastAsia="楷体" w:cs="楷体"/>
                <w:sz w:val="28"/>
                <w:szCs w:val="28"/>
              </w:rPr>
              <w:t>问卷调查</w:t>
            </w:r>
          </w:p>
        </w:tc>
        <w:tc>
          <w:tcPr>
            <w:tcW w:w="6150" w:type="dxa"/>
            <w:tcBorders>
              <w:top w:val="single" w:color="000000" w:sz="4" w:space="0"/>
              <w:left w:val="single" w:color="000000" w:sz="4" w:space="0"/>
              <w:bottom w:val="single" w:color="000000" w:sz="4" w:space="0"/>
              <w:right w:val="single" w:color="000000" w:sz="4" w:space="0"/>
            </w:tcBorders>
          </w:tcPr>
          <w:p w14:paraId="0EEBAE44">
            <w:pPr>
              <w:pStyle w:val="10"/>
              <w:spacing w:before="19" w:line="237" w:lineRule="auto"/>
              <w:ind w:left="103" w:right="154"/>
              <w:jc w:val="both"/>
              <w:rPr>
                <w:rFonts w:hint="default" w:ascii="楷体" w:hAnsi="楷体" w:eastAsia="楷体" w:cs="楷体"/>
                <w:sz w:val="28"/>
                <w:szCs w:val="28"/>
              </w:rPr>
            </w:pPr>
            <w:r>
              <w:rPr>
                <w:rFonts w:hint="default" w:ascii="楷体" w:hAnsi="楷体" w:eastAsia="楷体" w:cs="楷体"/>
                <w:spacing w:val="-2"/>
                <w:sz w:val="28"/>
                <w:szCs w:val="28"/>
              </w:rPr>
              <w:t>针对部门运转经费和整体满意度设计调查问卷，</w:t>
            </w:r>
            <w:r>
              <w:rPr>
                <w:rFonts w:hint="default" w:ascii="楷体" w:hAnsi="楷体" w:eastAsia="楷体" w:cs="楷体"/>
                <w:sz w:val="28"/>
                <w:szCs w:val="28"/>
              </w:rPr>
              <w:t xml:space="preserve"> </w:t>
            </w:r>
            <w:r>
              <w:rPr>
                <w:rFonts w:hint="default" w:ascii="楷体" w:hAnsi="楷体" w:eastAsia="楷体" w:cs="楷体"/>
                <w:spacing w:val="-2"/>
                <w:sz w:val="28"/>
                <w:szCs w:val="28"/>
              </w:rPr>
              <w:t>并开展一对一的问卷调查，全面收集了解部门运</w:t>
            </w:r>
            <w:r>
              <w:rPr>
                <w:rFonts w:hint="default" w:ascii="楷体" w:hAnsi="楷体" w:eastAsia="楷体" w:cs="楷体"/>
                <w:sz w:val="28"/>
                <w:szCs w:val="28"/>
              </w:rPr>
              <w:t xml:space="preserve"> 转经费的相关意见及整体满意度。</w:t>
            </w:r>
          </w:p>
        </w:tc>
      </w:tr>
      <w:tr w14:paraId="70123CE3">
        <w:tblPrEx>
          <w:tblCellMar>
            <w:top w:w="0" w:type="dxa"/>
            <w:left w:w="0" w:type="dxa"/>
            <w:bottom w:w="0" w:type="dxa"/>
            <w:right w:w="0" w:type="dxa"/>
          </w:tblCellMar>
        </w:tblPrEx>
        <w:trPr>
          <w:trHeight w:val="1224" w:hRule="exact"/>
        </w:trPr>
        <w:tc>
          <w:tcPr>
            <w:tcW w:w="498" w:type="dxa"/>
            <w:tcBorders>
              <w:top w:val="single" w:color="000000" w:sz="4" w:space="0"/>
              <w:left w:val="single" w:color="000000" w:sz="4" w:space="0"/>
              <w:bottom w:val="single" w:color="000000" w:sz="4" w:space="0"/>
              <w:right w:val="single" w:color="000000" w:sz="4" w:space="0"/>
            </w:tcBorders>
          </w:tcPr>
          <w:p w14:paraId="17608EC0">
            <w:pPr>
              <w:pStyle w:val="10"/>
              <w:spacing w:before="8" w:line="240" w:lineRule="auto"/>
              <w:ind w:right="0"/>
              <w:jc w:val="left"/>
              <w:rPr>
                <w:rFonts w:hint="default" w:ascii="Calibri" w:hAnsi="Calibri" w:eastAsia="Calibri" w:cs="Calibri"/>
                <w:sz w:val="35"/>
                <w:szCs w:val="35"/>
              </w:rPr>
            </w:pPr>
          </w:p>
          <w:p w14:paraId="26901CC9">
            <w:pPr>
              <w:pStyle w:val="10"/>
              <w:spacing w:line="240" w:lineRule="auto"/>
              <w:ind w:left="2" w:right="0"/>
              <w:jc w:val="center"/>
              <w:rPr>
                <w:rFonts w:hint="default" w:ascii="Calibri" w:hAnsi="Calibri" w:eastAsia="Calibri" w:cs="Calibri"/>
                <w:sz w:val="28"/>
                <w:szCs w:val="28"/>
              </w:rPr>
            </w:pPr>
            <w:r>
              <w:rPr>
                <w:rFonts w:ascii="Calibri"/>
                <w:sz w:val="28"/>
              </w:rPr>
              <w:t>6</w:t>
            </w:r>
          </w:p>
        </w:tc>
        <w:tc>
          <w:tcPr>
            <w:tcW w:w="1872" w:type="dxa"/>
            <w:tcBorders>
              <w:top w:val="single" w:color="000000" w:sz="4" w:space="0"/>
              <w:left w:val="single" w:color="000000" w:sz="4" w:space="0"/>
              <w:bottom w:val="single" w:color="000000" w:sz="4" w:space="0"/>
              <w:right w:val="single" w:color="000000" w:sz="4" w:space="0"/>
            </w:tcBorders>
          </w:tcPr>
          <w:p w14:paraId="7FC2A9A5">
            <w:pPr>
              <w:pStyle w:val="10"/>
              <w:spacing w:before="1" w:line="240" w:lineRule="auto"/>
              <w:ind w:right="0"/>
              <w:jc w:val="left"/>
              <w:rPr>
                <w:rFonts w:hint="default" w:ascii="Calibri" w:hAnsi="Calibri" w:eastAsia="Calibri" w:cs="Calibri"/>
                <w:sz w:val="31"/>
                <w:szCs w:val="31"/>
              </w:rPr>
            </w:pPr>
          </w:p>
          <w:p w14:paraId="701F2C0F">
            <w:pPr>
              <w:pStyle w:val="10"/>
              <w:spacing w:line="240" w:lineRule="auto"/>
              <w:ind w:left="2" w:right="0"/>
              <w:jc w:val="center"/>
              <w:rPr>
                <w:rFonts w:hint="default" w:ascii="楷体" w:hAnsi="楷体" w:eastAsia="楷体" w:cs="楷体"/>
                <w:sz w:val="28"/>
                <w:szCs w:val="28"/>
              </w:rPr>
            </w:pPr>
            <w:r>
              <w:rPr>
                <w:rFonts w:hint="default" w:ascii="楷体" w:hAnsi="楷体" w:eastAsia="楷体" w:cs="楷体"/>
                <w:sz w:val="28"/>
                <w:szCs w:val="28"/>
              </w:rPr>
              <w:t>专家评议</w:t>
            </w:r>
          </w:p>
        </w:tc>
        <w:tc>
          <w:tcPr>
            <w:tcW w:w="6150" w:type="dxa"/>
            <w:tcBorders>
              <w:top w:val="single" w:color="000000" w:sz="4" w:space="0"/>
              <w:left w:val="single" w:color="000000" w:sz="4" w:space="0"/>
              <w:bottom w:val="single" w:color="000000" w:sz="4" w:space="0"/>
              <w:right w:val="single" w:color="000000" w:sz="4" w:space="0"/>
            </w:tcBorders>
          </w:tcPr>
          <w:p w14:paraId="3C789321">
            <w:pPr>
              <w:pStyle w:val="10"/>
              <w:spacing w:before="20" w:line="237" w:lineRule="auto"/>
              <w:ind w:left="103" w:right="154"/>
              <w:jc w:val="both"/>
              <w:rPr>
                <w:rFonts w:hint="default" w:ascii="楷体" w:hAnsi="楷体" w:eastAsia="楷体" w:cs="楷体"/>
                <w:sz w:val="28"/>
                <w:szCs w:val="28"/>
              </w:rPr>
            </w:pPr>
            <w:r>
              <w:rPr>
                <w:rFonts w:hint="default" w:ascii="楷体" w:hAnsi="楷体" w:eastAsia="楷体" w:cs="楷体"/>
                <w:spacing w:val="-2"/>
                <w:sz w:val="28"/>
                <w:szCs w:val="28"/>
              </w:rPr>
              <w:t>组织管理、业务、财务专家，对项目资料进行汇</w:t>
            </w:r>
            <w:r>
              <w:rPr>
                <w:rFonts w:hint="default" w:ascii="楷体" w:hAnsi="楷体" w:eastAsia="楷体" w:cs="楷体"/>
                <w:sz w:val="28"/>
                <w:szCs w:val="28"/>
              </w:rPr>
              <w:t xml:space="preserve"> </w:t>
            </w:r>
            <w:r>
              <w:rPr>
                <w:rFonts w:hint="default" w:ascii="楷体" w:hAnsi="楷体" w:eastAsia="楷体" w:cs="楷体"/>
                <w:spacing w:val="-2"/>
                <w:sz w:val="28"/>
                <w:szCs w:val="28"/>
              </w:rPr>
              <w:t>总分析；以面对面的形式，与项目单位进行沟通</w:t>
            </w:r>
            <w:r>
              <w:rPr>
                <w:rFonts w:hint="default" w:ascii="楷体" w:hAnsi="楷体" w:eastAsia="楷体" w:cs="楷体"/>
                <w:sz w:val="28"/>
                <w:szCs w:val="28"/>
              </w:rPr>
              <w:t xml:space="preserve"> 交流，并出具个人意见，形成评价结论。</w:t>
            </w:r>
          </w:p>
        </w:tc>
      </w:tr>
    </w:tbl>
    <w:p w14:paraId="22BE1E55">
      <w:pPr>
        <w:spacing w:before="0" w:line="240" w:lineRule="auto"/>
        <w:ind w:right="0"/>
        <w:rPr>
          <w:rFonts w:hint="default" w:ascii="Calibri" w:hAnsi="Calibri" w:eastAsia="Calibri" w:cs="Calibri"/>
          <w:sz w:val="20"/>
          <w:szCs w:val="20"/>
        </w:rPr>
      </w:pPr>
    </w:p>
    <w:p w14:paraId="3EDCE21C">
      <w:pPr>
        <w:spacing w:before="0" w:line="240" w:lineRule="auto"/>
        <w:ind w:right="0"/>
        <w:rPr>
          <w:rFonts w:hint="default" w:ascii="Calibri" w:hAnsi="Calibri" w:eastAsia="Calibri" w:cs="Calibri"/>
          <w:sz w:val="20"/>
          <w:szCs w:val="20"/>
        </w:rPr>
      </w:pPr>
    </w:p>
    <w:p w14:paraId="32A50636">
      <w:pPr>
        <w:spacing w:before="2" w:line="240" w:lineRule="auto"/>
        <w:ind w:right="0"/>
        <w:rPr>
          <w:rFonts w:hint="default" w:ascii="Calibri" w:hAnsi="Calibri" w:eastAsia="Calibri" w:cs="Calibri"/>
          <w:sz w:val="15"/>
          <w:szCs w:val="15"/>
        </w:rPr>
      </w:pPr>
    </w:p>
    <w:p w14:paraId="6BA940D9">
      <w:pPr>
        <w:pStyle w:val="5"/>
        <w:tabs>
          <w:tab w:val="left" w:pos="1479"/>
        </w:tabs>
        <w:spacing w:before="0" w:line="331" w:lineRule="auto"/>
        <w:ind w:left="860" w:right="217" w:firstLine="24"/>
        <w:jc w:val="left"/>
      </w:pPr>
      <w:r>
        <w:t>3.</w:t>
      </w:r>
      <w:r>
        <w:tab/>
      </w:r>
      <w:bookmarkStart w:id="57" w:name="3.评价程序"/>
      <w:bookmarkEnd w:id="57"/>
      <w:r>
        <w:rPr>
          <w:spacing w:val="9"/>
        </w:rPr>
        <w:t xml:space="preserve">评价程序 </w:t>
      </w:r>
      <w:r>
        <w:rPr>
          <w:w w:val="95"/>
        </w:rPr>
        <w:t>本次绩效评价工作程序包括三个阶段：①前期准备阶段</w:t>
      </w:r>
    </w:p>
    <w:p w14:paraId="675AAF15">
      <w:pPr>
        <w:pStyle w:val="5"/>
        <w:spacing w:before="40" w:line="333" w:lineRule="auto"/>
        <w:ind w:left="220" w:right="209"/>
        <w:jc w:val="left"/>
      </w:pPr>
      <w:r>
        <w:rPr>
          <w:spacing w:val="5"/>
        </w:rPr>
        <w:t>②现场评价阶段</w:t>
      </w:r>
      <w:r>
        <w:rPr>
          <w:spacing w:val="-6"/>
        </w:rPr>
        <w:t xml:space="preserve"> </w:t>
      </w:r>
      <w:r>
        <w:rPr>
          <w:spacing w:val="6"/>
        </w:rPr>
        <w:t xml:space="preserve">③报告撰写阶段。各阶段工作内容及成果 </w:t>
      </w:r>
      <w:r>
        <w:t>如下表：</w:t>
      </w:r>
    </w:p>
    <w:p w14:paraId="4772254D">
      <w:pPr>
        <w:spacing w:before="81" w:after="77"/>
        <w:ind w:left="3790" w:right="3228" w:firstLine="0"/>
        <w:jc w:val="center"/>
        <w:rPr>
          <w:rFonts w:hint="default" w:ascii="楷体" w:hAnsi="楷体" w:eastAsia="楷体" w:cs="楷体"/>
          <w:sz w:val="28"/>
          <w:szCs w:val="28"/>
        </w:rPr>
      </w:pPr>
      <w:r>
        <w:rPr>
          <w:rFonts w:hint="default" w:ascii="楷体" w:hAnsi="楷体" w:eastAsia="楷体" w:cs="楷体"/>
          <w:b/>
          <w:bCs/>
          <w:sz w:val="28"/>
          <w:szCs w:val="28"/>
        </w:rPr>
        <w:t>评价业务流程</w:t>
      </w:r>
    </w:p>
    <w:tbl>
      <w:tblPr>
        <w:tblStyle w:val="6"/>
        <w:tblW w:w="0" w:type="auto"/>
        <w:tblInd w:w="140" w:type="dxa"/>
        <w:tblLayout w:type="fixed"/>
        <w:tblCellMar>
          <w:top w:w="0" w:type="dxa"/>
          <w:left w:w="0" w:type="dxa"/>
          <w:bottom w:w="0" w:type="dxa"/>
          <w:right w:w="0" w:type="dxa"/>
        </w:tblCellMar>
      </w:tblPr>
      <w:tblGrid>
        <w:gridCol w:w="610"/>
        <w:gridCol w:w="5865"/>
        <w:gridCol w:w="1057"/>
        <w:gridCol w:w="924"/>
      </w:tblGrid>
      <w:tr w14:paraId="49842F88">
        <w:tblPrEx>
          <w:tblCellMar>
            <w:top w:w="0" w:type="dxa"/>
            <w:left w:w="0" w:type="dxa"/>
            <w:bottom w:w="0" w:type="dxa"/>
            <w:right w:w="0" w:type="dxa"/>
          </w:tblCellMar>
        </w:tblPrEx>
        <w:trPr>
          <w:trHeight w:val="1570" w:hRule="exact"/>
        </w:trPr>
        <w:tc>
          <w:tcPr>
            <w:tcW w:w="610" w:type="dxa"/>
            <w:tcBorders>
              <w:top w:val="single" w:color="000000" w:sz="4" w:space="0"/>
              <w:left w:val="single" w:color="000000" w:sz="4" w:space="0"/>
              <w:bottom w:val="single" w:color="000000" w:sz="4" w:space="0"/>
              <w:right w:val="single" w:color="000000" w:sz="4" w:space="0"/>
            </w:tcBorders>
            <w:shd w:val="clear" w:color="auto" w:fill="C0C0C0"/>
          </w:tcPr>
          <w:p w14:paraId="7CA354D7">
            <w:pPr>
              <w:pStyle w:val="10"/>
              <w:spacing w:before="33" w:line="357" w:lineRule="auto"/>
              <w:ind w:left="199" w:right="199"/>
              <w:jc w:val="both"/>
              <w:rPr>
                <w:rFonts w:hint="default" w:ascii="黑体" w:hAnsi="黑体" w:eastAsia="黑体" w:cs="黑体"/>
                <w:sz w:val="20"/>
                <w:szCs w:val="20"/>
              </w:rPr>
            </w:pPr>
            <w:r>
              <w:rPr>
                <w:rFonts w:hint="default" w:ascii="黑体" w:hAnsi="黑体" w:eastAsia="黑体" w:cs="黑体"/>
                <w:b/>
                <w:bCs/>
                <w:sz w:val="20"/>
                <w:szCs w:val="20"/>
              </w:rPr>
              <w:t>阶</w:t>
            </w:r>
            <w:r>
              <w:rPr>
                <w:rFonts w:hint="default" w:ascii="黑体" w:hAnsi="黑体" w:eastAsia="黑体" w:cs="黑体"/>
                <w:b/>
                <w:bCs/>
                <w:w w:val="99"/>
                <w:sz w:val="20"/>
                <w:szCs w:val="20"/>
              </w:rPr>
              <w:t xml:space="preserve"> </w:t>
            </w:r>
            <w:r>
              <w:rPr>
                <w:rFonts w:hint="default" w:ascii="黑体" w:hAnsi="黑体" w:eastAsia="黑体" w:cs="黑体"/>
                <w:b/>
                <w:bCs/>
                <w:sz w:val="20"/>
                <w:szCs w:val="20"/>
              </w:rPr>
              <w:t>段</w:t>
            </w:r>
            <w:r>
              <w:rPr>
                <w:rFonts w:hint="default" w:ascii="黑体" w:hAnsi="黑体" w:eastAsia="黑体" w:cs="黑体"/>
                <w:b/>
                <w:bCs/>
                <w:w w:val="99"/>
                <w:sz w:val="20"/>
                <w:szCs w:val="20"/>
              </w:rPr>
              <w:t xml:space="preserve"> </w:t>
            </w:r>
            <w:r>
              <w:rPr>
                <w:rFonts w:hint="default" w:ascii="黑体" w:hAnsi="黑体" w:eastAsia="黑体" w:cs="黑体"/>
                <w:b/>
                <w:bCs/>
                <w:sz w:val="20"/>
                <w:szCs w:val="20"/>
              </w:rPr>
              <w:t>安</w:t>
            </w:r>
            <w:r>
              <w:rPr>
                <w:rFonts w:hint="default" w:ascii="黑体" w:hAnsi="黑体" w:eastAsia="黑体" w:cs="黑体"/>
                <w:b/>
                <w:bCs/>
                <w:w w:val="99"/>
                <w:sz w:val="20"/>
                <w:szCs w:val="20"/>
              </w:rPr>
              <w:t xml:space="preserve"> </w:t>
            </w:r>
            <w:r>
              <w:rPr>
                <w:rFonts w:hint="default" w:ascii="黑体" w:hAnsi="黑体" w:eastAsia="黑体" w:cs="黑体"/>
                <w:b/>
                <w:bCs/>
                <w:sz w:val="20"/>
                <w:szCs w:val="20"/>
              </w:rPr>
              <w:t>排</w:t>
            </w:r>
          </w:p>
        </w:tc>
        <w:tc>
          <w:tcPr>
            <w:tcW w:w="5865" w:type="dxa"/>
            <w:tcBorders>
              <w:top w:val="single" w:color="000000" w:sz="4" w:space="0"/>
              <w:left w:val="single" w:color="000000" w:sz="4" w:space="0"/>
              <w:bottom w:val="single" w:color="000000" w:sz="4" w:space="0"/>
              <w:right w:val="single" w:color="000000" w:sz="4" w:space="0"/>
            </w:tcBorders>
            <w:shd w:val="clear" w:color="auto" w:fill="C0C0C0"/>
          </w:tcPr>
          <w:p w14:paraId="28DB7946">
            <w:pPr>
              <w:pStyle w:val="10"/>
              <w:spacing w:line="240" w:lineRule="auto"/>
              <w:ind w:right="0"/>
              <w:jc w:val="left"/>
              <w:rPr>
                <w:rFonts w:hint="default" w:ascii="楷体" w:hAnsi="楷体" w:eastAsia="楷体" w:cs="楷体"/>
                <w:b/>
                <w:bCs/>
                <w:sz w:val="20"/>
                <w:szCs w:val="20"/>
              </w:rPr>
            </w:pPr>
          </w:p>
          <w:p w14:paraId="7D0F7AF6">
            <w:pPr>
              <w:pStyle w:val="10"/>
              <w:spacing w:before="2" w:line="240" w:lineRule="auto"/>
              <w:ind w:right="0"/>
              <w:jc w:val="left"/>
              <w:rPr>
                <w:rFonts w:hint="default" w:ascii="楷体" w:hAnsi="楷体" w:eastAsia="楷体" w:cs="楷体"/>
                <w:b/>
                <w:bCs/>
                <w:sz w:val="27"/>
                <w:szCs w:val="27"/>
              </w:rPr>
            </w:pPr>
          </w:p>
          <w:p w14:paraId="231FA09B">
            <w:pPr>
              <w:pStyle w:val="10"/>
              <w:spacing w:line="240" w:lineRule="auto"/>
              <w:ind w:right="0"/>
              <w:jc w:val="center"/>
              <w:rPr>
                <w:rFonts w:hint="default" w:ascii="黑体" w:hAnsi="黑体" w:eastAsia="黑体" w:cs="黑体"/>
                <w:sz w:val="20"/>
                <w:szCs w:val="20"/>
              </w:rPr>
            </w:pPr>
            <w:r>
              <w:rPr>
                <w:rFonts w:hint="default" w:ascii="黑体" w:hAnsi="黑体" w:eastAsia="黑体" w:cs="黑体"/>
                <w:b/>
                <w:bCs/>
                <w:sz w:val="20"/>
                <w:szCs w:val="20"/>
              </w:rPr>
              <w:t>工作内容</w:t>
            </w:r>
          </w:p>
        </w:tc>
        <w:tc>
          <w:tcPr>
            <w:tcW w:w="1057" w:type="dxa"/>
            <w:tcBorders>
              <w:top w:val="single" w:color="000000" w:sz="4" w:space="0"/>
              <w:left w:val="single" w:color="000000" w:sz="4" w:space="0"/>
              <w:bottom w:val="single" w:color="000000" w:sz="4" w:space="0"/>
              <w:right w:val="single" w:color="000000" w:sz="4" w:space="0"/>
            </w:tcBorders>
            <w:shd w:val="clear" w:color="auto" w:fill="C0C0C0"/>
          </w:tcPr>
          <w:p w14:paraId="5361C25D">
            <w:pPr>
              <w:pStyle w:val="10"/>
              <w:spacing w:line="240" w:lineRule="auto"/>
              <w:ind w:right="0"/>
              <w:jc w:val="left"/>
              <w:rPr>
                <w:rFonts w:hint="default" w:ascii="楷体" w:hAnsi="楷体" w:eastAsia="楷体" w:cs="楷体"/>
                <w:b/>
                <w:bCs/>
                <w:sz w:val="20"/>
                <w:szCs w:val="20"/>
              </w:rPr>
            </w:pPr>
          </w:p>
          <w:p w14:paraId="3A02F8CE">
            <w:pPr>
              <w:pStyle w:val="10"/>
              <w:spacing w:before="2" w:line="240" w:lineRule="auto"/>
              <w:ind w:right="0"/>
              <w:jc w:val="left"/>
              <w:rPr>
                <w:rFonts w:hint="default" w:ascii="楷体" w:hAnsi="楷体" w:eastAsia="楷体" w:cs="楷体"/>
                <w:b/>
                <w:bCs/>
                <w:sz w:val="27"/>
                <w:szCs w:val="27"/>
              </w:rPr>
            </w:pPr>
          </w:p>
          <w:p w14:paraId="32EBB5A4">
            <w:pPr>
              <w:pStyle w:val="10"/>
              <w:spacing w:line="240" w:lineRule="auto"/>
              <w:ind w:left="123" w:right="0"/>
              <w:jc w:val="left"/>
              <w:rPr>
                <w:rFonts w:hint="default" w:ascii="黑体" w:hAnsi="黑体" w:eastAsia="黑体" w:cs="黑体"/>
                <w:sz w:val="20"/>
                <w:szCs w:val="20"/>
              </w:rPr>
            </w:pPr>
            <w:r>
              <w:rPr>
                <w:rFonts w:hint="default" w:ascii="黑体" w:hAnsi="黑体" w:eastAsia="黑体" w:cs="黑体"/>
                <w:b/>
                <w:bCs/>
                <w:sz w:val="20"/>
                <w:szCs w:val="20"/>
              </w:rPr>
              <w:t>工作成果</w:t>
            </w:r>
          </w:p>
        </w:tc>
        <w:tc>
          <w:tcPr>
            <w:tcW w:w="924" w:type="dxa"/>
            <w:tcBorders>
              <w:top w:val="single" w:color="000000" w:sz="4" w:space="0"/>
              <w:left w:val="single" w:color="000000" w:sz="4" w:space="0"/>
              <w:bottom w:val="single" w:color="000000" w:sz="4" w:space="0"/>
              <w:right w:val="single" w:color="000000" w:sz="4" w:space="0"/>
            </w:tcBorders>
            <w:shd w:val="clear" w:color="auto" w:fill="C0C0C0"/>
          </w:tcPr>
          <w:p w14:paraId="01E3B619">
            <w:pPr>
              <w:pStyle w:val="10"/>
              <w:spacing w:line="240" w:lineRule="auto"/>
              <w:ind w:right="0"/>
              <w:jc w:val="left"/>
              <w:rPr>
                <w:rFonts w:hint="default" w:ascii="楷体" w:hAnsi="楷体" w:eastAsia="楷体" w:cs="楷体"/>
                <w:b/>
                <w:bCs/>
                <w:sz w:val="20"/>
                <w:szCs w:val="20"/>
              </w:rPr>
            </w:pPr>
          </w:p>
          <w:p w14:paraId="38CCEB1F">
            <w:pPr>
              <w:pStyle w:val="10"/>
              <w:spacing w:before="2" w:line="240" w:lineRule="auto"/>
              <w:ind w:right="0"/>
              <w:jc w:val="left"/>
              <w:rPr>
                <w:rFonts w:hint="default" w:ascii="楷体" w:hAnsi="楷体" w:eastAsia="楷体" w:cs="楷体"/>
                <w:b/>
                <w:bCs/>
                <w:sz w:val="27"/>
                <w:szCs w:val="27"/>
              </w:rPr>
            </w:pPr>
          </w:p>
          <w:p w14:paraId="211C9396">
            <w:pPr>
              <w:pStyle w:val="10"/>
              <w:spacing w:line="240" w:lineRule="auto"/>
              <w:ind w:left="1" w:right="0"/>
              <w:jc w:val="center"/>
              <w:rPr>
                <w:rFonts w:hint="default" w:ascii="黑体" w:hAnsi="黑体" w:eastAsia="黑体" w:cs="黑体"/>
                <w:sz w:val="20"/>
                <w:szCs w:val="20"/>
              </w:rPr>
            </w:pPr>
            <w:r>
              <w:rPr>
                <w:rFonts w:hint="default" w:ascii="黑体" w:hAnsi="黑体" w:eastAsia="黑体" w:cs="黑体"/>
                <w:b/>
                <w:bCs/>
                <w:sz w:val="20"/>
                <w:szCs w:val="20"/>
              </w:rPr>
              <w:t>参与方</w:t>
            </w:r>
          </w:p>
        </w:tc>
      </w:tr>
      <w:tr w14:paraId="63E33F67">
        <w:tblPrEx>
          <w:tblCellMar>
            <w:top w:w="0" w:type="dxa"/>
            <w:left w:w="0" w:type="dxa"/>
            <w:bottom w:w="0" w:type="dxa"/>
            <w:right w:w="0" w:type="dxa"/>
          </w:tblCellMar>
        </w:tblPrEx>
        <w:trPr>
          <w:trHeight w:val="338" w:hRule="exact"/>
        </w:trPr>
        <w:tc>
          <w:tcPr>
            <w:tcW w:w="610" w:type="dxa"/>
            <w:tcBorders>
              <w:top w:val="single" w:color="000000" w:sz="4" w:space="0"/>
              <w:left w:val="single" w:color="000000" w:sz="4" w:space="0"/>
              <w:bottom w:val="nil"/>
              <w:right w:val="single" w:color="000000" w:sz="4" w:space="0"/>
            </w:tcBorders>
          </w:tcPr>
          <w:p w14:paraId="73644F4B"/>
        </w:tc>
        <w:tc>
          <w:tcPr>
            <w:tcW w:w="5865" w:type="dxa"/>
            <w:tcBorders>
              <w:top w:val="single" w:color="000000" w:sz="4" w:space="0"/>
              <w:left w:val="single" w:color="000000" w:sz="4" w:space="0"/>
              <w:bottom w:val="nil"/>
              <w:right w:val="single" w:color="000000" w:sz="4" w:space="0"/>
            </w:tcBorders>
          </w:tcPr>
          <w:p w14:paraId="70693E1D"/>
        </w:tc>
        <w:tc>
          <w:tcPr>
            <w:tcW w:w="1057" w:type="dxa"/>
            <w:tcBorders>
              <w:top w:val="single" w:color="000000" w:sz="4" w:space="0"/>
              <w:left w:val="single" w:color="000000" w:sz="4" w:space="0"/>
              <w:bottom w:val="nil"/>
              <w:right w:val="single" w:color="000000" w:sz="4" w:space="0"/>
            </w:tcBorders>
          </w:tcPr>
          <w:p w14:paraId="35636566"/>
        </w:tc>
        <w:tc>
          <w:tcPr>
            <w:tcW w:w="924" w:type="dxa"/>
            <w:tcBorders>
              <w:top w:val="single" w:color="000000" w:sz="4" w:space="0"/>
              <w:left w:val="single" w:color="000000" w:sz="4" w:space="0"/>
              <w:bottom w:val="nil"/>
              <w:right w:val="single" w:color="000000" w:sz="4" w:space="0"/>
            </w:tcBorders>
          </w:tcPr>
          <w:p w14:paraId="2E1F6AAC">
            <w:pPr>
              <w:pStyle w:val="10"/>
              <w:spacing w:before="33" w:line="240" w:lineRule="auto"/>
              <w:ind w:right="0"/>
              <w:jc w:val="center"/>
              <w:rPr>
                <w:rFonts w:hint="default" w:ascii="黑体" w:hAnsi="黑体" w:eastAsia="黑体" w:cs="黑体"/>
                <w:sz w:val="20"/>
                <w:szCs w:val="20"/>
              </w:rPr>
            </w:pPr>
            <w:r>
              <w:rPr>
                <w:rFonts w:hint="default" w:ascii="黑体" w:hAnsi="黑体" w:eastAsia="黑体" w:cs="黑体"/>
                <w:sz w:val="20"/>
                <w:szCs w:val="20"/>
              </w:rPr>
              <w:t>委托单</w:t>
            </w:r>
          </w:p>
        </w:tc>
      </w:tr>
      <w:tr w14:paraId="6539FF98">
        <w:tblPrEx>
          <w:tblCellMar>
            <w:top w:w="0" w:type="dxa"/>
            <w:left w:w="0" w:type="dxa"/>
            <w:bottom w:w="0" w:type="dxa"/>
            <w:right w:w="0" w:type="dxa"/>
          </w:tblCellMar>
        </w:tblPrEx>
        <w:trPr>
          <w:trHeight w:val="349" w:hRule="exact"/>
        </w:trPr>
        <w:tc>
          <w:tcPr>
            <w:tcW w:w="610" w:type="dxa"/>
            <w:tcBorders>
              <w:top w:val="nil"/>
              <w:left w:val="single" w:color="000000" w:sz="4" w:space="0"/>
              <w:bottom w:val="nil"/>
              <w:right w:val="single" w:color="000000" w:sz="4" w:space="0"/>
            </w:tcBorders>
          </w:tcPr>
          <w:p w14:paraId="0D7A6827"/>
        </w:tc>
        <w:tc>
          <w:tcPr>
            <w:tcW w:w="5865" w:type="dxa"/>
            <w:tcBorders>
              <w:top w:val="nil"/>
              <w:left w:val="single" w:color="000000" w:sz="4" w:space="0"/>
              <w:bottom w:val="nil"/>
              <w:right w:val="single" w:color="000000" w:sz="4" w:space="0"/>
            </w:tcBorders>
          </w:tcPr>
          <w:p w14:paraId="1313704E">
            <w:pPr>
              <w:pStyle w:val="10"/>
              <w:spacing w:line="238" w:lineRule="exact"/>
              <w:ind w:left="103" w:right="0"/>
              <w:jc w:val="left"/>
              <w:rPr>
                <w:rFonts w:hint="default" w:ascii="宋体" w:hAnsi="宋体" w:eastAsia="宋体" w:cs="宋体"/>
                <w:sz w:val="20"/>
                <w:szCs w:val="20"/>
              </w:rPr>
            </w:pPr>
            <w:r>
              <w:rPr>
                <w:rFonts w:hint="default" w:ascii="黑体" w:hAnsi="黑体" w:eastAsia="黑体" w:cs="黑体"/>
                <w:b/>
                <w:bCs/>
                <w:spacing w:val="2"/>
                <w:sz w:val="20"/>
                <w:szCs w:val="20"/>
              </w:rPr>
              <w:t>明确评价目的及需求：</w:t>
            </w:r>
            <w:r>
              <w:rPr>
                <w:rFonts w:hint="default" w:ascii="宋体" w:hAnsi="宋体" w:eastAsia="宋体" w:cs="宋体"/>
                <w:spacing w:val="2"/>
                <w:sz w:val="20"/>
                <w:szCs w:val="20"/>
              </w:rPr>
              <w:t>在熟悉本次绩效评价总体要求的基础上，</w:t>
            </w:r>
          </w:p>
        </w:tc>
        <w:tc>
          <w:tcPr>
            <w:tcW w:w="1057" w:type="dxa"/>
            <w:tcBorders>
              <w:top w:val="nil"/>
              <w:left w:val="single" w:color="000000" w:sz="4" w:space="0"/>
              <w:bottom w:val="nil"/>
              <w:right w:val="single" w:color="000000" w:sz="4" w:space="0"/>
            </w:tcBorders>
          </w:tcPr>
          <w:p w14:paraId="27DE0F03"/>
        </w:tc>
        <w:tc>
          <w:tcPr>
            <w:tcW w:w="924" w:type="dxa"/>
            <w:tcBorders>
              <w:top w:val="nil"/>
              <w:left w:val="single" w:color="000000" w:sz="4" w:space="0"/>
              <w:bottom w:val="nil"/>
              <w:right w:val="single" w:color="000000" w:sz="4" w:space="0"/>
            </w:tcBorders>
          </w:tcPr>
          <w:p w14:paraId="4470CD8F">
            <w:pPr>
              <w:pStyle w:val="10"/>
              <w:spacing w:before="88" w:line="240" w:lineRule="auto"/>
              <w:ind w:right="0"/>
              <w:jc w:val="center"/>
              <w:rPr>
                <w:rFonts w:hint="default" w:ascii="黑体" w:hAnsi="黑体" w:eastAsia="黑体" w:cs="黑体"/>
                <w:sz w:val="20"/>
                <w:szCs w:val="20"/>
              </w:rPr>
            </w:pPr>
            <w:r>
              <w:rPr>
                <w:rFonts w:hint="default" w:ascii="黑体" w:hAnsi="黑体" w:eastAsia="黑体" w:cs="黑体"/>
                <w:sz w:val="20"/>
                <w:szCs w:val="20"/>
              </w:rPr>
              <w:t>位</w:t>
            </w:r>
          </w:p>
        </w:tc>
      </w:tr>
      <w:tr w14:paraId="3FBDA7E1">
        <w:tblPrEx>
          <w:tblCellMar>
            <w:top w:w="0" w:type="dxa"/>
            <w:left w:w="0" w:type="dxa"/>
            <w:bottom w:w="0" w:type="dxa"/>
            <w:right w:w="0" w:type="dxa"/>
          </w:tblCellMar>
        </w:tblPrEx>
        <w:trPr>
          <w:trHeight w:val="576" w:hRule="exact"/>
        </w:trPr>
        <w:tc>
          <w:tcPr>
            <w:tcW w:w="610" w:type="dxa"/>
            <w:tcBorders>
              <w:top w:val="nil"/>
              <w:left w:val="single" w:color="000000" w:sz="4" w:space="0"/>
              <w:bottom w:val="nil"/>
              <w:right w:val="single" w:color="000000" w:sz="4" w:space="0"/>
            </w:tcBorders>
          </w:tcPr>
          <w:p w14:paraId="772A071A"/>
        </w:tc>
        <w:tc>
          <w:tcPr>
            <w:tcW w:w="5865" w:type="dxa"/>
            <w:tcBorders>
              <w:top w:val="nil"/>
              <w:left w:val="single" w:color="000000" w:sz="4" w:space="0"/>
              <w:bottom w:val="nil"/>
              <w:right w:val="single" w:color="000000" w:sz="4" w:space="0"/>
            </w:tcBorders>
          </w:tcPr>
          <w:p w14:paraId="31A1A3F7">
            <w:pPr>
              <w:pStyle w:val="10"/>
              <w:spacing w:line="227" w:lineRule="exact"/>
              <w:ind w:left="103" w:right="0"/>
              <w:jc w:val="left"/>
              <w:rPr>
                <w:rFonts w:hint="default" w:ascii="宋体" w:hAnsi="宋体" w:eastAsia="宋体" w:cs="宋体"/>
                <w:sz w:val="20"/>
                <w:szCs w:val="20"/>
              </w:rPr>
            </w:pPr>
            <w:r>
              <w:rPr>
                <w:rFonts w:hint="default" w:ascii="宋体" w:hAnsi="宋体" w:eastAsia="宋体" w:cs="宋体"/>
                <w:spacing w:val="2"/>
                <w:sz w:val="20"/>
                <w:szCs w:val="20"/>
              </w:rPr>
              <w:t>与黔东南州交通运输局、项目主管单位充分沟通，了解项目内容</w:t>
            </w:r>
          </w:p>
          <w:p w14:paraId="53B0B5D8">
            <w:pPr>
              <w:pStyle w:val="10"/>
              <w:spacing w:before="55" w:line="240" w:lineRule="auto"/>
              <w:ind w:left="103" w:right="0"/>
              <w:jc w:val="left"/>
              <w:rPr>
                <w:rFonts w:hint="default" w:ascii="宋体" w:hAnsi="宋体" w:eastAsia="宋体" w:cs="宋体"/>
                <w:sz w:val="22"/>
                <w:szCs w:val="22"/>
              </w:rPr>
            </w:pPr>
            <w:r>
              <w:rPr>
                <w:rFonts w:hint="default" w:ascii="宋体" w:hAnsi="宋体" w:eastAsia="宋体" w:cs="宋体"/>
                <w:sz w:val="20"/>
                <w:szCs w:val="20"/>
              </w:rPr>
              <w:t>和预算安排情况，明确评价目的、需求和关注重点</w:t>
            </w:r>
            <w:r>
              <w:rPr>
                <w:rFonts w:hint="default" w:ascii="宋体" w:hAnsi="宋体" w:eastAsia="宋体" w:cs="宋体"/>
                <w:sz w:val="22"/>
                <w:szCs w:val="22"/>
              </w:rPr>
              <w:t>。</w:t>
            </w:r>
          </w:p>
        </w:tc>
        <w:tc>
          <w:tcPr>
            <w:tcW w:w="1057" w:type="dxa"/>
            <w:tcBorders>
              <w:top w:val="nil"/>
              <w:left w:val="single" w:color="000000" w:sz="4" w:space="0"/>
              <w:bottom w:val="nil"/>
              <w:right w:val="single" w:color="000000" w:sz="4" w:space="0"/>
            </w:tcBorders>
          </w:tcPr>
          <w:p w14:paraId="78260677">
            <w:pPr>
              <w:pStyle w:val="10"/>
              <w:spacing w:line="198" w:lineRule="exact"/>
              <w:ind w:left="123" w:right="0"/>
              <w:jc w:val="left"/>
              <w:rPr>
                <w:rFonts w:hint="default" w:ascii="黑体" w:hAnsi="黑体" w:eastAsia="黑体" w:cs="黑体"/>
                <w:sz w:val="20"/>
                <w:szCs w:val="20"/>
              </w:rPr>
            </w:pPr>
            <w:r>
              <w:rPr>
                <w:rFonts w:hint="default" w:ascii="黑体" w:hAnsi="黑体" w:eastAsia="黑体" w:cs="黑体"/>
                <w:sz w:val="20"/>
                <w:szCs w:val="20"/>
              </w:rPr>
              <w:t>确定重点</w:t>
            </w:r>
          </w:p>
        </w:tc>
        <w:tc>
          <w:tcPr>
            <w:tcW w:w="924" w:type="dxa"/>
            <w:tcBorders>
              <w:top w:val="nil"/>
              <w:left w:val="single" w:color="000000" w:sz="4" w:space="0"/>
              <w:bottom w:val="nil"/>
              <w:right w:val="single" w:color="000000" w:sz="4" w:space="0"/>
            </w:tcBorders>
          </w:tcPr>
          <w:p w14:paraId="2E8F8995">
            <w:pPr>
              <w:pStyle w:val="10"/>
              <w:spacing w:before="130" w:line="240" w:lineRule="auto"/>
              <w:ind w:left="1" w:right="0"/>
              <w:jc w:val="center"/>
              <w:rPr>
                <w:rFonts w:hint="default" w:ascii="黑体" w:hAnsi="黑体" w:eastAsia="黑体" w:cs="黑体"/>
                <w:sz w:val="20"/>
                <w:szCs w:val="20"/>
              </w:rPr>
            </w:pPr>
            <w:r>
              <w:rPr>
                <w:rFonts w:hint="default" w:ascii="黑体" w:hAnsi="黑体" w:eastAsia="黑体" w:cs="黑体"/>
                <w:sz w:val="20"/>
                <w:szCs w:val="20"/>
              </w:rPr>
              <w:t>评价工</w:t>
            </w:r>
          </w:p>
        </w:tc>
      </w:tr>
      <w:tr w14:paraId="7B82D666">
        <w:tblPrEx>
          <w:tblCellMar>
            <w:top w:w="0" w:type="dxa"/>
            <w:left w:w="0" w:type="dxa"/>
            <w:bottom w:w="0" w:type="dxa"/>
            <w:right w:w="0" w:type="dxa"/>
          </w:tblCellMar>
        </w:tblPrEx>
        <w:trPr>
          <w:trHeight w:val="306" w:hRule="exact"/>
        </w:trPr>
        <w:tc>
          <w:tcPr>
            <w:tcW w:w="610" w:type="dxa"/>
            <w:tcBorders>
              <w:top w:val="nil"/>
              <w:left w:val="single" w:color="000000" w:sz="4" w:space="0"/>
              <w:bottom w:val="nil"/>
              <w:right w:val="single" w:color="000000" w:sz="4" w:space="0"/>
            </w:tcBorders>
            <w:textDirection w:val="tbRl"/>
          </w:tcPr>
          <w:p w14:paraId="689D6977">
            <w:pPr>
              <w:pStyle w:val="10"/>
              <w:spacing w:before="62" w:line="240" w:lineRule="auto"/>
              <w:ind w:left="-119" w:right="-15"/>
              <w:jc w:val="left"/>
              <w:rPr>
                <w:rFonts w:hint="default" w:ascii="黑体" w:hAnsi="黑体" w:eastAsia="黑体" w:cs="黑体"/>
                <w:sz w:val="20"/>
                <w:szCs w:val="20"/>
              </w:rPr>
            </w:pPr>
            <w:r>
              <w:rPr>
                <w:rFonts w:hint="default" w:ascii="黑体" w:hAnsi="黑体" w:eastAsia="黑体" w:cs="黑体"/>
                <w:w w:val="99"/>
                <w:sz w:val="20"/>
                <w:szCs w:val="20"/>
              </w:rPr>
              <w:t>前</w:t>
            </w:r>
            <w:r>
              <w:rPr>
                <w:rFonts w:hint="default" w:ascii="黑体" w:hAnsi="黑体" w:eastAsia="黑体" w:cs="黑体"/>
                <w:spacing w:val="-59"/>
                <w:sz w:val="20"/>
                <w:szCs w:val="20"/>
              </w:rPr>
              <w:t xml:space="preserve"> </w:t>
            </w:r>
            <w:r>
              <w:rPr>
                <w:rFonts w:hint="default" w:ascii="黑体" w:hAnsi="黑体" w:eastAsia="黑体" w:cs="黑体"/>
                <w:w w:val="99"/>
                <w:sz w:val="20"/>
                <w:szCs w:val="20"/>
              </w:rPr>
              <w:t>期</w:t>
            </w:r>
          </w:p>
        </w:tc>
        <w:tc>
          <w:tcPr>
            <w:tcW w:w="5865" w:type="dxa"/>
            <w:tcBorders>
              <w:top w:val="nil"/>
              <w:left w:val="single" w:color="000000" w:sz="4" w:space="0"/>
              <w:bottom w:val="single" w:color="000000" w:sz="4" w:space="0"/>
              <w:right w:val="single" w:color="000000" w:sz="4" w:space="0"/>
            </w:tcBorders>
          </w:tcPr>
          <w:p w14:paraId="63BB46ED"/>
        </w:tc>
        <w:tc>
          <w:tcPr>
            <w:tcW w:w="1057" w:type="dxa"/>
            <w:tcBorders>
              <w:top w:val="nil"/>
              <w:left w:val="single" w:color="000000" w:sz="4" w:space="0"/>
              <w:bottom w:val="single" w:color="000000" w:sz="4" w:space="0"/>
              <w:right w:val="single" w:color="000000" w:sz="4" w:space="0"/>
            </w:tcBorders>
          </w:tcPr>
          <w:p w14:paraId="71E78910"/>
        </w:tc>
        <w:tc>
          <w:tcPr>
            <w:tcW w:w="924" w:type="dxa"/>
            <w:tcBorders>
              <w:top w:val="nil"/>
              <w:left w:val="single" w:color="000000" w:sz="4" w:space="0"/>
              <w:bottom w:val="single" w:color="000000" w:sz="4" w:space="0"/>
              <w:right w:val="single" w:color="000000" w:sz="4" w:space="0"/>
            </w:tcBorders>
          </w:tcPr>
          <w:p w14:paraId="159ED97C">
            <w:pPr>
              <w:pStyle w:val="10"/>
              <w:spacing w:line="205" w:lineRule="exact"/>
              <w:ind w:right="1"/>
              <w:jc w:val="center"/>
              <w:rPr>
                <w:rFonts w:hint="default" w:ascii="黑体" w:hAnsi="黑体" w:eastAsia="黑体" w:cs="黑体"/>
                <w:sz w:val="20"/>
                <w:szCs w:val="20"/>
              </w:rPr>
            </w:pPr>
            <w:r>
              <w:rPr>
                <w:rFonts w:hint="default" w:ascii="黑体" w:hAnsi="黑体" w:eastAsia="黑体" w:cs="黑体"/>
                <w:sz w:val="20"/>
                <w:szCs w:val="20"/>
              </w:rPr>
              <w:t>作组</w:t>
            </w:r>
          </w:p>
        </w:tc>
      </w:tr>
      <w:tr w14:paraId="62A79401">
        <w:tblPrEx>
          <w:tblCellMar>
            <w:top w:w="0" w:type="dxa"/>
            <w:left w:w="0" w:type="dxa"/>
            <w:bottom w:w="0" w:type="dxa"/>
            <w:right w:w="0" w:type="dxa"/>
          </w:tblCellMar>
        </w:tblPrEx>
        <w:trPr>
          <w:trHeight w:val="347" w:hRule="exact"/>
        </w:trPr>
        <w:tc>
          <w:tcPr>
            <w:tcW w:w="610" w:type="dxa"/>
            <w:tcBorders>
              <w:top w:val="nil"/>
              <w:left w:val="single" w:color="000000" w:sz="4" w:space="0"/>
              <w:bottom w:val="nil"/>
              <w:right w:val="single" w:color="000000" w:sz="4" w:space="0"/>
            </w:tcBorders>
            <w:textDirection w:val="tbRl"/>
          </w:tcPr>
          <w:p w14:paraId="403FD0F4">
            <w:pPr>
              <w:pStyle w:val="10"/>
              <w:spacing w:before="62" w:line="240" w:lineRule="auto"/>
              <w:ind w:left="55" w:right="0"/>
              <w:jc w:val="left"/>
              <w:rPr>
                <w:rFonts w:hint="default" w:ascii="黑体" w:hAnsi="黑体" w:eastAsia="黑体" w:cs="黑体"/>
                <w:sz w:val="20"/>
                <w:szCs w:val="20"/>
              </w:rPr>
            </w:pPr>
            <w:r>
              <w:rPr>
                <w:rFonts w:hint="default" w:ascii="黑体" w:hAnsi="黑体" w:eastAsia="黑体" w:cs="黑体"/>
                <w:w w:val="99"/>
                <w:sz w:val="20"/>
                <w:szCs w:val="20"/>
              </w:rPr>
              <w:t>准</w:t>
            </w:r>
          </w:p>
        </w:tc>
        <w:tc>
          <w:tcPr>
            <w:tcW w:w="5865" w:type="dxa"/>
            <w:tcBorders>
              <w:top w:val="single" w:color="000000" w:sz="4" w:space="0"/>
              <w:left w:val="single" w:color="000000" w:sz="4" w:space="0"/>
              <w:bottom w:val="nil"/>
              <w:right w:val="single" w:color="000000" w:sz="4" w:space="0"/>
            </w:tcBorders>
          </w:tcPr>
          <w:p w14:paraId="791BE235">
            <w:pPr>
              <w:pStyle w:val="10"/>
              <w:spacing w:before="37" w:line="240" w:lineRule="auto"/>
              <w:ind w:left="103" w:right="0"/>
              <w:jc w:val="left"/>
              <w:rPr>
                <w:rFonts w:hint="default" w:ascii="宋体" w:hAnsi="宋体" w:eastAsia="宋体" w:cs="宋体"/>
                <w:sz w:val="20"/>
                <w:szCs w:val="20"/>
              </w:rPr>
            </w:pPr>
            <w:r>
              <w:rPr>
                <w:rFonts w:hint="default" w:ascii="黑体" w:hAnsi="黑体" w:eastAsia="黑体" w:cs="黑体"/>
                <w:b/>
                <w:bCs/>
                <w:spacing w:val="2"/>
                <w:sz w:val="20"/>
                <w:szCs w:val="20"/>
              </w:rPr>
              <w:t>制定工作方案、确定评价思路：</w:t>
            </w:r>
            <w:r>
              <w:rPr>
                <w:rFonts w:hint="default" w:ascii="宋体" w:hAnsi="宋体" w:eastAsia="宋体" w:cs="宋体"/>
                <w:spacing w:val="2"/>
                <w:sz w:val="20"/>
                <w:szCs w:val="20"/>
              </w:rPr>
              <w:t>制定第三方评价方案初稿，明确</w:t>
            </w:r>
          </w:p>
        </w:tc>
        <w:tc>
          <w:tcPr>
            <w:tcW w:w="1057" w:type="dxa"/>
            <w:tcBorders>
              <w:top w:val="single" w:color="000000" w:sz="4" w:space="0"/>
              <w:left w:val="single" w:color="000000" w:sz="4" w:space="0"/>
              <w:bottom w:val="nil"/>
              <w:right w:val="single" w:color="000000" w:sz="4" w:space="0"/>
            </w:tcBorders>
          </w:tcPr>
          <w:p w14:paraId="75F815F1"/>
        </w:tc>
        <w:tc>
          <w:tcPr>
            <w:tcW w:w="924" w:type="dxa"/>
            <w:tcBorders>
              <w:top w:val="single" w:color="000000" w:sz="4" w:space="0"/>
              <w:left w:val="single" w:color="000000" w:sz="4" w:space="0"/>
              <w:bottom w:val="nil"/>
              <w:right w:val="single" w:color="000000" w:sz="4" w:space="0"/>
            </w:tcBorders>
          </w:tcPr>
          <w:p w14:paraId="0941B4F9"/>
        </w:tc>
      </w:tr>
      <w:tr w14:paraId="2D09548C">
        <w:tblPrEx>
          <w:tblCellMar>
            <w:top w:w="0" w:type="dxa"/>
            <w:left w:w="0" w:type="dxa"/>
            <w:bottom w:w="0" w:type="dxa"/>
            <w:right w:w="0" w:type="dxa"/>
          </w:tblCellMar>
        </w:tblPrEx>
        <w:trPr>
          <w:trHeight w:val="708" w:hRule="exact"/>
        </w:trPr>
        <w:tc>
          <w:tcPr>
            <w:tcW w:w="610" w:type="dxa"/>
            <w:tcBorders>
              <w:top w:val="nil"/>
              <w:left w:val="single" w:color="000000" w:sz="4" w:space="0"/>
              <w:bottom w:val="nil"/>
              <w:right w:val="single" w:color="000000" w:sz="4" w:space="0"/>
            </w:tcBorders>
            <w:textDirection w:val="tbRl"/>
          </w:tcPr>
          <w:p w14:paraId="3BBF5AC0">
            <w:pPr>
              <w:pStyle w:val="10"/>
              <w:spacing w:before="62" w:line="240" w:lineRule="auto"/>
              <w:ind w:left="-53" w:right="0"/>
              <w:jc w:val="left"/>
              <w:rPr>
                <w:rFonts w:hint="default" w:ascii="黑体" w:hAnsi="黑体" w:eastAsia="黑体" w:cs="黑体"/>
                <w:sz w:val="20"/>
                <w:szCs w:val="20"/>
              </w:rPr>
            </w:pPr>
            <w:r>
              <w:rPr>
                <w:rFonts w:hint="default" w:ascii="黑体" w:hAnsi="黑体" w:eastAsia="黑体" w:cs="黑体"/>
                <w:w w:val="99"/>
                <w:sz w:val="20"/>
                <w:szCs w:val="20"/>
              </w:rPr>
              <w:t>备</w:t>
            </w:r>
            <w:r>
              <w:rPr>
                <w:rFonts w:hint="default" w:ascii="黑体" w:hAnsi="黑体" w:eastAsia="黑体" w:cs="黑体"/>
                <w:spacing w:val="-59"/>
                <w:sz w:val="20"/>
                <w:szCs w:val="20"/>
              </w:rPr>
              <w:t xml:space="preserve"> </w:t>
            </w:r>
            <w:r>
              <w:rPr>
                <w:rFonts w:hint="default" w:ascii="黑体" w:hAnsi="黑体" w:eastAsia="黑体" w:cs="黑体"/>
                <w:w w:val="99"/>
                <w:sz w:val="20"/>
                <w:szCs w:val="20"/>
              </w:rPr>
              <w:t>阶</w:t>
            </w:r>
            <w:r>
              <w:rPr>
                <w:rFonts w:hint="default" w:ascii="黑体" w:hAnsi="黑体" w:eastAsia="黑体" w:cs="黑体"/>
                <w:spacing w:val="-59"/>
                <w:sz w:val="20"/>
                <w:szCs w:val="20"/>
              </w:rPr>
              <w:t xml:space="preserve"> </w:t>
            </w:r>
            <w:r>
              <w:rPr>
                <w:rFonts w:hint="default" w:ascii="黑体" w:hAnsi="黑体" w:eastAsia="黑体" w:cs="黑体"/>
                <w:w w:val="99"/>
                <w:sz w:val="20"/>
                <w:szCs w:val="20"/>
              </w:rPr>
              <w:t>段</w:t>
            </w:r>
          </w:p>
        </w:tc>
        <w:tc>
          <w:tcPr>
            <w:tcW w:w="5865" w:type="dxa"/>
            <w:tcBorders>
              <w:top w:val="nil"/>
              <w:left w:val="single" w:color="000000" w:sz="4" w:space="0"/>
              <w:bottom w:val="nil"/>
              <w:right w:val="single" w:color="000000" w:sz="4" w:space="0"/>
            </w:tcBorders>
          </w:tcPr>
          <w:p w14:paraId="0A2DCE99">
            <w:pPr>
              <w:pStyle w:val="10"/>
              <w:spacing w:before="36" w:line="312" w:lineRule="auto"/>
              <w:ind w:left="103" w:right="103"/>
              <w:jc w:val="left"/>
              <w:rPr>
                <w:rFonts w:hint="default" w:ascii="宋体" w:hAnsi="宋体" w:eastAsia="宋体" w:cs="宋体"/>
                <w:sz w:val="20"/>
                <w:szCs w:val="20"/>
              </w:rPr>
            </w:pPr>
            <w:r>
              <w:rPr>
                <w:rFonts w:hint="default" w:ascii="宋体" w:hAnsi="宋体" w:eastAsia="宋体" w:cs="宋体"/>
                <w:spacing w:val="2"/>
                <w:w w:val="95"/>
                <w:sz w:val="20"/>
                <w:szCs w:val="20"/>
              </w:rPr>
              <w:t>评价思路、评价流程和标准、工作方法、评价选点、时间进度安 排；设计评价指标体系、调查问卷、资料清单及各项工作底稿等</w:t>
            </w:r>
          </w:p>
        </w:tc>
        <w:tc>
          <w:tcPr>
            <w:tcW w:w="1057" w:type="dxa"/>
            <w:tcBorders>
              <w:top w:val="nil"/>
              <w:left w:val="single" w:color="000000" w:sz="4" w:space="0"/>
              <w:bottom w:val="nil"/>
              <w:right w:val="single" w:color="000000" w:sz="4" w:space="0"/>
            </w:tcBorders>
          </w:tcPr>
          <w:p w14:paraId="06894B18">
            <w:pPr>
              <w:pStyle w:val="10"/>
              <w:spacing w:before="175" w:line="240" w:lineRule="auto"/>
              <w:ind w:left="123" w:right="0"/>
              <w:jc w:val="left"/>
              <w:rPr>
                <w:rFonts w:hint="default" w:ascii="黑体" w:hAnsi="黑体" w:eastAsia="黑体" w:cs="黑体"/>
                <w:sz w:val="20"/>
                <w:szCs w:val="20"/>
              </w:rPr>
            </w:pPr>
            <w:r>
              <w:rPr>
                <w:rFonts w:hint="default" w:ascii="黑体" w:hAnsi="黑体" w:eastAsia="黑体" w:cs="黑体"/>
                <w:sz w:val="20"/>
                <w:szCs w:val="20"/>
              </w:rPr>
              <w:t>方案初稿</w:t>
            </w:r>
          </w:p>
        </w:tc>
        <w:tc>
          <w:tcPr>
            <w:tcW w:w="924" w:type="dxa"/>
            <w:tcBorders>
              <w:top w:val="nil"/>
              <w:left w:val="single" w:color="000000" w:sz="4" w:space="0"/>
              <w:bottom w:val="nil"/>
              <w:right w:val="single" w:color="000000" w:sz="4" w:space="0"/>
            </w:tcBorders>
          </w:tcPr>
          <w:p w14:paraId="114DE73B">
            <w:pPr>
              <w:pStyle w:val="10"/>
              <w:spacing w:line="242" w:lineRule="exact"/>
              <w:ind w:left="256" w:right="0" w:hanging="99"/>
              <w:jc w:val="left"/>
              <w:rPr>
                <w:rFonts w:hint="default" w:ascii="黑体" w:hAnsi="黑体" w:eastAsia="黑体" w:cs="黑体"/>
                <w:sz w:val="20"/>
                <w:szCs w:val="20"/>
              </w:rPr>
            </w:pPr>
            <w:r>
              <w:rPr>
                <w:rFonts w:hint="default" w:ascii="黑体" w:hAnsi="黑体" w:eastAsia="黑体" w:cs="黑体"/>
                <w:sz w:val="20"/>
                <w:szCs w:val="20"/>
              </w:rPr>
              <w:t>评价工</w:t>
            </w:r>
          </w:p>
          <w:p w14:paraId="202AD474">
            <w:pPr>
              <w:pStyle w:val="10"/>
              <w:spacing w:before="127" w:line="240" w:lineRule="auto"/>
              <w:ind w:left="256" w:right="0"/>
              <w:jc w:val="left"/>
              <w:rPr>
                <w:rFonts w:hint="default" w:ascii="黑体" w:hAnsi="黑体" w:eastAsia="黑体" w:cs="黑体"/>
                <w:sz w:val="20"/>
                <w:szCs w:val="20"/>
              </w:rPr>
            </w:pPr>
            <w:r>
              <w:rPr>
                <w:rFonts w:hint="default" w:ascii="黑体" w:hAnsi="黑体" w:eastAsia="黑体" w:cs="黑体"/>
                <w:sz w:val="20"/>
                <w:szCs w:val="20"/>
              </w:rPr>
              <w:t>作组</w:t>
            </w:r>
          </w:p>
        </w:tc>
      </w:tr>
      <w:tr w14:paraId="53A95C21">
        <w:tblPrEx>
          <w:tblCellMar>
            <w:top w:w="0" w:type="dxa"/>
            <w:left w:w="0" w:type="dxa"/>
            <w:bottom w:w="0" w:type="dxa"/>
            <w:right w:w="0" w:type="dxa"/>
          </w:tblCellMar>
        </w:tblPrEx>
        <w:trPr>
          <w:trHeight w:val="315" w:hRule="exact"/>
        </w:trPr>
        <w:tc>
          <w:tcPr>
            <w:tcW w:w="610" w:type="dxa"/>
            <w:tcBorders>
              <w:top w:val="nil"/>
              <w:left w:val="single" w:color="000000" w:sz="4" w:space="0"/>
              <w:bottom w:val="nil"/>
              <w:right w:val="single" w:color="000000" w:sz="4" w:space="0"/>
            </w:tcBorders>
          </w:tcPr>
          <w:p w14:paraId="50D5F12D"/>
        </w:tc>
        <w:tc>
          <w:tcPr>
            <w:tcW w:w="5865" w:type="dxa"/>
            <w:tcBorders>
              <w:top w:val="nil"/>
              <w:left w:val="single" w:color="000000" w:sz="4" w:space="0"/>
              <w:bottom w:val="single" w:color="000000" w:sz="4" w:space="0"/>
              <w:right w:val="single" w:color="000000" w:sz="4" w:space="0"/>
            </w:tcBorders>
          </w:tcPr>
          <w:p w14:paraId="7648797B">
            <w:pPr>
              <w:pStyle w:val="10"/>
              <w:spacing w:before="7" w:line="240" w:lineRule="auto"/>
              <w:ind w:left="103" w:right="0"/>
              <w:jc w:val="left"/>
              <w:rPr>
                <w:rFonts w:hint="default" w:ascii="宋体" w:hAnsi="宋体" w:eastAsia="宋体" w:cs="宋体"/>
                <w:sz w:val="20"/>
                <w:szCs w:val="20"/>
              </w:rPr>
            </w:pPr>
            <w:r>
              <w:rPr>
                <w:rFonts w:hint="default" w:ascii="宋体" w:hAnsi="宋体" w:eastAsia="宋体" w:cs="宋体"/>
                <w:sz w:val="20"/>
                <w:szCs w:val="20"/>
              </w:rPr>
              <w:t>内容。</w:t>
            </w:r>
          </w:p>
        </w:tc>
        <w:tc>
          <w:tcPr>
            <w:tcW w:w="1057" w:type="dxa"/>
            <w:tcBorders>
              <w:top w:val="nil"/>
              <w:left w:val="single" w:color="000000" w:sz="4" w:space="0"/>
              <w:bottom w:val="single" w:color="000000" w:sz="4" w:space="0"/>
              <w:right w:val="single" w:color="000000" w:sz="4" w:space="0"/>
            </w:tcBorders>
          </w:tcPr>
          <w:p w14:paraId="7694271D"/>
        </w:tc>
        <w:tc>
          <w:tcPr>
            <w:tcW w:w="924" w:type="dxa"/>
            <w:tcBorders>
              <w:top w:val="nil"/>
              <w:left w:val="single" w:color="000000" w:sz="4" w:space="0"/>
              <w:bottom w:val="single" w:color="000000" w:sz="4" w:space="0"/>
              <w:right w:val="single" w:color="000000" w:sz="4" w:space="0"/>
            </w:tcBorders>
          </w:tcPr>
          <w:p w14:paraId="48225718"/>
        </w:tc>
      </w:tr>
      <w:tr w14:paraId="43DD38B9">
        <w:tblPrEx>
          <w:tblCellMar>
            <w:top w:w="0" w:type="dxa"/>
            <w:left w:w="0" w:type="dxa"/>
            <w:bottom w:w="0" w:type="dxa"/>
            <w:right w:w="0" w:type="dxa"/>
          </w:tblCellMar>
        </w:tblPrEx>
        <w:trPr>
          <w:trHeight w:val="788" w:hRule="exact"/>
        </w:trPr>
        <w:tc>
          <w:tcPr>
            <w:tcW w:w="610" w:type="dxa"/>
            <w:tcBorders>
              <w:top w:val="nil"/>
              <w:left w:val="single" w:color="000000" w:sz="4" w:space="0"/>
              <w:bottom w:val="single" w:color="000000" w:sz="4" w:space="0"/>
              <w:right w:val="single" w:color="000000" w:sz="4" w:space="0"/>
            </w:tcBorders>
          </w:tcPr>
          <w:p w14:paraId="1E3258E8"/>
        </w:tc>
        <w:tc>
          <w:tcPr>
            <w:tcW w:w="5865" w:type="dxa"/>
            <w:tcBorders>
              <w:top w:val="single" w:color="000000" w:sz="4" w:space="0"/>
              <w:left w:val="single" w:color="000000" w:sz="4" w:space="0"/>
              <w:bottom w:val="single" w:color="000000" w:sz="4" w:space="0"/>
              <w:right w:val="single" w:color="000000" w:sz="4" w:space="0"/>
            </w:tcBorders>
          </w:tcPr>
          <w:p w14:paraId="120A5C9E">
            <w:pPr>
              <w:pStyle w:val="10"/>
              <w:spacing w:before="76" w:line="307" w:lineRule="auto"/>
              <w:ind w:left="103" w:right="98"/>
              <w:jc w:val="left"/>
              <w:rPr>
                <w:rFonts w:hint="default" w:ascii="宋体" w:hAnsi="宋体" w:eastAsia="宋体" w:cs="宋体"/>
                <w:sz w:val="20"/>
                <w:szCs w:val="20"/>
              </w:rPr>
            </w:pPr>
            <w:r>
              <w:rPr>
                <w:rFonts w:hint="default" w:ascii="黑体" w:hAnsi="黑体" w:eastAsia="黑体" w:cs="黑体"/>
                <w:b/>
                <w:bCs/>
                <w:sz w:val="20"/>
                <w:szCs w:val="20"/>
              </w:rPr>
              <w:t>发送资料清单</w:t>
            </w:r>
            <w:r>
              <w:rPr>
                <w:rFonts w:hint="default" w:ascii="宋体" w:hAnsi="宋体" w:eastAsia="宋体" w:cs="宋体"/>
                <w:sz w:val="21"/>
                <w:szCs w:val="21"/>
              </w:rPr>
              <w:t>：</w:t>
            </w:r>
            <w:r>
              <w:rPr>
                <w:rFonts w:hint="default" w:ascii="宋体" w:hAnsi="宋体" w:eastAsia="宋体" w:cs="宋体"/>
                <w:sz w:val="20"/>
                <w:szCs w:val="20"/>
              </w:rPr>
              <w:t>根据现场评价选点的情况，对相关单位发送评价 资料清单，要求各评价单位准备相关资料。</w:t>
            </w:r>
          </w:p>
        </w:tc>
        <w:tc>
          <w:tcPr>
            <w:tcW w:w="1057" w:type="dxa"/>
            <w:tcBorders>
              <w:top w:val="single" w:color="000000" w:sz="4" w:space="0"/>
              <w:left w:val="single" w:color="000000" w:sz="4" w:space="0"/>
              <w:bottom w:val="single" w:color="000000" w:sz="4" w:space="0"/>
              <w:right w:val="single" w:color="000000" w:sz="4" w:space="0"/>
            </w:tcBorders>
          </w:tcPr>
          <w:p w14:paraId="4C48723A">
            <w:pPr>
              <w:pStyle w:val="10"/>
              <w:spacing w:before="5" w:line="240" w:lineRule="auto"/>
              <w:ind w:right="0"/>
              <w:jc w:val="left"/>
              <w:rPr>
                <w:rFonts w:hint="default" w:ascii="楷体" w:hAnsi="楷体" w:eastAsia="楷体" w:cs="楷体"/>
                <w:b/>
                <w:bCs/>
                <w:sz w:val="17"/>
                <w:szCs w:val="17"/>
              </w:rPr>
            </w:pPr>
          </w:p>
          <w:p w14:paraId="6F4198AE">
            <w:pPr>
              <w:pStyle w:val="10"/>
              <w:spacing w:line="240" w:lineRule="auto"/>
              <w:ind w:left="123" w:right="0"/>
              <w:jc w:val="left"/>
              <w:rPr>
                <w:rFonts w:hint="default" w:ascii="黑体" w:hAnsi="黑体" w:eastAsia="黑体" w:cs="黑体"/>
                <w:sz w:val="20"/>
                <w:szCs w:val="20"/>
              </w:rPr>
            </w:pPr>
            <w:r>
              <w:rPr>
                <w:rFonts w:hint="default" w:ascii="黑体" w:hAnsi="黑体" w:eastAsia="黑体" w:cs="黑体"/>
                <w:sz w:val="20"/>
                <w:szCs w:val="20"/>
              </w:rPr>
              <w:t>准备资料</w:t>
            </w:r>
          </w:p>
        </w:tc>
        <w:tc>
          <w:tcPr>
            <w:tcW w:w="924" w:type="dxa"/>
            <w:tcBorders>
              <w:top w:val="single" w:color="000000" w:sz="4" w:space="0"/>
              <w:left w:val="single" w:color="000000" w:sz="4" w:space="0"/>
              <w:bottom w:val="single" w:color="000000" w:sz="4" w:space="0"/>
              <w:right w:val="single" w:color="000000" w:sz="4" w:space="0"/>
            </w:tcBorders>
          </w:tcPr>
          <w:p w14:paraId="030416F9">
            <w:pPr>
              <w:pStyle w:val="10"/>
              <w:spacing w:before="33" w:line="357" w:lineRule="auto"/>
              <w:ind w:left="102" w:right="101"/>
              <w:jc w:val="left"/>
              <w:rPr>
                <w:rFonts w:hint="default" w:ascii="黑体" w:hAnsi="黑体" w:eastAsia="黑体" w:cs="黑体"/>
                <w:sz w:val="20"/>
                <w:szCs w:val="20"/>
              </w:rPr>
            </w:pPr>
            <w:r>
              <w:rPr>
                <w:rFonts w:hint="default" w:ascii="黑体" w:hAnsi="黑体" w:eastAsia="黑体" w:cs="黑体"/>
                <w:sz w:val="20"/>
                <w:szCs w:val="20"/>
              </w:rPr>
              <w:t>评</w:t>
            </w:r>
            <w:r>
              <w:rPr>
                <w:rFonts w:hint="default" w:ascii="黑体" w:hAnsi="黑体" w:eastAsia="黑体" w:cs="黑体"/>
                <w:spacing w:val="-47"/>
                <w:sz w:val="20"/>
                <w:szCs w:val="20"/>
              </w:rPr>
              <w:t xml:space="preserve"> </w:t>
            </w:r>
            <w:r>
              <w:rPr>
                <w:rFonts w:hint="default" w:ascii="黑体" w:hAnsi="黑体" w:eastAsia="黑体" w:cs="黑体"/>
                <w:sz w:val="20"/>
                <w:szCs w:val="20"/>
              </w:rPr>
              <w:t>价</w:t>
            </w:r>
            <w:r>
              <w:rPr>
                <w:rFonts w:hint="default" w:ascii="黑体" w:hAnsi="黑体" w:eastAsia="黑体" w:cs="黑体"/>
                <w:spacing w:val="-47"/>
                <w:sz w:val="20"/>
                <w:szCs w:val="20"/>
              </w:rPr>
              <w:t xml:space="preserve"> </w:t>
            </w:r>
            <w:r>
              <w:rPr>
                <w:rFonts w:hint="default" w:ascii="黑体" w:hAnsi="黑体" w:eastAsia="黑体" w:cs="黑体"/>
                <w:sz w:val="20"/>
                <w:szCs w:val="20"/>
              </w:rPr>
              <w:t>工 作组</w:t>
            </w:r>
          </w:p>
        </w:tc>
      </w:tr>
    </w:tbl>
    <w:p w14:paraId="352E3D69">
      <w:pPr>
        <w:spacing w:before="4" w:line="240" w:lineRule="auto"/>
        <w:ind w:right="0"/>
        <w:rPr>
          <w:rFonts w:hint="default" w:ascii="楷体" w:hAnsi="楷体" w:eastAsia="楷体" w:cs="楷体"/>
          <w:b/>
          <w:bCs/>
          <w:sz w:val="14"/>
          <w:szCs w:val="14"/>
        </w:rPr>
      </w:pPr>
    </w:p>
    <w:p w14:paraId="714A4ABA">
      <w:pPr>
        <w:spacing w:before="63"/>
        <w:ind w:left="224" w:right="217" w:firstLine="0"/>
        <w:jc w:val="left"/>
        <w:rPr>
          <w:rFonts w:hint="default" w:ascii="Calibri" w:hAnsi="Calibri" w:eastAsia="Calibri" w:cs="Calibri"/>
          <w:sz w:val="18"/>
          <w:szCs w:val="18"/>
        </w:rPr>
      </w:pPr>
      <w:r>
        <w:rPr>
          <w:rFonts w:ascii="Calibri"/>
          <w:sz w:val="18"/>
        </w:rPr>
        <w:t>- 18</w:t>
      </w:r>
      <w:r>
        <w:rPr>
          <w:rFonts w:ascii="Calibri"/>
          <w:spacing w:val="-2"/>
          <w:sz w:val="18"/>
        </w:rPr>
        <w:t xml:space="preserve"> </w:t>
      </w:r>
      <w:r>
        <w:rPr>
          <w:rFonts w:ascii="Calibri"/>
          <w:sz w:val="18"/>
        </w:rPr>
        <w:t>-</w:t>
      </w:r>
    </w:p>
    <w:p w14:paraId="0F848734">
      <w:pPr>
        <w:spacing w:after="0"/>
        <w:jc w:val="left"/>
        <w:rPr>
          <w:rFonts w:hint="default" w:ascii="Calibri" w:hAnsi="Calibri" w:eastAsia="Calibri" w:cs="Calibri"/>
          <w:sz w:val="18"/>
          <w:szCs w:val="18"/>
        </w:rPr>
        <w:sectPr>
          <w:pgSz w:w="11910" w:h="16840"/>
          <w:pgMar w:top="1420" w:right="1580" w:bottom="280" w:left="1580" w:header="720" w:footer="720" w:gutter="0"/>
          <w:cols w:space="720" w:num="1"/>
        </w:sectPr>
      </w:pPr>
    </w:p>
    <w:tbl>
      <w:tblPr>
        <w:tblStyle w:val="6"/>
        <w:tblW w:w="0" w:type="auto"/>
        <w:tblInd w:w="100" w:type="dxa"/>
        <w:tblLayout w:type="fixed"/>
        <w:tblCellMar>
          <w:top w:w="0" w:type="dxa"/>
          <w:left w:w="0" w:type="dxa"/>
          <w:bottom w:w="0" w:type="dxa"/>
          <w:right w:w="0" w:type="dxa"/>
        </w:tblCellMar>
      </w:tblPr>
      <w:tblGrid>
        <w:gridCol w:w="610"/>
        <w:gridCol w:w="853"/>
        <w:gridCol w:w="5012"/>
        <w:gridCol w:w="1057"/>
        <w:gridCol w:w="924"/>
      </w:tblGrid>
      <w:tr w14:paraId="2B7994C2">
        <w:tblPrEx>
          <w:tblCellMar>
            <w:top w:w="0" w:type="dxa"/>
            <w:left w:w="0" w:type="dxa"/>
            <w:bottom w:w="0" w:type="dxa"/>
            <w:right w:w="0" w:type="dxa"/>
          </w:tblCellMar>
        </w:tblPrEx>
        <w:trPr>
          <w:trHeight w:val="690" w:hRule="exact"/>
        </w:trPr>
        <w:tc>
          <w:tcPr>
            <w:tcW w:w="610" w:type="dxa"/>
            <w:vMerge w:val="restart"/>
            <w:tcBorders>
              <w:top w:val="single" w:color="000000" w:sz="4" w:space="0"/>
              <w:left w:val="single" w:color="000000" w:sz="4" w:space="0"/>
              <w:right w:val="single" w:color="000000" w:sz="4" w:space="0"/>
            </w:tcBorders>
            <w:textDirection w:val="tbRl"/>
          </w:tcPr>
          <w:p w14:paraId="59F4DA8E">
            <w:pPr>
              <w:pStyle w:val="10"/>
              <w:spacing w:before="62" w:line="240" w:lineRule="auto"/>
              <w:ind w:right="38"/>
              <w:jc w:val="center"/>
              <w:rPr>
                <w:rFonts w:hint="default" w:ascii="黑体" w:hAnsi="黑体" w:eastAsia="黑体" w:cs="黑体"/>
                <w:sz w:val="20"/>
                <w:szCs w:val="20"/>
              </w:rPr>
            </w:pPr>
            <w:r>
              <w:rPr>
                <w:rFonts w:hint="default" w:ascii="黑体" w:hAnsi="黑体" w:eastAsia="黑体" w:cs="黑体"/>
                <w:w w:val="99"/>
                <w:sz w:val="20"/>
                <w:szCs w:val="20"/>
              </w:rPr>
              <w:t>实</w:t>
            </w:r>
            <w:r>
              <w:rPr>
                <w:rFonts w:hint="default" w:ascii="黑体" w:hAnsi="黑体" w:eastAsia="黑体" w:cs="黑体"/>
                <w:spacing w:val="-59"/>
                <w:sz w:val="20"/>
                <w:szCs w:val="20"/>
              </w:rPr>
              <w:t xml:space="preserve"> </w:t>
            </w:r>
            <w:r>
              <w:rPr>
                <w:rFonts w:hint="default" w:ascii="黑体" w:hAnsi="黑体" w:eastAsia="黑体" w:cs="黑体"/>
                <w:w w:val="99"/>
                <w:sz w:val="20"/>
                <w:szCs w:val="20"/>
              </w:rPr>
              <w:t>施</w:t>
            </w:r>
            <w:r>
              <w:rPr>
                <w:rFonts w:hint="default" w:ascii="黑体" w:hAnsi="黑体" w:eastAsia="黑体" w:cs="黑体"/>
                <w:spacing w:val="-59"/>
                <w:sz w:val="20"/>
                <w:szCs w:val="20"/>
              </w:rPr>
              <w:t xml:space="preserve"> </w:t>
            </w:r>
            <w:r>
              <w:rPr>
                <w:rFonts w:hint="default" w:ascii="黑体" w:hAnsi="黑体" w:eastAsia="黑体" w:cs="黑体"/>
                <w:w w:val="99"/>
                <w:sz w:val="20"/>
                <w:szCs w:val="20"/>
              </w:rPr>
              <w:t>绩</w:t>
            </w:r>
            <w:r>
              <w:rPr>
                <w:rFonts w:hint="default" w:ascii="黑体" w:hAnsi="黑体" w:eastAsia="黑体" w:cs="黑体"/>
                <w:spacing w:val="-59"/>
                <w:sz w:val="20"/>
                <w:szCs w:val="20"/>
              </w:rPr>
              <w:t xml:space="preserve"> </w:t>
            </w:r>
            <w:r>
              <w:rPr>
                <w:rFonts w:hint="default" w:ascii="黑体" w:hAnsi="黑体" w:eastAsia="黑体" w:cs="黑体"/>
                <w:w w:val="99"/>
                <w:sz w:val="20"/>
                <w:szCs w:val="20"/>
              </w:rPr>
              <w:t>效</w:t>
            </w:r>
            <w:r>
              <w:rPr>
                <w:rFonts w:hint="default" w:ascii="黑体" w:hAnsi="黑体" w:eastAsia="黑体" w:cs="黑体"/>
                <w:spacing w:val="-59"/>
                <w:sz w:val="20"/>
                <w:szCs w:val="20"/>
              </w:rPr>
              <w:t xml:space="preserve"> </w:t>
            </w:r>
            <w:r>
              <w:rPr>
                <w:rFonts w:hint="default" w:ascii="黑体" w:hAnsi="黑体" w:eastAsia="黑体" w:cs="黑体"/>
                <w:w w:val="99"/>
                <w:sz w:val="20"/>
                <w:szCs w:val="20"/>
              </w:rPr>
              <w:t>评</w:t>
            </w:r>
            <w:r>
              <w:rPr>
                <w:rFonts w:hint="default" w:ascii="黑体" w:hAnsi="黑体" w:eastAsia="黑体" w:cs="黑体"/>
                <w:spacing w:val="-59"/>
                <w:sz w:val="20"/>
                <w:szCs w:val="20"/>
              </w:rPr>
              <w:t xml:space="preserve"> </w:t>
            </w:r>
            <w:r>
              <w:rPr>
                <w:rFonts w:hint="default" w:ascii="黑体" w:hAnsi="黑体" w:eastAsia="黑体" w:cs="黑体"/>
                <w:w w:val="99"/>
                <w:sz w:val="20"/>
                <w:szCs w:val="20"/>
              </w:rPr>
              <w:t>价</w:t>
            </w:r>
            <w:r>
              <w:rPr>
                <w:rFonts w:hint="default" w:ascii="黑体" w:hAnsi="黑体" w:eastAsia="黑体" w:cs="黑体"/>
                <w:spacing w:val="-59"/>
                <w:sz w:val="20"/>
                <w:szCs w:val="20"/>
              </w:rPr>
              <w:t xml:space="preserve"> </w:t>
            </w:r>
            <w:r>
              <w:rPr>
                <w:rFonts w:hint="default" w:ascii="黑体" w:hAnsi="黑体" w:eastAsia="黑体" w:cs="黑体"/>
                <w:w w:val="99"/>
                <w:sz w:val="20"/>
                <w:szCs w:val="20"/>
              </w:rPr>
              <w:t>阶</w:t>
            </w:r>
            <w:r>
              <w:rPr>
                <w:rFonts w:hint="default" w:ascii="黑体" w:hAnsi="黑体" w:eastAsia="黑体" w:cs="黑体"/>
                <w:spacing w:val="-59"/>
                <w:sz w:val="20"/>
                <w:szCs w:val="20"/>
              </w:rPr>
              <w:t xml:space="preserve"> </w:t>
            </w:r>
            <w:r>
              <w:rPr>
                <w:rFonts w:hint="default" w:ascii="黑体" w:hAnsi="黑体" w:eastAsia="黑体" w:cs="黑体"/>
                <w:w w:val="99"/>
                <w:sz w:val="20"/>
                <w:szCs w:val="20"/>
              </w:rPr>
              <w:t>段</w:t>
            </w:r>
          </w:p>
        </w:tc>
        <w:tc>
          <w:tcPr>
            <w:tcW w:w="853" w:type="dxa"/>
            <w:vMerge w:val="restart"/>
            <w:tcBorders>
              <w:top w:val="single" w:color="000000" w:sz="4" w:space="0"/>
              <w:left w:val="single" w:color="000000" w:sz="4" w:space="0"/>
              <w:right w:val="single" w:color="000000" w:sz="4" w:space="0"/>
            </w:tcBorders>
            <w:textDirection w:val="tbRl"/>
          </w:tcPr>
          <w:p w14:paraId="5907D07F">
            <w:pPr>
              <w:pStyle w:val="10"/>
              <w:spacing w:before="12" w:line="312" w:lineRule="auto"/>
              <w:ind w:left="435" w:right="430"/>
              <w:jc w:val="left"/>
              <w:rPr>
                <w:rFonts w:hint="default" w:ascii="黑体" w:hAnsi="黑体" w:eastAsia="黑体" w:cs="黑体"/>
                <w:sz w:val="20"/>
                <w:szCs w:val="20"/>
              </w:rPr>
            </w:pPr>
            <w:r>
              <w:rPr>
                <w:rFonts w:hint="default" w:ascii="黑体" w:hAnsi="黑体" w:eastAsia="黑体" w:cs="黑体"/>
                <w:b/>
                <w:bCs/>
                <w:spacing w:val="2"/>
                <w:w w:val="99"/>
                <w:sz w:val="20"/>
                <w:szCs w:val="20"/>
              </w:rPr>
              <w:t>准</w:t>
            </w:r>
            <w:r>
              <w:rPr>
                <w:rFonts w:hint="default" w:ascii="黑体" w:hAnsi="黑体" w:eastAsia="黑体" w:cs="黑体"/>
                <w:b/>
                <w:bCs/>
                <w:w w:val="99"/>
                <w:sz w:val="20"/>
                <w:szCs w:val="20"/>
              </w:rPr>
              <w:t>备</w:t>
            </w:r>
            <w:r>
              <w:rPr>
                <w:rFonts w:hint="default" w:ascii="黑体" w:hAnsi="黑体" w:eastAsia="黑体" w:cs="黑体"/>
                <w:b/>
                <w:bCs/>
                <w:spacing w:val="2"/>
                <w:w w:val="99"/>
                <w:sz w:val="20"/>
                <w:szCs w:val="20"/>
              </w:rPr>
              <w:t>项目</w:t>
            </w:r>
            <w:r>
              <w:rPr>
                <w:rFonts w:hint="default" w:ascii="黑体" w:hAnsi="黑体" w:eastAsia="黑体" w:cs="黑体"/>
                <w:b/>
                <w:bCs/>
                <w:w w:val="99"/>
                <w:sz w:val="20"/>
                <w:szCs w:val="20"/>
              </w:rPr>
              <w:t xml:space="preserve">资料 </w:t>
            </w:r>
            <w:r>
              <w:rPr>
                <w:rFonts w:hint="default" w:ascii="黑体" w:hAnsi="黑体" w:eastAsia="黑体" w:cs="黑体"/>
                <w:b/>
                <w:bCs/>
                <w:spacing w:val="2"/>
                <w:w w:val="99"/>
                <w:sz w:val="20"/>
                <w:szCs w:val="20"/>
              </w:rPr>
              <w:t>绩</w:t>
            </w:r>
            <w:r>
              <w:rPr>
                <w:rFonts w:hint="default" w:ascii="黑体" w:hAnsi="黑体" w:eastAsia="黑体" w:cs="黑体"/>
                <w:b/>
                <w:bCs/>
                <w:w w:val="99"/>
                <w:sz w:val="20"/>
                <w:szCs w:val="20"/>
              </w:rPr>
              <w:t>效</w:t>
            </w:r>
            <w:r>
              <w:rPr>
                <w:rFonts w:hint="default" w:ascii="黑体" w:hAnsi="黑体" w:eastAsia="黑体" w:cs="黑体"/>
                <w:b/>
                <w:bCs/>
                <w:spacing w:val="2"/>
                <w:w w:val="99"/>
                <w:sz w:val="20"/>
                <w:szCs w:val="20"/>
              </w:rPr>
              <w:t>自评</w:t>
            </w:r>
            <w:r>
              <w:rPr>
                <w:rFonts w:hint="default" w:ascii="黑体" w:hAnsi="黑体" w:eastAsia="黑体" w:cs="黑体"/>
                <w:b/>
                <w:bCs/>
                <w:w w:val="99"/>
                <w:sz w:val="20"/>
                <w:szCs w:val="20"/>
              </w:rPr>
              <w:t>报告</w:t>
            </w:r>
          </w:p>
        </w:tc>
        <w:tc>
          <w:tcPr>
            <w:tcW w:w="5012" w:type="dxa"/>
            <w:tcBorders>
              <w:top w:val="single" w:color="000000" w:sz="4" w:space="0"/>
              <w:left w:val="single" w:color="000000" w:sz="4" w:space="0"/>
              <w:bottom w:val="single" w:color="000000" w:sz="4" w:space="0"/>
              <w:right w:val="single" w:color="000000" w:sz="4" w:space="0"/>
            </w:tcBorders>
          </w:tcPr>
          <w:p w14:paraId="77046277">
            <w:pPr>
              <w:pStyle w:val="10"/>
              <w:spacing w:before="38" w:line="312" w:lineRule="auto"/>
              <w:ind w:left="102" w:right="91"/>
              <w:jc w:val="left"/>
              <w:rPr>
                <w:rFonts w:hint="default" w:ascii="宋体" w:hAnsi="宋体" w:eastAsia="宋体" w:cs="宋体"/>
                <w:sz w:val="20"/>
                <w:szCs w:val="20"/>
              </w:rPr>
            </w:pPr>
            <w:r>
              <w:rPr>
                <w:rFonts w:hint="default" w:ascii="黑体" w:hAnsi="黑体" w:eastAsia="黑体" w:cs="黑体"/>
                <w:b/>
                <w:bCs/>
                <w:w w:val="95"/>
                <w:sz w:val="20"/>
                <w:szCs w:val="20"/>
              </w:rPr>
              <w:t>首次提交绩效自评报告及资料：</w:t>
            </w:r>
            <w:r>
              <w:rPr>
                <w:rFonts w:hint="default" w:ascii="宋体" w:hAnsi="宋体" w:eastAsia="宋体" w:cs="宋体"/>
                <w:w w:val="95"/>
                <w:sz w:val="20"/>
                <w:szCs w:val="20"/>
              </w:rPr>
              <w:t xml:space="preserve">项目单位编写项目绩效 </w:t>
            </w:r>
            <w:r>
              <w:rPr>
                <w:rFonts w:hint="default" w:ascii="宋体" w:hAnsi="宋体" w:eastAsia="宋体" w:cs="宋体"/>
                <w:sz w:val="20"/>
                <w:szCs w:val="20"/>
              </w:rPr>
              <w:t>报告初稿并初步准备项目资料，提交评价机构审核；</w:t>
            </w:r>
          </w:p>
        </w:tc>
        <w:tc>
          <w:tcPr>
            <w:tcW w:w="1057" w:type="dxa"/>
            <w:tcBorders>
              <w:top w:val="single" w:color="000000" w:sz="4" w:space="0"/>
              <w:left w:val="single" w:color="000000" w:sz="4" w:space="0"/>
              <w:bottom w:val="single" w:color="000000" w:sz="4" w:space="0"/>
              <w:right w:val="single" w:color="000000" w:sz="4" w:space="0"/>
            </w:tcBorders>
          </w:tcPr>
          <w:p w14:paraId="7CFE160B">
            <w:pPr>
              <w:pStyle w:val="10"/>
              <w:spacing w:before="178" w:line="240" w:lineRule="auto"/>
              <w:ind w:left="123" w:right="0"/>
              <w:jc w:val="left"/>
              <w:rPr>
                <w:rFonts w:hint="default" w:ascii="黑体" w:hAnsi="黑体" w:eastAsia="黑体" w:cs="黑体"/>
                <w:sz w:val="20"/>
                <w:szCs w:val="20"/>
              </w:rPr>
            </w:pPr>
            <w:r>
              <w:rPr>
                <w:rFonts w:hint="default" w:ascii="黑体" w:hAnsi="黑体" w:eastAsia="黑体" w:cs="黑体"/>
                <w:b/>
                <w:bCs/>
                <w:sz w:val="20"/>
                <w:szCs w:val="20"/>
              </w:rPr>
              <w:t>自评报告</w:t>
            </w:r>
          </w:p>
        </w:tc>
        <w:tc>
          <w:tcPr>
            <w:tcW w:w="924" w:type="dxa"/>
            <w:vMerge w:val="restart"/>
            <w:tcBorders>
              <w:top w:val="single" w:color="000000" w:sz="4" w:space="0"/>
              <w:left w:val="single" w:color="000000" w:sz="4" w:space="0"/>
              <w:right w:val="single" w:color="000000" w:sz="4" w:space="0"/>
            </w:tcBorders>
          </w:tcPr>
          <w:p w14:paraId="36F51DA3">
            <w:pPr>
              <w:pStyle w:val="10"/>
              <w:spacing w:before="10" w:line="240" w:lineRule="auto"/>
              <w:ind w:right="0"/>
              <w:jc w:val="left"/>
              <w:rPr>
                <w:rFonts w:hint="default" w:ascii="Calibri" w:hAnsi="Calibri" w:eastAsia="Calibri" w:cs="Calibri"/>
                <w:sz w:val="22"/>
                <w:szCs w:val="22"/>
              </w:rPr>
            </w:pPr>
          </w:p>
          <w:p w14:paraId="11620FBA">
            <w:pPr>
              <w:pStyle w:val="10"/>
              <w:spacing w:line="357" w:lineRule="auto"/>
              <w:ind w:left="158" w:right="154"/>
              <w:jc w:val="center"/>
              <w:rPr>
                <w:rFonts w:hint="default" w:ascii="黑体" w:hAnsi="黑体" w:eastAsia="黑体" w:cs="黑体"/>
                <w:sz w:val="20"/>
                <w:szCs w:val="20"/>
              </w:rPr>
            </w:pPr>
            <w:r>
              <w:rPr>
                <w:rFonts w:hint="default" w:ascii="黑体" w:hAnsi="黑体" w:eastAsia="黑体" w:cs="黑体"/>
                <w:sz w:val="20"/>
                <w:szCs w:val="20"/>
              </w:rPr>
              <w:t>项目单</w:t>
            </w:r>
            <w:r>
              <w:rPr>
                <w:rFonts w:hint="default" w:ascii="黑体" w:hAnsi="黑体" w:eastAsia="黑体" w:cs="黑体"/>
                <w:w w:val="99"/>
                <w:sz w:val="20"/>
                <w:szCs w:val="20"/>
              </w:rPr>
              <w:t xml:space="preserve"> </w:t>
            </w:r>
            <w:r>
              <w:rPr>
                <w:rFonts w:hint="default" w:ascii="黑体" w:hAnsi="黑体" w:eastAsia="黑体" w:cs="黑体"/>
                <w:sz w:val="20"/>
                <w:szCs w:val="20"/>
              </w:rPr>
              <w:t>位 评价工</w:t>
            </w:r>
            <w:r>
              <w:rPr>
                <w:rFonts w:hint="default" w:ascii="黑体" w:hAnsi="黑体" w:eastAsia="黑体" w:cs="黑体"/>
                <w:w w:val="99"/>
                <w:sz w:val="20"/>
                <w:szCs w:val="20"/>
              </w:rPr>
              <w:t xml:space="preserve"> </w:t>
            </w:r>
            <w:r>
              <w:rPr>
                <w:rFonts w:hint="default" w:ascii="黑体" w:hAnsi="黑体" w:eastAsia="黑体" w:cs="黑体"/>
                <w:sz w:val="20"/>
                <w:szCs w:val="20"/>
              </w:rPr>
              <w:t>作组</w:t>
            </w:r>
          </w:p>
        </w:tc>
      </w:tr>
      <w:tr w14:paraId="0FC87CFE">
        <w:tblPrEx>
          <w:tblCellMar>
            <w:top w:w="0" w:type="dxa"/>
            <w:left w:w="0" w:type="dxa"/>
            <w:bottom w:w="0" w:type="dxa"/>
            <w:right w:w="0" w:type="dxa"/>
          </w:tblCellMar>
        </w:tblPrEx>
        <w:trPr>
          <w:trHeight w:val="1370" w:hRule="exact"/>
        </w:trPr>
        <w:tc>
          <w:tcPr>
            <w:tcW w:w="610" w:type="dxa"/>
            <w:vMerge w:val="continue"/>
            <w:tcBorders>
              <w:left w:val="single" w:color="000000" w:sz="4" w:space="0"/>
              <w:right w:val="single" w:color="000000" w:sz="4" w:space="0"/>
            </w:tcBorders>
            <w:textDirection w:val="tbRl"/>
          </w:tcPr>
          <w:p w14:paraId="2B49F2B5"/>
        </w:tc>
        <w:tc>
          <w:tcPr>
            <w:tcW w:w="853" w:type="dxa"/>
            <w:vMerge w:val="continue"/>
            <w:tcBorders>
              <w:left w:val="single" w:color="000000" w:sz="4" w:space="0"/>
              <w:bottom w:val="single" w:color="000000" w:sz="4" w:space="0"/>
              <w:right w:val="single" w:color="000000" w:sz="4" w:space="0"/>
            </w:tcBorders>
            <w:textDirection w:val="tbRl"/>
          </w:tcPr>
          <w:p w14:paraId="4F8F8266"/>
        </w:tc>
        <w:tc>
          <w:tcPr>
            <w:tcW w:w="5012" w:type="dxa"/>
            <w:tcBorders>
              <w:top w:val="single" w:color="000000" w:sz="4" w:space="0"/>
              <w:left w:val="single" w:color="000000" w:sz="4" w:space="0"/>
              <w:bottom w:val="single" w:color="000000" w:sz="4" w:space="0"/>
              <w:right w:val="single" w:color="000000" w:sz="4" w:space="0"/>
            </w:tcBorders>
          </w:tcPr>
          <w:p w14:paraId="675B6DD1">
            <w:pPr>
              <w:pStyle w:val="10"/>
              <w:spacing w:before="40" w:line="312" w:lineRule="auto"/>
              <w:ind w:left="102" w:right="91"/>
              <w:jc w:val="both"/>
              <w:rPr>
                <w:rFonts w:hint="default" w:ascii="宋体" w:hAnsi="宋体" w:eastAsia="宋体" w:cs="宋体"/>
                <w:sz w:val="20"/>
                <w:szCs w:val="20"/>
              </w:rPr>
            </w:pPr>
            <w:r>
              <w:rPr>
                <w:rFonts w:hint="default" w:ascii="黑体" w:hAnsi="黑体" w:eastAsia="黑体" w:cs="黑体"/>
                <w:b/>
                <w:bCs/>
                <w:w w:val="95"/>
                <w:sz w:val="20"/>
                <w:szCs w:val="20"/>
              </w:rPr>
              <w:t>修改绩效自评报告并补充资料：</w:t>
            </w:r>
            <w:r>
              <w:rPr>
                <w:rFonts w:hint="default" w:ascii="宋体" w:hAnsi="宋体" w:eastAsia="宋体" w:cs="宋体"/>
                <w:w w:val="95"/>
                <w:sz w:val="20"/>
                <w:szCs w:val="20"/>
              </w:rPr>
              <w:t xml:space="preserve">评价机构针对绩效报告 </w:t>
            </w:r>
            <w:r>
              <w:rPr>
                <w:rFonts w:hint="default" w:ascii="宋体" w:hAnsi="宋体" w:eastAsia="宋体" w:cs="宋体"/>
                <w:sz w:val="20"/>
                <w:szCs w:val="20"/>
              </w:rPr>
              <w:t>提出修改意见，针对提交资料提出补充意见；项目单位 根据评价机构意见修改绩效报告并补充项目资料，再次 提交评价机构审核。</w:t>
            </w:r>
          </w:p>
        </w:tc>
        <w:tc>
          <w:tcPr>
            <w:tcW w:w="1057" w:type="dxa"/>
            <w:tcBorders>
              <w:top w:val="single" w:color="000000" w:sz="4" w:space="0"/>
              <w:left w:val="single" w:color="000000" w:sz="4" w:space="0"/>
              <w:bottom w:val="single" w:color="000000" w:sz="4" w:space="0"/>
              <w:right w:val="single" w:color="000000" w:sz="4" w:space="0"/>
            </w:tcBorders>
          </w:tcPr>
          <w:p w14:paraId="4708F2A7">
            <w:pPr>
              <w:pStyle w:val="10"/>
              <w:spacing w:line="240" w:lineRule="auto"/>
              <w:ind w:right="0"/>
              <w:jc w:val="left"/>
              <w:rPr>
                <w:rFonts w:hint="default" w:ascii="Calibri" w:hAnsi="Calibri" w:eastAsia="Calibri" w:cs="Calibri"/>
                <w:sz w:val="20"/>
                <w:szCs w:val="20"/>
              </w:rPr>
            </w:pPr>
          </w:p>
          <w:p w14:paraId="6ACFB2E9">
            <w:pPr>
              <w:pStyle w:val="10"/>
              <w:spacing w:before="7" w:line="240" w:lineRule="auto"/>
              <w:ind w:right="0"/>
              <w:jc w:val="left"/>
              <w:rPr>
                <w:rFonts w:hint="default" w:ascii="Calibri" w:hAnsi="Calibri" w:eastAsia="Calibri" w:cs="Calibri"/>
                <w:sz w:val="22"/>
                <w:szCs w:val="22"/>
              </w:rPr>
            </w:pPr>
          </w:p>
          <w:p w14:paraId="0577531A">
            <w:pPr>
              <w:pStyle w:val="10"/>
              <w:spacing w:line="240" w:lineRule="auto"/>
              <w:ind w:left="123" w:right="0"/>
              <w:jc w:val="left"/>
              <w:rPr>
                <w:rFonts w:hint="default" w:ascii="黑体" w:hAnsi="黑体" w:eastAsia="黑体" w:cs="黑体"/>
                <w:sz w:val="20"/>
                <w:szCs w:val="20"/>
              </w:rPr>
            </w:pPr>
            <w:r>
              <w:rPr>
                <w:rFonts w:hint="default" w:ascii="黑体" w:hAnsi="黑体" w:eastAsia="黑体" w:cs="黑体"/>
                <w:b/>
                <w:bCs/>
                <w:sz w:val="20"/>
                <w:szCs w:val="20"/>
              </w:rPr>
              <w:t>修改补充</w:t>
            </w:r>
          </w:p>
        </w:tc>
        <w:tc>
          <w:tcPr>
            <w:tcW w:w="924" w:type="dxa"/>
            <w:vMerge w:val="continue"/>
            <w:tcBorders>
              <w:left w:val="single" w:color="000000" w:sz="4" w:space="0"/>
              <w:bottom w:val="single" w:color="000000" w:sz="4" w:space="0"/>
              <w:right w:val="single" w:color="000000" w:sz="4" w:space="0"/>
            </w:tcBorders>
          </w:tcPr>
          <w:p w14:paraId="32366692"/>
        </w:tc>
      </w:tr>
      <w:tr w14:paraId="2FFFBCA2">
        <w:tblPrEx>
          <w:tblCellMar>
            <w:top w:w="0" w:type="dxa"/>
            <w:left w:w="0" w:type="dxa"/>
            <w:bottom w:w="0" w:type="dxa"/>
            <w:right w:w="0" w:type="dxa"/>
          </w:tblCellMar>
        </w:tblPrEx>
        <w:trPr>
          <w:trHeight w:val="1570" w:hRule="exact"/>
        </w:trPr>
        <w:tc>
          <w:tcPr>
            <w:tcW w:w="610" w:type="dxa"/>
            <w:vMerge w:val="continue"/>
            <w:tcBorders>
              <w:left w:val="single" w:color="000000" w:sz="4" w:space="0"/>
              <w:right w:val="single" w:color="000000" w:sz="4" w:space="0"/>
            </w:tcBorders>
            <w:textDirection w:val="tbRl"/>
          </w:tcPr>
          <w:p w14:paraId="05D7AA6A"/>
        </w:tc>
        <w:tc>
          <w:tcPr>
            <w:tcW w:w="5865" w:type="dxa"/>
            <w:gridSpan w:val="2"/>
            <w:tcBorders>
              <w:top w:val="single" w:color="000000" w:sz="4" w:space="0"/>
              <w:left w:val="single" w:color="000000" w:sz="4" w:space="0"/>
              <w:bottom w:val="single" w:color="000000" w:sz="4" w:space="0"/>
              <w:right w:val="single" w:color="000000" w:sz="4" w:space="0"/>
            </w:tcBorders>
          </w:tcPr>
          <w:p w14:paraId="00302BC0">
            <w:pPr>
              <w:pStyle w:val="10"/>
              <w:spacing w:line="240" w:lineRule="auto"/>
              <w:ind w:right="0"/>
              <w:jc w:val="left"/>
              <w:rPr>
                <w:rFonts w:hint="default" w:ascii="Calibri" w:hAnsi="Calibri" w:eastAsia="Calibri" w:cs="Calibri"/>
                <w:sz w:val="20"/>
                <w:szCs w:val="20"/>
              </w:rPr>
            </w:pPr>
          </w:p>
          <w:p w14:paraId="1CA9452A">
            <w:pPr>
              <w:pStyle w:val="10"/>
              <w:spacing w:before="3" w:line="240" w:lineRule="auto"/>
              <w:ind w:right="0"/>
              <w:jc w:val="left"/>
              <w:rPr>
                <w:rFonts w:hint="default" w:ascii="Calibri" w:hAnsi="Calibri" w:eastAsia="Calibri" w:cs="Calibri"/>
                <w:sz w:val="19"/>
                <w:szCs w:val="19"/>
              </w:rPr>
            </w:pPr>
          </w:p>
          <w:p w14:paraId="7D0B3042">
            <w:pPr>
              <w:pStyle w:val="10"/>
              <w:spacing w:line="312" w:lineRule="auto"/>
              <w:ind w:left="103" w:right="95"/>
              <w:jc w:val="left"/>
              <w:rPr>
                <w:rFonts w:hint="default" w:ascii="宋体" w:hAnsi="宋体" w:eastAsia="宋体" w:cs="宋体"/>
                <w:sz w:val="20"/>
                <w:szCs w:val="20"/>
              </w:rPr>
            </w:pPr>
            <w:r>
              <w:rPr>
                <w:rFonts w:hint="default" w:ascii="黑体" w:hAnsi="黑体" w:eastAsia="黑体" w:cs="黑体"/>
                <w:b/>
                <w:bCs/>
                <w:spacing w:val="2"/>
                <w:w w:val="95"/>
                <w:sz w:val="20"/>
                <w:szCs w:val="20"/>
              </w:rPr>
              <w:t>细化指标体系：</w:t>
            </w:r>
            <w:r>
              <w:rPr>
                <w:rFonts w:hint="default" w:ascii="宋体" w:hAnsi="宋体" w:eastAsia="宋体" w:cs="宋体"/>
                <w:spacing w:val="2"/>
                <w:w w:val="95"/>
                <w:sz w:val="20"/>
                <w:szCs w:val="20"/>
              </w:rPr>
              <w:t xml:space="preserve">评价机构整理相关资料和信息，全面了解项目执 </w:t>
            </w:r>
            <w:r>
              <w:rPr>
                <w:rFonts w:hint="default" w:ascii="宋体" w:hAnsi="宋体" w:eastAsia="宋体" w:cs="宋体"/>
                <w:sz w:val="20"/>
                <w:szCs w:val="20"/>
              </w:rPr>
              <w:t>行情况，并细化评价指标体系。</w:t>
            </w:r>
          </w:p>
        </w:tc>
        <w:tc>
          <w:tcPr>
            <w:tcW w:w="1057" w:type="dxa"/>
            <w:tcBorders>
              <w:top w:val="single" w:color="000000" w:sz="4" w:space="0"/>
              <w:left w:val="single" w:color="000000" w:sz="4" w:space="0"/>
              <w:bottom w:val="single" w:color="000000" w:sz="4" w:space="0"/>
              <w:right w:val="single" w:color="000000" w:sz="4" w:space="0"/>
            </w:tcBorders>
          </w:tcPr>
          <w:p w14:paraId="3101471C">
            <w:pPr>
              <w:pStyle w:val="10"/>
              <w:spacing w:line="240" w:lineRule="auto"/>
              <w:ind w:right="0"/>
              <w:jc w:val="left"/>
              <w:rPr>
                <w:rFonts w:hint="default" w:ascii="Calibri" w:hAnsi="Calibri" w:eastAsia="Calibri" w:cs="Calibri"/>
                <w:sz w:val="20"/>
                <w:szCs w:val="20"/>
              </w:rPr>
            </w:pPr>
          </w:p>
          <w:p w14:paraId="5FCDDCAB">
            <w:pPr>
              <w:pStyle w:val="10"/>
              <w:spacing w:line="240" w:lineRule="auto"/>
              <w:ind w:right="0"/>
              <w:jc w:val="left"/>
              <w:rPr>
                <w:rFonts w:hint="default" w:ascii="Calibri" w:hAnsi="Calibri" w:eastAsia="Calibri" w:cs="Calibri"/>
                <w:sz w:val="20"/>
                <w:szCs w:val="20"/>
              </w:rPr>
            </w:pPr>
          </w:p>
          <w:p w14:paraId="4B525B2F">
            <w:pPr>
              <w:pStyle w:val="10"/>
              <w:spacing w:before="130" w:line="240" w:lineRule="auto"/>
              <w:ind w:left="123" w:right="0"/>
              <w:jc w:val="left"/>
              <w:rPr>
                <w:rFonts w:hint="default" w:ascii="黑体" w:hAnsi="黑体" w:eastAsia="黑体" w:cs="黑体"/>
                <w:sz w:val="20"/>
                <w:szCs w:val="20"/>
              </w:rPr>
            </w:pPr>
            <w:r>
              <w:rPr>
                <w:rFonts w:hint="default" w:ascii="黑体" w:hAnsi="黑体" w:eastAsia="黑体" w:cs="黑体"/>
                <w:b/>
                <w:bCs/>
                <w:sz w:val="20"/>
                <w:szCs w:val="20"/>
              </w:rPr>
              <w:t>细化指标</w:t>
            </w:r>
          </w:p>
        </w:tc>
        <w:tc>
          <w:tcPr>
            <w:tcW w:w="924" w:type="dxa"/>
            <w:tcBorders>
              <w:top w:val="single" w:color="000000" w:sz="4" w:space="0"/>
              <w:left w:val="single" w:color="000000" w:sz="4" w:space="0"/>
              <w:bottom w:val="single" w:color="000000" w:sz="4" w:space="0"/>
              <w:right w:val="single" w:color="000000" w:sz="4" w:space="0"/>
            </w:tcBorders>
          </w:tcPr>
          <w:p w14:paraId="6EDE5547">
            <w:pPr>
              <w:pStyle w:val="10"/>
              <w:spacing w:before="33" w:line="357" w:lineRule="auto"/>
              <w:ind w:left="158" w:right="154"/>
              <w:jc w:val="center"/>
              <w:rPr>
                <w:rFonts w:hint="default" w:ascii="黑体" w:hAnsi="黑体" w:eastAsia="黑体" w:cs="黑体"/>
                <w:sz w:val="20"/>
                <w:szCs w:val="20"/>
              </w:rPr>
            </w:pPr>
            <w:r>
              <w:rPr>
                <w:rFonts w:hint="default" w:ascii="黑体" w:hAnsi="黑体" w:eastAsia="黑体" w:cs="黑体"/>
                <w:sz w:val="20"/>
                <w:szCs w:val="20"/>
              </w:rPr>
              <w:t>项目单</w:t>
            </w:r>
            <w:r>
              <w:rPr>
                <w:rFonts w:hint="default" w:ascii="黑体" w:hAnsi="黑体" w:eastAsia="黑体" w:cs="黑体"/>
                <w:w w:val="99"/>
                <w:sz w:val="20"/>
                <w:szCs w:val="20"/>
              </w:rPr>
              <w:t xml:space="preserve"> </w:t>
            </w:r>
            <w:r>
              <w:rPr>
                <w:rFonts w:hint="default" w:ascii="黑体" w:hAnsi="黑体" w:eastAsia="黑体" w:cs="黑体"/>
                <w:sz w:val="20"/>
                <w:szCs w:val="20"/>
              </w:rPr>
              <w:t>位 评价工</w:t>
            </w:r>
            <w:r>
              <w:rPr>
                <w:rFonts w:hint="default" w:ascii="黑体" w:hAnsi="黑体" w:eastAsia="黑体" w:cs="黑体"/>
                <w:w w:val="99"/>
                <w:sz w:val="20"/>
                <w:szCs w:val="20"/>
              </w:rPr>
              <w:t xml:space="preserve"> </w:t>
            </w:r>
            <w:r>
              <w:rPr>
                <w:rFonts w:hint="default" w:ascii="黑体" w:hAnsi="黑体" w:eastAsia="黑体" w:cs="黑体"/>
                <w:sz w:val="20"/>
                <w:szCs w:val="20"/>
              </w:rPr>
              <w:t>作组</w:t>
            </w:r>
          </w:p>
        </w:tc>
      </w:tr>
      <w:tr w14:paraId="2F6C6656">
        <w:tblPrEx>
          <w:tblCellMar>
            <w:top w:w="0" w:type="dxa"/>
            <w:left w:w="0" w:type="dxa"/>
            <w:bottom w:w="0" w:type="dxa"/>
            <w:right w:w="0" w:type="dxa"/>
          </w:tblCellMar>
        </w:tblPrEx>
        <w:trPr>
          <w:trHeight w:val="1570" w:hRule="exact"/>
        </w:trPr>
        <w:tc>
          <w:tcPr>
            <w:tcW w:w="610" w:type="dxa"/>
            <w:vMerge w:val="continue"/>
            <w:tcBorders>
              <w:left w:val="single" w:color="000000" w:sz="4" w:space="0"/>
              <w:right w:val="single" w:color="000000" w:sz="4" w:space="0"/>
            </w:tcBorders>
            <w:textDirection w:val="tbRl"/>
          </w:tcPr>
          <w:p w14:paraId="6FDD80A8"/>
        </w:tc>
        <w:tc>
          <w:tcPr>
            <w:tcW w:w="5865" w:type="dxa"/>
            <w:gridSpan w:val="2"/>
            <w:tcBorders>
              <w:top w:val="single" w:color="000000" w:sz="4" w:space="0"/>
              <w:left w:val="single" w:color="000000" w:sz="4" w:space="0"/>
              <w:bottom w:val="single" w:color="000000" w:sz="4" w:space="0"/>
              <w:right w:val="single" w:color="000000" w:sz="4" w:space="0"/>
            </w:tcBorders>
          </w:tcPr>
          <w:p w14:paraId="24DFBE37">
            <w:pPr>
              <w:pStyle w:val="10"/>
              <w:spacing w:before="3" w:line="240" w:lineRule="auto"/>
              <w:ind w:right="0"/>
              <w:jc w:val="left"/>
              <w:rPr>
                <w:rFonts w:hint="default" w:ascii="Calibri" w:hAnsi="Calibri" w:eastAsia="Calibri" w:cs="Calibri"/>
                <w:sz w:val="25"/>
                <w:szCs w:val="25"/>
              </w:rPr>
            </w:pPr>
          </w:p>
          <w:p w14:paraId="2ECB9A91">
            <w:pPr>
              <w:pStyle w:val="10"/>
              <w:spacing w:line="312" w:lineRule="auto"/>
              <w:ind w:left="103" w:right="98"/>
              <w:jc w:val="both"/>
              <w:rPr>
                <w:rFonts w:hint="default" w:ascii="宋体" w:hAnsi="宋体" w:eastAsia="宋体" w:cs="宋体"/>
                <w:sz w:val="20"/>
                <w:szCs w:val="20"/>
              </w:rPr>
            </w:pPr>
            <w:r>
              <w:rPr>
                <w:rFonts w:hint="default" w:ascii="黑体" w:hAnsi="黑体" w:eastAsia="黑体" w:cs="黑体"/>
                <w:b/>
                <w:bCs/>
                <w:spacing w:val="2"/>
                <w:w w:val="95"/>
                <w:sz w:val="20"/>
                <w:szCs w:val="20"/>
              </w:rPr>
              <w:t>现场评价：</w:t>
            </w:r>
            <w:r>
              <w:rPr>
                <w:rFonts w:hint="default" w:ascii="宋体" w:hAnsi="宋体" w:eastAsia="宋体" w:cs="宋体"/>
                <w:spacing w:val="2"/>
                <w:w w:val="95"/>
                <w:sz w:val="20"/>
                <w:szCs w:val="20"/>
              </w:rPr>
              <w:t xml:space="preserve">根据项目情况抽取项目承担单位进行调研，核实项目 实施管理、资金使用情况及绩效达成情况，并随机抽取受益对象 </w:t>
            </w:r>
            <w:r>
              <w:rPr>
                <w:rFonts w:hint="default" w:ascii="宋体" w:hAnsi="宋体" w:eastAsia="宋体" w:cs="宋体"/>
                <w:sz w:val="20"/>
                <w:szCs w:val="20"/>
              </w:rPr>
              <w:t>进行问卷调查。</w:t>
            </w:r>
          </w:p>
        </w:tc>
        <w:tc>
          <w:tcPr>
            <w:tcW w:w="1057" w:type="dxa"/>
            <w:tcBorders>
              <w:top w:val="single" w:color="000000" w:sz="4" w:space="0"/>
              <w:left w:val="single" w:color="000000" w:sz="4" w:space="0"/>
              <w:bottom w:val="single" w:color="000000" w:sz="4" w:space="0"/>
              <w:right w:val="single" w:color="000000" w:sz="4" w:space="0"/>
            </w:tcBorders>
          </w:tcPr>
          <w:p w14:paraId="207DA771">
            <w:pPr>
              <w:pStyle w:val="10"/>
              <w:spacing w:line="240" w:lineRule="auto"/>
              <w:ind w:right="0"/>
              <w:jc w:val="left"/>
              <w:rPr>
                <w:rFonts w:hint="default" w:ascii="Calibri" w:hAnsi="Calibri" w:eastAsia="Calibri" w:cs="Calibri"/>
                <w:sz w:val="20"/>
                <w:szCs w:val="20"/>
              </w:rPr>
            </w:pPr>
          </w:p>
          <w:p w14:paraId="7AEADB91">
            <w:pPr>
              <w:pStyle w:val="10"/>
              <w:spacing w:line="240" w:lineRule="auto"/>
              <w:ind w:right="0"/>
              <w:jc w:val="left"/>
              <w:rPr>
                <w:rFonts w:hint="default" w:ascii="Calibri" w:hAnsi="Calibri" w:eastAsia="Calibri" w:cs="Calibri"/>
                <w:sz w:val="20"/>
                <w:szCs w:val="20"/>
              </w:rPr>
            </w:pPr>
          </w:p>
          <w:p w14:paraId="33CD3520">
            <w:pPr>
              <w:pStyle w:val="10"/>
              <w:spacing w:before="130" w:line="240" w:lineRule="auto"/>
              <w:ind w:left="123" w:right="0"/>
              <w:jc w:val="left"/>
              <w:rPr>
                <w:rFonts w:hint="default" w:ascii="黑体" w:hAnsi="黑体" w:eastAsia="黑体" w:cs="黑体"/>
                <w:sz w:val="20"/>
                <w:szCs w:val="20"/>
              </w:rPr>
            </w:pPr>
            <w:r>
              <w:rPr>
                <w:rFonts w:hint="default" w:ascii="黑体" w:hAnsi="黑体" w:eastAsia="黑体" w:cs="黑体"/>
                <w:b/>
                <w:bCs/>
                <w:sz w:val="20"/>
                <w:szCs w:val="20"/>
              </w:rPr>
              <w:t>现场调研</w:t>
            </w:r>
          </w:p>
        </w:tc>
        <w:tc>
          <w:tcPr>
            <w:tcW w:w="924" w:type="dxa"/>
            <w:tcBorders>
              <w:top w:val="single" w:color="000000" w:sz="4" w:space="0"/>
              <w:left w:val="single" w:color="000000" w:sz="4" w:space="0"/>
              <w:bottom w:val="single" w:color="000000" w:sz="4" w:space="0"/>
              <w:right w:val="single" w:color="000000" w:sz="4" w:space="0"/>
            </w:tcBorders>
          </w:tcPr>
          <w:p w14:paraId="0FCEE753">
            <w:pPr>
              <w:pStyle w:val="10"/>
              <w:spacing w:before="32" w:line="357" w:lineRule="auto"/>
              <w:ind w:left="158" w:right="154"/>
              <w:jc w:val="center"/>
              <w:rPr>
                <w:rFonts w:hint="default" w:ascii="黑体" w:hAnsi="黑体" w:eastAsia="黑体" w:cs="黑体"/>
                <w:sz w:val="20"/>
                <w:szCs w:val="20"/>
              </w:rPr>
            </w:pPr>
            <w:r>
              <w:rPr>
                <w:rFonts w:hint="default" w:ascii="黑体" w:hAnsi="黑体" w:eastAsia="黑体" w:cs="黑体"/>
                <w:sz w:val="20"/>
                <w:szCs w:val="20"/>
              </w:rPr>
              <w:t>项目单</w:t>
            </w:r>
            <w:r>
              <w:rPr>
                <w:rFonts w:hint="default" w:ascii="黑体" w:hAnsi="黑体" w:eastAsia="黑体" w:cs="黑体"/>
                <w:w w:val="99"/>
                <w:sz w:val="20"/>
                <w:szCs w:val="20"/>
              </w:rPr>
              <w:t xml:space="preserve"> </w:t>
            </w:r>
            <w:r>
              <w:rPr>
                <w:rFonts w:hint="default" w:ascii="黑体" w:hAnsi="黑体" w:eastAsia="黑体" w:cs="黑体"/>
                <w:sz w:val="20"/>
                <w:szCs w:val="20"/>
              </w:rPr>
              <w:t>位 评价工</w:t>
            </w:r>
            <w:r>
              <w:rPr>
                <w:rFonts w:hint="default" w:ascii="黑体" w:hAnsi="黑体" w:eastAsia="黑体" w:cs="黑体"/>
                <w:w w:val="99"/>
                <w:sz w:val="20"/>
                <w:szCs w:val="20"/>
              </w:rPr>
              <w:t xml:space="preserve"> </w:t>
            </w:r>
            <w:r>
              <w:rPr>
                <w:rFonts w:hint="default" w:ascii="黑体" w:hAnsi="黑体" w:eastAsia="黑体" w:cs="黑体"/>
                <w:sz w:val="20"/>
                <w:szCs w:val="20"/>
              </w:rPr>
              <w:t>作组</w:t>
            </w:r>
          </w:p>
        </w:tc>
      </w:tr>
      <w:tr w14:paraId="60F0E7E8">
        <w:tblPrEx>
          <w:tblCellMar>
            <w:top w:w="0" w:type="dxa"/>
            <w:left w:w="0" w:type="dxa"/>
            <w:bottom w:w="0" w:type="dxa"/>
            <w:right w:w="0" w:type="dxa"/>
          </w:tblCellMar>
        </w:tblPrEx>
        <w:trPr>
          <w:trHeight w:val="1180" w:hRule="exact"/>
        </w:trPr>
        <w:tc>
          <w:tcPr>
            <w:tcW w:w="610" w:type="dxa"/>
            <w:vMerge w:val="continue"/>
            <w:tcBorders>
              <w:left w:val="single" w:color="000000" w:sz="4" w:space="0"/>
              <w:right w:val="single" w:color="000000" w:sz="4" w:space="0"/>
            </w:tcBorders>
            <w:textDirection w:val="tbRl"/>
          </w:tcPr>
          <w:p w14:paraId="5F843EAB"/>
        </w:tc>
        <w:tc>
          <w:tcPr>
            <w:tcW w:w="5865" w:type="dxa"/>
            <w:gridSpan w:val="2"/>
            <w:tcBorders>
              <w:top w:val="single" w:color="000000" w:sz="4" w:space="0"/>
              <w:left w:val="single" w:color="000000" w:sz="4" w:space="0"/>
              <w:bottom w:val="single" w:color="000000" w:sz="4" w:space="0"/>
              <w:right w:val="single" w:color="000000" w:sz="4" w:space="0"/>
            </w:tcBorders>
          </w:tcPr>
          <w:p w14:paraId="4893EC9C">
            <w:pPr>
              <w:pStyle w:val="10"/>
              <w:spacing w:before="3" w:line="240" w:lineRule="auto"/>
              <w:ind w:right="0"/>
              <w:jc w:val="left"/>
              <w:rPr>
                <w:rFonts w:hint="default" w:ascii="Calibri" w:hAnsi="Calibri" w:eastAsia="Calibri" w:cs="Calibri"/>
                <w:sz w:val="23"/>
                <w:szCs w:val="23"/>
              </w:rPr>
            </w:pPr>
          </w:p>
          <w:p w14:paraId="57BA0E6C">
            <w:pPr>
              <w:pStyle w:val="10"/>
              <w:spacing w:line="312" w:lineRule="auto"/>
              <w:ind w:left="103" w:right="98"/>
              <w:jc w:val="left"/>
              <w:rPr>
                <w:rFonts w:hint="default" w:ascii="宋体" w:hAnsi="宋体" w:eastAsia="宋体" w:cs="宋体"/>
                <w:sz w:val="20"/>
                <w:szCs w:val="20"/>
              </w:rPr>
            </w:pPr>
            <w:r>
              <w:rPr>
                <w:rFonts w:hint="default" w:ascii="黑体" w:hAnsi="黑体" w:eastAsia="黑体" w:cs="黑体"/>
                <w:b/>
                <w:bCs/>
                <w:spacing w:val="2"/>
                <w:w w:val="95"/>
                <w:sz w:val="20"/>
                <w:szCs w:val="20"/>
              </w:rPr>
              <w:t>汇总分析：</w:t>
            </w:r>
            <w:r>
              <w:rPr>
                <w:rFonts w:hint="default" w:ascii="宋体" w:hAnsi="宋体" w:eastAsia="宋体" w:cs="宋体"/>
                <w:spacing w:val="2"/>
                <w:w w:val="95"/>
                <w:sz w:val="20"/>
                <w:szCs w:val="20"/>
              </w:rPr>
              <w:t xml:space="preserve">对前期资料评审以及现场核查、问卷调查所获得的信 </w:t>
            </w:r>
            <w:r>
              <w:rPr>
                <w:rFonts w:hint="default" w:ascii="宋体" w:hAnsi="宋体" w:eastAsia="宋体" w:cs="宋体"/>
                <w:sz w:val="20"/>
                <w:szCs w:val="20"/>
              </w:rPr>
              <w:t>息进行汇总分析。</w:t>
            </w:r>
          </w:p>
        </w:tc>
        <w:tc>
          <w:tcPr>
            <w:tcW w:w="1057" w:type="dxa"/>
            <w:tcBorders>
              <w:top w:val="single" w:color="000000" w:sz="4" w:space="0"/>
              <w:left w:val="single" w:color="000000" w:sz="4" w:space="0"/>
              <w:bottom w:val="single" w:color="000000" w:sz="4" w:space="0"/>
              <w:right w:val="single" w:color="000000" w:sz="4" w:space="0"/>
            </w:tcBorders>
          </w:tcPr>
          <w:p w14:paraId="00AE5FD3">
            <w:pPr>
              <w:pStyle w:val="10"/>
              <w:spacing w:line="240" w:lineRule="auto"/>
              <w:ind w:right="0"/>
              <w:jc w:val="left"/>
              <w:rPr>
                <w:rFonts w:hint="default" w:ascii="Calibri" w:hAnsi="Calibri" w:eastAsia="Calibri" w:cs="Calibri"/>
                <w:sz w:val="20"/>
                <w:szCs w:val="20"/>
              </w:rPr>
            </w:pPr>
          </w:p>
          <w:p w14:paraId="53036C31">
            <w:pPr>
              <w:pStyle w:val="10"/>
              <w:spacing w:before="179" w:line="240" w:lineRule="auto"/>
              <w:ind w:left="123" w:right="0"/>
              <w:jc w:val="left"/>
              <w:rPr>
                <w:rFonts w:hint="default" w:ascii="黑体" w:hAnsi="黑体" w:eastAsia="黑体" w:cs="黑体"/>
                <w:sz w:val="20"/>
                <w:szCs w:val="20"/>
              </w:rPr>
            </w:pPr>
            <w:r>
              <w:rPr>
                <w:rFonts w:hint="default" w:ascii="黑体" w:hAnsi="黑体" w:eastAsia="黑体" w:cs="黑体"/>
                <w:b/>
                <w:bCs/>
                <w:sz w:val="20"/>
                <w:szCs w:val="20"/>
              </w:rPr>
              <w:t>汇总分析</w:t>
            </w:r>
          </w:p>
        </w:tc>
        <w:tc>
          <w:tcPr>
            <w:tcW w:w="924" w:type="dxa"/>
            <w:tcBorders>
              <w:top w:val="single" w:color="000000" w:sz="4" w:space="0"/>
              <w:left w:val="single" w:color="000000" w:sz="4" w:space="0"/>
              <w:bottom w:val="single" w:color="000000" w:sz="4" w:space="0"/>
              <w:right w:val="single" w:color="000000" w:sz="4" w:space="0"/>
            </w:tcBorders>
          </w:tcPr>
          <w:p w14:paraId="1C4C659D">
            <w:pPr>
              <w:pStyle w:val="10"/>
              <w:spacing w:before="34" w:line="357" w:lineRule="auto"/>
              <w:ind w:left="158" w:right="154"/>
              <w:jc w:val="center"/>
              <w:rPr>
                <w:rFonts w:hint="default" w:ascii="黑体" w:hAnsi="黑体" w:eastAsia="黑体" w:cs="黑体"/>
                <w:sz w:val="20"/>
                <w:szCs w:val="20"/>
              </w:rPr>
            </w:pPr>
            <w:r>
              <w:rPr>
                <w:rFonts w:hint="default" w:ascii="黑体" w:hAnsi="黑体" w:eastAsia="黑体" w:cs="黑体"/>
                <w:sz w:val="20"/>
                <w:szCs w:val="20"/>
              </w:rPr>
              <w:t>评价工</w:t>
            </w:r>
            <w:r>
              <w:rPr>
                <w:rFonts w:hint="default" w:ascii="黑体" w:hAnsi="黑体" w:eastAsia="黑体" w:cs="黑体"/>
                <w:w w:val="99"/>
                <w:sz w:val="20"/>
                <w:szCs w:val="20"/>
              </w:rPr>
              <w:t xml:space="preserve"> </w:t>
            </w:r>
            <w:r>
              <w:rPr>
                <w:rFonts w:hint="default" w:ascii="黑体" w:hAnsi="黑体" w:eastAsia="黑体" w:cs="黑体"/>
                <w:sz w:val="20"/>
                <w:szCs w:val="20"/>
              </w:rPr>
              <w:t>作组 专家组</w:t>
            </w:r>
          </w:p>
        </w:tc>
      </w:tr>
      <w:tr w14:paraId="5CB7B2EF">
        <w:tblPrEx>
          <w:tblCellMar>
            <w:top w:w="0" w:type="dxa"/>
            <w:left w:w="0" w:type="dxa"/>
            <w:bottom w:w="0" w:type="dxa"/>
            <w:right w:w="0" w:type="dxa"/>
          </w:tblCellMar>
        </w:tblPrEx>
        <w:trPr>
          <w:trHeight w:val="1570" w:hRule="exact"/>
        </w:trPr>
        <w:tc>
          <w:tcPr>
            <w:tcW w:w="610" w:type="dxa"/>
            <w:vMerge w:val="continue"/>
            <w:tcBorders>
              <w:left w:val="single" w:color="000000" w:sz="4" w:space="0"/>
              <w:bottom w:val="single" w:color="000000" w:sz="4" w:space="0"/>
              <w:right w:val="single" w:color="000000" w:sz="4" w:space="0"/>
            </w:tcBorders>
            <w:textDirection w:val="tbRl"/>
          </w:tcPr>
          <w:p w14:paraId="191D0D12"/>
        </w:tc>
        <w:tc>
          <w:tcPr>
            <w:tcW w:w="5865" w:type="dxa"/>
            <w:gridSpan w:val="2"/>
            <w:tcBorders>
              <w:top w:val="single" w:color="000000" w:sz="4" w:space="0"/>
              <w:left w:val="single" w:color="000000" w:sz="4" w:space="0"/>
              <w:bottom w:val="single" w:color="000000" w:sz="4" w:space="0"/>
              <w:right w:val="single" w:color="000000" w:sz="4" w:space="0"/>
            </w:tcBorders>
          </w:tcPr>
          <w:p w14:paraId="6A94E1EB">
            <w:pPr>
              <w:pStyle w:val="10"/>
              <w:spacing w:line="240" w:lineRule="auto"/>
              <w:ind w:right="0"/>
              <w:jc w:val="left"/>
              <w:rPr>
                <w:rFonts w:hint="default" w:ascii="Calibri" w:hAnsi="Calibri" w:eastAsia="Calibri" w:cs="Calibri"/>
                <w:sz w:val="20"/>
                <w:szCs w:val="20"/>
              </w:rPr>
            </w:pPr>
          </w:p>
          <w:p w14:paraId="0C8952B4">
            <w:pPr>
              <w:pStyle w:val="10"/>
              <w:spacing w:before="3" w:line="240" w:lineRule="auto"/>
              <w:ind w:right="0"/>
              <w:jc w:val="left"/>
              <w:rPr>
                <w:rFonts w:hint="default" w:ascii="Calibri" w:hAnsi="Calibri" w:eastAsia="Calibri" w:cs="Calibri"/>
                <w:sz w:val="19"/>
                <w:szCs w:val="19"/>
              </w:rPr>
            </w:pPr>
          </w:p>
          <w:p w14:paraId="75E9F68E">
            <w:pPr>
              <w:pStyle w:val="10"/>
              <w:spacing w:line="312" w:lineRule="auto"/>
              <w:ind w:left="103" w:right="98"/>
              <w:jc w:val="left"/>
              <w:rPr>
                <w:rFonts w:hint="default" w:ascii="宋体" w:hAnsi="宋体" w:eastAsia="宋体" w:cs="宋体"/>
                <w:sz w:val="20"/>
                <w:szCs w:val="20"/>
              </w:rPr>
            </w:pPr>
            <w:r>
              <w:rPr>
                <w:rFonts w:hint="default" w:ascii="黑体" w:hAnsi="黑体" w:eastAsia="黑体" w:cs="黑体"/>
                <w:b/>
                <w:bCs/>
                <w:spacing w:val="2"/>
                <w:w w:val="95"/>
                <w:sz w:val="20"/>
                <w:szCs w:val="20"/>
              </w:rPr>
              <w:t>绩效评分：</w:t>
            </w:r>
            <w:r>
              <w:rPr>
                <w:rFonts w:hint="default" w:ascii="宋体" w:hAnsi="宋体" w:eastAsia="宋体" w:cs="宋体"/>
                <w:spacing w:val="2"/>
                <w:w w:val="95"/>
                <w:sz w:val="20"/>
                <w:szCs w:val="20"/>
              </w:rPr>
              <w:t xml:space="preserve">结合资料分析及梳理结果，考虑专家意见，根据绩效 </w:t>
            </w:r>
            <w:r>
              <w:rPr>
                <w:rFonts w:hint="default" w:ascii="宋体" w:hAnsi="宋体" w:eastAsia="宋体" w:cs="宋体"/>
                <w:sz w:val="20"/>
                <w:szCs w:val="20"/>
              </w:rPr>
              <w:t>评价指标体系进行评分。</w:t>
            </w:r>
          </w:p>
        </w:tc>
        <w:tc>
          <w:tcPr>
            <w:tcW w:w="1057" w:type="dxa"/>
            <w:tcBorders>
              <w:top w:val="single" w:color="000000" w:sz="4" w:space="0"/>
              <w:left w:val="single" w:color="000000" w:sz="4" w:space="0"/>
              <w:bottom w:val="single" w:color="000000" w:sz="4" w:space="0"/>
              <w:right w:val="single" w:color="000000" w:sz="4" w:space="0"/>
            </w:tcBorders>
          </w:tcPr>
          <w:p w14:paraId="029F236D">
            <w:pPr>
              <w:pStyle w:val="10"/>
              <w:spacing w:line="240" w:lineRule="auto"/>
              <w:ind w:right="0"/>
              <w:jc w:val="left"/>
              <w:rPr>
                <w:rFonts w:hint="default" w:ascii="Calibri" w:hAnsi="Calibri" w:eastAsia="Calibri" w:cs="Calibri"/>
                <w:sz w:val="20"/>
                <w:szCs w:val="20"/>
              </w:rPr>
            </w:pPr>
          </w:p>
          <w:p w14:paraId="4C3FAEF0">
            <w:pPr>
              <w:pStyle w:val="10"/>
              <w:spacing w:line="240" w:lineRule="auto"/>
              <w:ind w:right="0"/>
              <w:jc w:val="left"/>
              <w:rPr>
                <w:rFonts w:hint="default" w:ascii="Calibri" w:hAnsi="Calibri" w:eastAsia="Calibri" w:cs="Calibri"/>
                <w:sz w:val="20"/>
                <w:szCs w:val="20"/>
              </w:rPr>
            </w:pPr>
          </w:p>
          <w:p w14:paraId="56116ADB">
            <w:pPr>
              <w:pStyle w:val="10"/>
              <w:spacing w:before="130" w:line="240" w:lineRule="auto"/>
              <w:ind w:left="123" w:right="0"/>
              <w:jc w:val="left"/>
              <w:rPr>
                <w:rFonts w:hint="default" w:ascii="黑体" w:hAnsi="黑体" w:eastAsia="黑体" w:cs="黑体"/>
                <w:sz w:val="20"/>
                <w:szCs w:val="20"/>
              </w:rPr>
            </w:pPr>
            <w:r>
              <w:rPr>
                <w:rFonts w:hint="default" w:ascii="黑体" w:hAnsi="黑体" w:eastAsia="黑体" w:cs="黑体"/>
                <w:b/>
                <w:bCs/>
                <w:sz w:val="20"/>
                <w:szCs w:val="20"/>
              </w:rPr>
              <w:t>绩效评分</w:t>
            </w:r>
          </w:p>
        </w:tc>
        <w:tc>
          <w:tcPr>
            <w:tcW w:w="924" w:type="dxa"/>
            <w:tcBorders>
              <w:top w:val="single" w:color="000000" w:sz="4" w:space="0"/>
              <w:left w:val="single" w:color="000000" w:sz="4" w:space="0"/>
              <w:bottom w:val="single" w:color="000000" w:sz="4" w:space="0"/>
              <w:right w:val="single" w:color="000000" w:sz="4" w:space="0"/>
            </w:tcBorders>
          </w:tcPr>
          <w:p w14:paraId="73C68334">
            <w:pPr>
              <w:pStyle w:val="10"/>
              <w:spacing w:before="33" w:line="357" w:lineRule="auto"/>
              <w:ind w:left="158" w:right="154"/>
              <w:jc w:val="center"/>
              <w:rPr>
                <w:rFonts w:hint="default" w:ascii="黑体" w:hAnsi="黑体" w:eastAsia="黑体" w:cs="黑体"/>
                <w:sz w:val="20"/>
                <w:szCs w:val="20"/>
              </w:rPr>
            </w:pPr>
            <w:r>
              <w:rPr>
                <w:rFonts w:hint="default" w:ascii="黑体" w:hAnsi="黑体" w:eastAsia="黑体" w:cs="黑体"/>
                <w:sz w:val="20"/>
                <w:szCs w:val="20"/>
              </w:rPr>
              <w:t>评价工</w:t>
            </w:r>
            <w:r>
              <w:rPr>
                <w:rFonts w:hint="default" w:ascii="黑体" w:hAnsi="黑体" w:eastAsia="黑体" w:cs="黑体"/>
                <w:w w:val="99"/>
                <w:sz w:val="20"/>
                <w:szCs w:val="20"/>
              </w:rPr>
              <w:t xml:space="preserve"> </w:t>
            </w:r>
            <w:r>
              <w:rPr>
                <w:rFonts w:hint="default" w:ascii="黑体" w:hAnsi="黑体" w:eastAsia="黑体" w:cs="黑体"/>
                <w:sz w:val="20"/>
                <w:szCs w:val="20"/>
              </w:rPr>
              <w:t>作组 项目单</w:t>
            </w:r>
            <w:r>
              <w:rPr>
                <w:rFonts w:hint="default" w:ascii="黑体" w:hAnsi="黑体" w:eastAsia="黑体" w:cs="黑体"/>
                <w:w w:val="99"/>
                <w:sz w:val="20"/>
                <w:szCs w:val="20"/>
              </w:rPr>
              <w:t xml:space="preserve"> </w:t>
            </w:r>
            <w:r>
              <w:rPr>
                <w:rFonts w:hint="default" w:ascii="黑体" w:hAnsi="黑体" w:eastAsia="黑体" w:cs="黑体"/>
                <w:sz w:val="20"/>
                <w:szCs w:val="20"/>
              </w:rPr>
              <w:t>位</w:t>
            </w:r>
          </w:p>
        </w:tc>
      </w:tr>
      <w:tr w14:paraId="3DCF8655">
        <w:tblPrEx>
          <w:tblCellMar>
            <w:top w:w="0" w:type="dxa"/>
            <w:left w:w="0" w:type="dxa"/>
            <w:bottom w:w="0" w:type="dxa"/>
            <w:right w:w="0" w:type="dxa"/>
          </w:tblCellMar>
        </w:tblPrEx>
        <w:trPr>
          <w:trHeight w:val="790" w:hRule="exact"/>
        </w:trPr>
        <w:tc>
          <w:tcPr>
            <w:tcW w:w="610" w:type="dxa"/>
            <w:vMerge w:val="restart"/>
            <w:tcBorders>
              <w:top w:val="single" w:color="000000" w:sz="4" w:space="0"/>
              <w:left w:val="single" w:color="000000" w:sz="4" w:space="0"/>
              <w:right w:val="single" w:color="000000" w:sz="4" w:space="0"/>
            </w:tcBorders>
            <w:textDirection w:val="tbRl"/>
          </w:tcPr>
          <w:p w14:paraId="379CB2A3">
            <w:pPr>
              <w:pStyle w:val="10"/>
              <w:spacing w:before="62" w:line="240" w:lineRule="auto"/>
              <w:ind w:left="1255" w:right="0"/>
              <w:jc w:val="left"/>
              <w:rPr>
                <w:rFonts w:hint="default" w:ascii="黑体" w:hAnsi="黑体" w:eastAsia="黑体" w:cs="黑体"/>
                <w:sz w:val="20"/>
                <w:szCs w:val="20"/>
              </w:rPr>
            </w:pPr>
            <w:r>
              <w:rPr>
                <w:rFonts w:hint="default" w:ascii="黑体" w:hAnsi="黑体" w:eastAsia="黑体" w:cs="黑体"/>
                <w:w w:val="99"/>
                <w:sz w:val="20"/>
                <w:szCs w:val="20"/>
              </w:rPr>
              <w:t>报</w:t>
            </w:r>
            <w:r>
              <w:rPr>
                <w:rFonts w:hint="default" w:ascii="黑体" w:hAnsi="黑体" w:eastAsia="黑体" w:cs="黑体"/>
                <w:spacing w:val="-59"/>
                <w:sz w:val="20"/>
                <w:szCs w:val="20"/>
              </w:rPr>
              <w:t xml:space="preserve"> </w:t>
            </w:r>
            <w:r>
              <w:rPr>
                <w:rFonts w:hint="default" w:ascii="黑体" w:hAnsi="黑体" w:eastAsia="黑体" w:cs="黑体"/>
                <w:w w:val="99"/>
                <w:sz w:val="20"/>
                <w:szCs w:val="20"/>
              </w:rPr>
              <w:t>告</w:t>
            </w:r>
            <w:r>
              <w:rPr>
                <w:rFonts w:hint="default" w:ascii="黑体" w:hAnsi="黑体" w:eastAsia="黑体" w:cs="黑体"/>
                <w:spacing w:val="-59"/>
                <w:sz w:val="20"/>
                <w:szCs w:val="20"/>
              </w:rPr>
              <w:t xml:space="preserve"> </w:t>
            </w:r>
            <w:r>
              <w:rPr>
                <w:rFonts w:hint="default" w:ascii="黑体" w:hAnsi="黑体" w:eastAsia="黑体" w:cs="黑体"/>
                <w:w w:val="99"/>
                <w:sz w:val="20"/>
                <w:szCs w:val="20"/>
              </w:rPr>
              <w:t>撰</w:t>
            </w:r>
            <w:r>
              <w:rPr>
                <w:rFonts w:hint="default" w:ascii="黑体" w:hAnsi="黑体" w:eastAsia="黑体" w:cs="黑体"/>
                <w:spacing w:val="-59"/>
                <w:sz w:val="20"/>
                <w:szCs w:val="20"/>
              </w:rPr>
              <w:t xml:space="preserve"> </w:t>
            </w:r>
            <w:r>
              <w:rPr>
                <w:rFonts w:hint="default" w:ascii="黑体" w:hAnsi="黑体" w:eastAsia="黑体" w:cs="黑体"/>
                <w:w w:val="99"/>
                <w:sz w:val="20"/>
                <w:szCs w:val="20"/>
              </w:rPr>
              <w:t>写</w:t>
            </w:r>
            <w:r>
              <w:rPr>
                <w:rFonts w:hint="default" w:ascii="黑体" w:hAnsi="黑体" w:eastAsia="黑体" w:cs="黑体"/>
                <w:spacing w:val="-59"/>
                <w:sz w:val="20"/>
                <w:szCs w:val="20"/>
              </w:rPr>
              <w:t xml:space="preserve"> </w:t>
            </w:r>
            <w:r>
              <w:rPr>
                <w:rFonts w:hint="default" w:ascii="黑体" w:hAnsi="黑体" w:eastAsia="黑体" w:cs="黑体"/>
                <w:w w:val="99"/>
                <w:sz w:val="20"/>
                <w:szCs w:val="20"/>
              </w:rPr>
              <w:t>阶</w:t>
            </w:r>
            <w:r>
              <w:rPr>
                <w:rFonts w:hint="default" w:ascii="黑体" w:hAnsi="黑体" w:eastAsia="黑体" w:cs="黑体"/>
                <w:spacing w:val="-59"/>
                <w:sz w:val="20"/>
                <w:szCs w:val="20"/>
              </w:rPr>
              <w:t xml:space="preserve"> </w:t>
            </w:r>
            <w:r>
              <w:rPr>
                <w:rFonts w:hint="default" w:ascii="黑体" w:hAnsi="黑体" w:eastAsia="黑体" w:cs="黑体"/>
                <w:w w:val="99"/>
                <w:sz w:val="20"/>
                <w:szCs w:val="20"/>
              </w:rPr>
              <w:t>段</w:t>
            </w:r>
          </w:p>
        </w:tc>
        <w:tc>
          <w:tcPr>
            <w:tcW w:w="5865" w:type="dxa"/>
            <w:gridSpan w:val="2"/>
            <w:tcBorders>
              <w:top w:val="single" w:color="000000" w:sz="4" w:space="0"/>
              <w:left w:val="single" w:color="000000" w:sz="4" w:space="0"/>
              <w:bottom w:val="single" w:color="000000" w:sz="4" w:space="0"/>
              <w:right w:val="single" w:color="000000" w:sz="4" w:space="0"/>
            </w:tcBorders>
          </w:tcPr>
          <w:p w14:paraId="206E465C">
            <w:pPr>
              <w:pStyle w:val="10"/>
              <w:spacing w:before="4" w:line="240" w:lineRule="auto"/>
              <w:ind w:right="0"/>
              <w:jc w:val="left"/>
              <w:rPr>
                <w:rFonts w:hint="default" w:ascii="Calibri" w:hAnsi="Calibri" w:eastAsia="Calibri" w:cs="Calibri"/>
                <w:sz w:val="21"/>
                <w:szCs w:val="21"/>
              </w:rPr>
            </w:pPr>
          </w:p>
          <w:p w14:paraId="23C39FA4">
            <w:pPr>
              <w:pStyle w:val="10"/>
              <w:spacing w:line="240" w:lineRule="auto"/>
              <w:ind w:left="103" w:right="0"/>
              <w:jc w:val="left"/>
              <w:rPr>
                <w:rFonts w:hint="default" w:ascii="宋体" w:hAnsi="宋体" w:eastAsia="宋体" w:cs="宋体"/>
                <w:sz w:val="20"/>
                <w:szCs w:val="20"/>
              </w:rPr>
            </w:pPr>
            <w:r>
              <w:rPr>
                <w:rFonts w:hint="default" w:ascii="黑体" w:hAnsi="黑体" w:eastAsia="黑体" w:cs="黑体"/>
                <w:b/>
                <w:bCs/>
                <w:spacing w:val="-2"/>
                <w:sz w:val="20"/>
                <w:szCs w:val="20"/>
              </w:rPr>
              <w:t>撰写报告：</w:t>
            </w:r>
            <w:r>
              <w:rPr>
                <w:rFonts w:hint="default" w:ascii="宋体" w:hAnsi="宋体" w:eastAsia="宋体" w:cs="宋体"/>
                <w:spacing w:val="-2"/>
                <w:sz w:val="20"/>
                <w:szCs w:val="20"/>
              </w:rPr>
              <w:t>评价机构按委托单位要求撰写本项目的绩效评价报告。</w:t>
            </w:r>
          </w:p>
        </w:tc>
        <w:tc>
          <w:tcPr>
            <w:tcW w:w="1057" w:type="dxa"/>
            <w:tcBorders>
              <w:top w:val="single" w:color="000000" w:sz="4" w:space="0"/>
              <w:left w:val="single" w:color="000000" w:sz="4" w:space="0"/>
              <w:bottom w:val="single" w:color="000000" w:sz="4" w:space="0"/>
              <w:right w:val="single" w:color="000000" w:sz="4" w:space="0"/>
            </w:tcBorders>
          </w:tcPr>
          <w:p w14:paraId="015A5381">
            <w:pPr>
              <w:pStyle w:val="10"/>
              <w:spacing w:before="10" w:line="240" w:lineRule="auto"/>
              <w:ind w:right="0"/>
              <w:jc w:val="left"/>
              <w:rPr>
                <w:rFonts w:hint="default" w:ascii="Calibri" w:hAnsi="Calibri" w:eastAsia="Calibri" w:cs="Calibri"/>
                <w:sz w:val="18"/>
                <w:szCs w:val="18"/>
              </w:rPr>
            </w:pPr>
          </w:p>
          <w:p w14:paraId="09565D70">
            <w:pPr>
              <w:pStyle w:val="10"/>
              <w:spacing w:line="240" w:lineRule="auto"/>
              <w:ind w:left="123" w:right="0"/>
              <w:jc w:val="left"/>
              <w:rPr>
                <w:rFonts w:hint="default" w:ascii="黑体" w:hAnsi="黑体" w:eastAsia="黑体" w:cs="黑体"/>
                <w:sz w:val="20"/>
                <w:szCs w:val="20"/>
              </w:rPr>
            </w:pPr>
            <w:r>
              <w:rPr>
                <w:rFonts w:hint="default" w:ascii="黑体" w:hAnsi="黑体" w:eastAsia="黑体" w:cs="黑体"/>
                <w:b/>
                <w:bCs/>
                <w:sz w:val="20"/>
                <w:szCs w:val="20"/>
              </w:rPr>
              <w:t>报告初稿</w:t>
            </w:r>
          </w:p>
        </w:tc>
        <w:tc>
          <w:tcPr>
            <w:tcW w:w="924" w:type="dxa"/>
            <w:tcBorders>
              <w:top w:val="single" w:color="000000" w:sz="4" w:space="0"/>
              <w:left w:val="single" w:color="000000" w:sz="4" w:space="0"/>
              <w:bottom w:val="single" w:color="000000" w:sz="4" w:space="0"/>
              <w:right w:val="single" w:color="000000" w:sz="4" w:space="0"/>
            </w:tcBorders>
          </w:tcPr>
          <w:p w14:paraId="10C6DE94">
            <w:pPr>
              <w:pStyle w:val="10"/>
              <w:spacing w:before="32" w:line="357" w:lineRule="auto"/>
              <w:ind w:left="256" w:right="154" w:hanging="99"/>
              <w:jc w:val="left"/>
              <w:rPr>
                <w:rFonts w:hint="default" w:ascii="黑体" w:hAnsi="黑体" w:eastAsia="黑体" w:cs="黑体"/>
                <w:sz w:val="20"/>
                <w:szCs w:val="20"/>
              </w:rPr>
            </w:pPr>
            <w:r>
              <w:rPr>
                <w:rFonts w:hint="default" w:ascii="黑体" w:hAnsi="黑体" w:eastAsia="黑体" w:cs="黑体"/>
                <w:sz w:val="20"/>
                <w:szCs w:val="20"/>
              </w:rPr>
              <w:t>评价工 作组</w:t>
            </w:r>
          </w:p>
        </w:tc>
      </w:tr>
      <w:tr w14:paraId="480FCDA4">
        <w:tblPrEx>
          <w:tblCellMar>
            <w:top w:w="0" w:type="dxa"/>
            <w:left w:w="0" w:type="dxa"/>
            <w:bottom w:w="0" w:type="dxa"/>
            <w:right w:w="0" w:type="dxa"/>
          </w:tblCellMar>
        </w:tblPrEx>
        <w:trPr>
          <w:trHeight w:val="790" w:hRule="exact"/>
        </w:trPr>
        <w:tc>
          <w:tcPr>
            <w:tcW w:w="610" w:type="dxa"/>
            <w:vMerge w:val="continue"/>
            <w:tcBorders>
              <w:left w:val="single" w:color="000000" w:sz="4" w:space="0"/>
              <w:right w:val="single" w:color="000000" w:sz="4" w:space="0"/>
            </w:tcBorders>
            <w:textDirection w:val="tbRl"/>
          </w:tcPr>
          <w:p w14:paraId="6CF20230"/>
        </w:tc>
        <w:tc>
          <w:tcPr>
            <w:tcW w:w="5865" w:type="dxa"/>
            <w:gridSpan w:val="2"/>
            <w:tcBorders>
              <w:top w:val="single" w:color="000000" w:sz="4" w:space="0"/>
              <w:left w:val="single" w:color="000000" w:sz="4" w:space="0"/>
              <w:bottom w:val="single" w:color="000000" w:sz="4" w:space="0"/>
              <w:right w:val="single" w:color="000000" w:sz="4" w:space="0"/>
            </w:tcBorders>
          </w:tcPr>
          <w:p w14:paraId="139D41F4">
            <w:pPr>
              <w:pStyle w:val="10"/>
              <w:spacing w:before="90" w:line="312" w:lineRule="auto"/>
              <w:ind w:left="103" w:right="98"/>
              <w:jc w:val="left"/>
              <w:rPr>
                <w:rFonts w:hint="default" w:ascii="宋体" w:hAnsi="宋体" w:eastAsia="宋体" w:cs="宋体"/>
                <w:sz w:val="20"/>
                <w:szCs w:val="20"/>
              </w:rPr>
            </w:pPr>
            <w:r>
              <w:rPr>
                <w:rFonts w:hint="default" w:ascii="黑体" w:hAnsi="黑体" w:eastAsia="黑体" w:cs="黑体"/>
                <w:b/>
                <w:bCs/>
                <w:spacing w:val="2"/>
                <w:w w:val="95"/>
                <w:sz w:val="20"/>
                <w:szCs w:val="20"/>
              </w:rPr>
              <w:t>征求意见：</w:t>
            </w:r>
            <w:r>
              <w:rPr>
                <w:rFonts w:hint="default" w:ascii="宋体" w:hAnsi="宋体" w:eastAsia="宋体" w:cs="宋体"/>
                <w:spacing w:val="2"/>
                <w:w w:val="95"/>
                <w:sz w:val="20"/>
                <w:szCs w:val="20"/>
              </w:rPr>
              <w:t xml:space="preserve">评价报告经评价机构三级审核后，就报告内容及问题 </w:t>
            </w:r>
            <w:r>
              <w:rPr>
                <w:rFonts w:hint="default" w:ascii="宋体" w:hAnsi="宋体" w:eastAsia="宋体" w:cs="宋体"/>
                <w:sz w:val="20"/>
                <w:szCs w:val="20"/>
              </w:rPr>
              <w:t>向项目主管单位、委托单位等征求意见。</w:t>
            </w:r>
          </w:p>
        </w:tc>
        <w:tc>
          <w:tcPr>
            <w:tcW w:w="1057" w:type="dxa"/>
            <w:tcBorders>
              <w:top w:val="single" w:color="000000" w:sz="4" w:space="0"/>
              <w:left w:val="single" w:color="000000" w:sz="4" w:space="0"/>
              <w:bottom w:val="single" w:color="000000" w:sz="4" w:space="0"/>
              <w:right w:val="single" w:color="000000" w:sz="4" w:space="0"/>
            </w:tcBorders>
          </w:tcPr>
          <w:p w14:paraId="67B8B3A5">
            <w:pPr>
              <w:pStyle w:val="10"/>
              <w:spacing w:before="9" w:line="240" w:lineRule="auto"/>
              <w:ind w:right="0"/>
              <w:jc w:val="left"/>
              <w:rPr>
                <w:rFonts w:hint="default" w:ascii="Calibri" w:hAnsi="Calibri" w:eastAsia="Calibri" w:cs="Calibri"/>
                <w:sz w:val="18"/>
                <w:szCs w:val="18"/>
              </w:rPr>
            </w:pPr>
          </w:p>
          <w:p w14:paraId="73B1045C">
            <w:pPr>
              <w:pStyle w:val="10"/>
              <w:spacing w:line="240" w:lineRule="auto"/>
              <w:ind w:left="123" w:right="0"/>
              <w:jc w:val="left"/>
              <w:rPr>
                <w:rFonts w:hint="default" w:ascii="黑体" w:hAnsi="黑体" w:eastAsia="黑体" w:cs="黑体"/>
                <w:sz w:val="20"/>
                <w:szCs w:val="20"/>
              </w:rPr>
            </w:pPr>
            <w:r>
              <w:rPr>
                <w:rFonts w:hint="default" w:ascii="黑体" w:hAnsi="黑体" w:eastAsia="黑体" w:cs="黑体"/>
                <w:b/>
                <w:bCs/>
                <w:sz w:val="20"/>
                <w:szCs w:val="20"/>
              </w:rPr>
              <w:t>征求意见</w:t>
            </w:r>
          </w:p>
        </w:tc>
        <w:tc>
          <w:tcPr>
            <w:tcW w:w="924" w:type="dxa"/>
            <w:tcBorders>
              <w:top w:val="single" w:color="000000" w:sz="4" w:space="0"/>
              <w:left w:val="single" w:color="000000" w:sz="4" w:space="0"/>
              <w:bottom w:val="single" w:color="000000" w:sz="4" w:space="0"/>
              <w:right w:val="single" w:color="000000" w:sz="4" w:space="0"/>
            </w:tcBorders>
          </w:tcPr>
          <w:p w14:paraId="244B3E27">
            <w:pPr>
              <w:pStyle w:val="10"/>
              <w:spacing w:before="34" w:line="357" w:lineRule="auto"/>
              <w:ind w:left="256" w:right="154" w:hanging="99"/>
              <w:jc w:val="left"/>
              <w:rPr>
                <w:rFonts w:hint="default" w:ascii="黑体" w:hAnsi="黑体" w:eastAsia="黑体" w:cs="黑体"/>
                <w:sz w:val="20"/>
                <w:szCs w:val="20"/>
              </w:rPr>
            </w:pPr>
            <w:r>
              <w:rPr>
                <w:rFonts w:hint="default" w:ascii="黑体" w:hAnsi="黑体" w:eastAsia="黑体" w:cs="黑体"/>
                <w:sz w:val="20"/>
                <w:szCs w:val="20"/>
              </w:rPr>
              <w:t>评价工 作组</w:t>
            </w:r>
          </w:p>
        </w:tc>
      </w:tr>
      <w:tr w14:paraId="19FB6845">
        <w:tblPrEx>
          <w:tblCellMar>
            <w:top w:w="0" w:type="dxa"/>
            <w:left w:w="0" w:type="dxa"/>
            <w:bottom w:w="0" w:type="dxa"/>
            <w:right w:w="0" w:type="dxa"/>
          </w:tblCellMar>
        </w:tblPrEx>
        <w:trPr>
          <w:trHeight w:val="790" w:hRule="exact"/>
        </w:trPr>
        <w:tc>
          <w:tcPr>
            <w:tcW w:w="610" w:type="dxa"/>
            <w:vMerge w:val="continue"/>
            <w:tcBorders>
              <w:left w:val="single" w:color="000000" w:sz="4" w:space="0"/>
              <w:right w:val="single" w:color="000000" w:sz="4" w:space="0"/>
            </w:tcBorders>
            <w:textDirection w:val="tbRl"/>
          </w:tcPr>
          <w:p w14:paraId="287807F2"/>
        </w:tc>
        <w:tc>
          <w:tcPr>
            <w:tcW w:w="5865" w:type="dxa"/>
            <w:gridSpan w:val="2"/>
            <w:tcBorders>
              <w:top w:val="single" w:color="000000" w:sz="4" w:space="0"/>
              <w:left w:val="single" w:color="000000" w:sz="4" w:space="0"/>
              <w:bottom w:val="single" w:color="000000" w:sz="4" w:space="0"/>
              <w:right w:val="single" w:color="000000" w:sz="4" w:space="0"/>
            </w:tcBorders>
          </w:tcPr>
          <w:p w14:paraId="29678A73">
            <w:pPr>
              <w:pStyle w:val="10"/>
              <w:spacing w:before="89" w:line="312" w:lineRule="auto"/>
              <w:ind w:left="103" w:right="95"/>
              <w:jc w:val="left"/>
              <w:rPr>
                <w:rFonts w:hint="default" w:ascii="宋体" w:hAnsi="宋体" w:eastAsia="宋体" w:cs="宋体"/>
                <w:sz w:val="20"/>
                <w:szCs w:val="20"/>
              </w:rPr>
            </w:pPr>
            <w:r>
              <w:rPr>
                <w:rFonts w:hint="default" w:ascii="黑体" w:hAnsi="黑体" w:eastAsia="黑体" w:cs="黑体"/>
                <w:b/>
                <w:bCs/>
                <w:spacing w:val="2"/>
                <w:w w:val="95"/>
                <w:sz w:val="20"/>
                <w:szCs w:val="20"/>
              </w:rPr>
              <w:t>报告定稿、报送：</w:t>
            </w:r>
            <w:r>
              <w:rPr>
                <w:rFonts w:hint="default" w:ascii="宋体" w:hAnsi="宋体" w:eastAsia="宋体" w:cs="宋体"/>
                <w:spacing w:val="2"/>
                <w:w w:val="95"/>
                <w:sz w:val="20"/>
                <w:szCs w:val="20"/>
              </w:rPr>
              <w:t xml:space="preserve">根据委托方意见修改报告，形成终稿，在规定 </w:t>
            </w:r>
            <w:r>
              <w:rPr>
                <w:rFonts w:hint="default" w:ascii="宋体" w:hAnsi="宋体" w:eastAsia="宋体" w:cs="宋体"/>
                <w:sz w:val="20"/>
                <w:szCs w:val="20"/>
              </w:rPr>
              <w:t>时间内正式向委托方报送绩效评价报告。</w:t>
            </w:r>
          </w:p>
        </w:tc>
        <w:tc>
          <w:tcPr>
            <w:tcW w:w="1057" w:type="dxa"/>
            <w:tcBorders>
              <w:top w:val="single" w:color="000000" w:sz="4" w:space="0"/>
              <w:left w:val="single" w:color="000000" w:sz="4" w:space="0"/>
              <w:bottom w:val="single" w:color="000000" w:sz="4" w:space="0"/>
              <w:right w:val="single" w:color="000000" w:sz="4" w:space="0"/>
            </w:tcBorders>
          </w:tcPr>
          <w:p w14:paraId="6096B669">
            <w:pPr>
              <w:pStyle w:val="10"/>
              <w:spacing w:before="9" w:line="240" w:lineRule="auto"/>
              <w:ind w:right="0"/>
              <w:jc w:val="left"/>
              <w:rPr>
                <w:rFonts w:hint="default" w:ascii="Calibri" w:hAnsi="Calibri" w:eastAsia="Calibri" w:cs="Calibri"/>
                <w:sz w:val="18"/>
                <w:szCs w:val="18"/>
              </w:rPr>
            </w:pPr>
          </w:p>
          <w:p w14:paraId="7447625D">
            <w:pPr>
              <w:pStyle w:val="10"/>
              <w:spacing w:line="240" w:lineRule="auto"/>
              <w:ind w:left="123" w:right="0"/>
              <w:jc w:val="left"/>
              <w:rPr>
                <w:rFonts w:hint="default" w:ascii="黑体" w:hAnsi="黑体" w:eastAsia="黑体" w:cs="黑体"/>
                <w:sz w:val="20"/>
                <w:szCs w:val="20"/>
              </w:rPr>
            </w:pPr>
            <w:r>
              <w:rPr>
                <w:rFonts w:hint="default" w:ascii="黑体" w:hAnsi="黑体" w:eastAsia="黑体" w:cs="黑体"/>
                <w:b/>
                <w:bCs/>
                <w:sz w:val="20"/>
                <w:szCs w:val="20"/>
              </w:rPr>
              <w:t>定稿报送</w:t>
            </w:r>
          </w:p>
        </w:tc>
        <w:tc>
          <w:tcPr>
            <w:tcW w:w="924" w:type="dxa"/>
            <w:tcBorders>
              <w:top w:val="single" w:color="000000" w:sz="4" w:space="0"/>
              <w:left w:val="single" w:color="000000" w:sz="4" w:space="0"/>
              <w:bottom w:val="single" w:color="000000" w:sz="4" w:space="0"/>
              <w:right w:val="single" w:color="000000" w:sz="4" w:space="0"/>
            </w:tcBorders>
          </w:tcPr>
          <w:p w14:paraId="00A040A3">
            <w:pPr>
              <w:pStyle w:val="10"/>
              <w:spacing w:before="34" w:line="357" w:lineRule="auto"/>
              <w:ind w:left="256" w:right="154" w:hanging="99"/>
              <w:jc w:val="left"/>
              <w:rPr>
                <w:rFonts w:hint="default" w:ascii="黑体" w:hAnsi="黑体" w:eastAsia="黑体" w:cs="黑体"/>
                <w:sz w:val="20"/>
                <w:szCs w:val="20"/>
              </w:rPr>
            </w:pPr>
            <w:r>
              <w:rPr>
                <w:rFonts w:hint="default" w:ascii="黑体" w:hAnsi="黑体" w:eastAsia="黑体" w:cs="黑体"/>
                <w:sz w:val="20"/>
                <w:szCs w:val="20"/>
              </w:rPr>
              <w:t>评价工 作组</w:t>
            </w:r>
          </w:p>
        </w:tc>
      </w:tr>
      <w:tr w14:paraId="03BA4757">
        <w:tblPrEx>
          <w:tblCellMar>
            <w:top w:w="0" w:type="dxa"/>
            <w:left w:w="0" w:type="dxa"/>
            <w:bottom w:w="0" w:type="dxa"/>
            <w:right w:w="0" w:type="dxa"/>
          </w:tblCellMar>
        </w:tblPrEx>
        <w:trPr>
          <w:trHeight w:val="1570" w:hRule="exact"/>
        </w:trPr>
        <w:tc>
          <w:tcPr>
            <w:tcW w:w="610" w:type="dxa"/>
            <w:vMerge w:val="continue"/>
            <w:tcBorders>
              <w:left w:val="single" w:color="000000" w:sz="4" w:space="0"/>
              <w:bottom w:val="single" w:color="000000" w:sz="4" w:space="0"/>
              <w:right w:val="single" w:color="000000" w:sz="4" w:space="0"/>
            </w:tcBorders>
            <w:textDirection w:val="tbRl"/>
          </w:tcPr>
          <w:p w14:paraId="158A36F3"/>
        </w:tc>
        <w:tc>
          <w:tcPr>
            <w:tcW w:w="5865" w:type="dxa"/>
            <w:gridSpan w:val="2"/>
            <w:tcBorders>
              <w:top w:val="single" w:color="000000" w:sz="4" w:space="0"/>
              <w:left w:val="single" w:color="000000" w:sz="4" w:space="0"/>
              <w:bottom w:val="single" w:color="000000" w:sz="4" w:space="0"/>
              <w:right w:val="single" w:color="000000" w:sz="4" w:space="0"/>
            </w:tcBorders>
          </w:tcPr>
          <w:p w14:paraId="34DDA0D1">
            <w:pPr>
              <w:pStyle w:val="10"/>
              <w:spacing w:line="240" w:lineRule="auto"/>
              <w:ind w:right="0"/>
              <w:jc w:val="left"/>
              <w:rPr>
                <w:rFonts w:hint="default" w:ascii="Calibri" w:hAnsi="Calibri" w:eastAsia="Calibri" w:cs="Calibri"/>
                <w:sz w:val="20"/>
                <w:szCs w:val="20"/>
              </w:rPr>
            </w:pPr>
          </w:p>
          <w:p w14:paraId="43BDC191">
            <w:pPr>
              <w:pStyle w:val="10"/>
              <w:spacing w:before="4" w:line="240" w:lineRule="auto"/>
              <w:ind w:right="0"/>
              <w:jc w:val="left"/>
              <w:rPr>
                <w:rFonts w:hint="default" w:ascii="Calibri" w:hAnsi="Calibri" w:eastAsia="Calibri" w:cs="Calibri"/>
                <w:sz w:val="19"/>
                <w:szCs w:val="19"/>
              </w:rPr>
            </w:pPr>
          </w:p>
          <w:p w14:paraId="46F7A63F">
            <w:pPr>
              <w:pStyle w:val="10"/>
              <w:spacing w:line="309" w:lineRule="auto"/>
              <w:ind w:left="103" w:right="98"/>
              <w:jc w:val="left"/>
              <w:rPr>
                <w:rFonts w:hint="default" w:ascii="宋体" w:hAnsi="宋体" w:eastAsia="宋体" w:cs="宋体"/>
                <w:sz w:val="20"/>
                <w:szCs w:val="20"/>
              </w:rPr>
            </w:pPr>
            <w:r>
              <w:rPr>
                <w:rFonts w:hint="default" w:ascii="黑体" w:hAnsi="黑体" w:eastAsia="黑体" w:cs="黑体"/>
                <w:b/>
                <w:bCs/>
                <w:spacing w:val="2"/>
                <w:w w:val="95"/>
                <w:sz w:val="20"/>
                <w:szCs w:val="20"/>
              </w:rPr>
              <w:t>档案移交：</w:t>
            </w:r>
            <w:r>
              <w:rPr>
                <w:rFonts w:hint="default" w:ascii="宋体" w:hAnsi="宋体" w:eastAsia="宋体" w:cs="宋体"/>
                <w:spacing w:val="2"/>
                <w:w w:val="95"/>
                <w:sz w:val="20"/>
                <w:szCs w:val="20"/>
              </w:rPr>
              <w:t xml:space="preserve">第三方机构按委托单位要求归档，书面（电子）档案 </w:t>
            </w:r>
            <w:r>
              <w:rPr>
                <w:rFonts w:hint="default" w:ascii="宋体" w:hAnsi="宋体" w:eastAsia="宋体" w:cs="宋体"/>
                <w:sz w:val="20"/>
                <w:szCs w:val="20"/>
              </w:rPr>
              <w:t>报送委托单位。</w:t>
            </w:r>
          </w:p>
        </w:tc>
        <w:tc>
          <w:tcPr>
            <w:tcW w:w="1057" w:type="dxa"/>
            <w:tcBorders>
              <w:top w:val="single" w:color="000000" w:sz="4" w:space="0"/>
              <w:left w:val="single" w:color="000000" w:sz="4" w:space="0"/>
              <w:bottom w:val="single" w:color="000000" w:sz="4" w:space="0"/>
              <w:right w:val="single" w:color="000000" w:sz="4" w:space="0"/>
            </w:tcBorders>
          </w:tcPr>
          <w:p w14:paraId="5B51E93B">
            <w:pPr>
              <w:pStyle w:val="10"/>
              <w:spacing w:line="240" w:lineRule="auto"/>
              <w:ind w:right="0"/>
              <w:jc w:val="left"/>
              <w:rPr>
                <w:rFonts w:hint="default" w:ascii="Calibri" w:hAnsi="Calibri" w:eastAsia="Calibri" w:cs="Calibri"/>
                <w:sz w:val="20"/>
                <w:szCs w:val="20"/>
              </w:rPr>
            </w:pPr>
          </w:p>
          <w:p w14:paraId="5E6E319F">
            <w:pPr>
              <w:pStyle w:val="10"/>
              <w:spacing w:line="240" w:lineRule="auto"/>
              <w:ind w:right="0"/>
              <w:jc w:val="left"/>
              <w:rPr>
                <w:rFonts w:hint="default" w:ascii="Calibri" w:hAnsi="Calibri" w:eastAsia="Calibri" w:cs="Calibri"/>
                <w:sz w:val="20"/>
                <w:szCs w:val="20"/>
              </w:rPr>
            </w:pPr>
          </w:p>
          <w:p w14:paraId="22D5D32D">
            <w:pPr>
              <w:pStyle w:val="10"/>
              <w:spacing w:before="131" w:line="240" w:lineRule="auto"/>
              <w:ind w:left="123" w:right="0"/>
              <w:jc w:val="left"/>
              <w:rPr>
                <w:rFonts w:hint="default" w:ascii="黑体" w:hAnsi="黑体" w:eastAsia="黑体" w:cs="黑体"/>
                <w:sz w:val="20"/>
                <w:szCs w:val="20"/>
              </w:rPr>
            </w:pPr>
            <w:r>
              <w:rPr>
                <w:rFonts w:hint="default" w:ascii="黑体" w:hAnsi="黑体" w:eastAsia="黑体" w:cs="黑体"/>
                <w:b/>
                <w:bCs/>
                <w:sz w:val="20"/>
                <w:szCs w:val="20"/>
              </w:rPr>
              <w:t>档案移交</w:t>
            </w:r>
          </w:p>
        </w:tc>
        <w:tc>
          <w:tcPr>
            <w:tcW w:w="924" w:type="dxa"/>
            <w:tcBorders>
              <w:top w:val="single" w:color="000000" w:sz="4" w:space="0"/>
              <w:left w:val="single" w:color="000000" w:sz="4" w:space="0"/>
              <w:bottom w:val="single" w:color="000000" w:sz="4" w:space="0"/>
              <w:right w:val="single" w:color="000000" w:sz="4" w:space="0"/>
            </w:tcBorders>
          </w:tcPr>
          <w:p w14:paraId="253E3FC4">
            <w:pPr>
              <w:pStyle w:val="10"/>
              <w:spacing w:before="34" w:line="357" w:lineRule="auto"/>
              <w:ind w:left="158" w:right="154"/>
              <w:jc w:val="center"/>
              <w:rPr>
                <w:rFonts w:hint="default" w:ascii="黑体" w:hAnsi="黑体" w:eastAsia="黑体" w:cs="黑体"/>
                <w:sz w:val="20"/>
                <w:szCs w:val="20"/>
              </w:rPr>
            </w:pPr>
            <w:r>
              <w:rPr>
                <w:rFonts w:hint="default" w:ascii="黑体" w:hAnsi="黑体" w:eastAsia="黑体" w:cs="黑体"/>
                <w:sz w:val="20"/>
                <w:szCs w:val="20"/>
              </w:rPr>
              <w:t>绩效管</w:t>
            </w:r>
            <w:r>
              <w:rPr>
                <w:rFonts w:hint="default" w:ascii="黑体" w:hAnsi="黑体" w:eastAsia="黑体" w:cs="黑体"/>
                <w:w w:val="99"/>
                <w:sz w:val="20"/>
                <w:szCs w:val="20"/>
              </w:rPr>
              <w:t xml:space="preserve"> </w:t>
            </w:r>
            <w:r>
              <w:rPr>
                <w:rFonts w:hint="default" w:ascii="黑体" w:hAnsi="黑体" w:eastAsia="黑体" w:cs="黑体"/>
                <w:sz w:val="20"/>
                <w:szCs w:val="20"/>
              </w:rPr>
              <w:t>理处 评价工</w:t>
            </w:r>
            <w:r>
              <w:rPr>
                <w:rFonts w:hint="default" w:ascii="黑体" w:hAnsi="黑体" w:eastAsia="黑体" w:cs="黑体"/>
                <w:w w:val="99"/>
                <w:sz w:val="20"/>
                <w:szCs w:val="20"/>
              </w:rPr>
              <w:t xml:space="preserve"> </w:t>
            </w:r>
            <w:r>
              <w:rPr>
                <w:rFonts w:hint="default" w:ascii="黑体" w:hAnsi="黑体" w:eastAsia="黑体" w:cs="黑体"/>
                <w:sz w:val="20"/>
                <w:szCs w:val="20"/>
              </w:rPr>
              <w:t>作组</w:t>
            </w:r>
          </w:p>
        </w:tc>
      </w:tr>
    </w:tbl>
    <w:p w14:paraId="295C5FFF">
      <w:pPr>
        <w:spacing w:before="4" w:line="240" w:lineRule="auto"/>
        <w:ind w:right="0"/>
        <w:rPr>
          <w:rFonts w:hint="default" w:ascii="Calibri" w:hAnsi="Calibri" w:eastAsia="Calibri" w:cs="Calibri"/>
          <w:sz w:val="8"/>
          <w:szCs w:val="8"/>
        </w:rPr>
      </w:pPr>
    </w:p>
    <w:p w14:paraId="38A1B2BE">
      <w:pPr>
        <w:pStyle w:val="5"/>
        <w:spacing w:before="0" w:line="240" w:lineRule="auto"/>
        <w:ind w:left="820" w:right="42"/>
        <w:jc w:val="left"/>
      </w:pPr>
      <w:r>
        <w:t>具体工作程序如下：</w:t>
      </w:r>
    </w:p>
    <w:p w14:paraId="4C3F8851">
      <w:pPr>
        <w:pStyle w:val="5"/>
        <w:spacing w:line="240" w:lineRule="auto"/>
        <w:ind w:left="820" w:right="42"/>
        <w:jc w:val="left"/>
      </w:pPr>
      <w:r>
        <w:t>（1）前期准备阶段</w:t>
      </w:r>
    </w:p>
    <w:p w14:paraId="7B52D6B7">
      <w:pPr>
        <w:pStyle w:val="5"/>
        <w:spacing w:line="240" w:lineRule="auto"/>
        <w:ind w:left="820" w:right="42"/>
        <w:jc w:val="left"/>
      </w:pPr>
      <w:r>
        <w:t>①成立绩效管理评价工作组</w:t>
      </w:r>
    </w:p>
    <w:p w14:paraId="63F21C10">
      <w:pPr>
        <w:spacing w:before="0" w:line="240" w:lineRule="auto"/>
        <w:ind w:right="0"/>
        <w:rPr>
          <w:rFonts w:hint="default" w:ascii="仿宋_GB2312" w:hAnsi="仿宋_GB2312" w:eastAsia="仿宋_GB2312" w:cs="仿宋_GB2312"/>
          <w:sz w:val="20"/>
          <w:szCs w:val="20"/>
        </w:rPr>
      </w:pPr>
    </w:p>
    <w:p w14:paraId="27081DF0">
      <w:pPr>
        <w:spacing w:before="5" w:line="240" w:lineRule="auto"/>
        <w:ind w:right="0"/>
        <w:rPr>
          <w:rFonts w:hint="default" w:ascii="仿宋_GB2312" w:hAnsi="仿宋_GB2312" w:eastAsia="仿宋_GB2312" w:cs="仿宋_GB2312"/>
          <w:sz w:val="20"/>
          <w:szCs w:val="20"/>
        </w:rPr>
      </w:pPr>
    </w:p>
    <w:p w14:paraId="7FCA58C3">
      <w:pPr>
        <w:spacing w:before="63"/>
        <w:ind w:left="0" w:right="204" w:firstLine="0"/>
        <w:jc w:val="right"/>
        <w:rPr>
          <w:rFonts w:hint="default" w:ascii="Calibri" w:hAnsi="Calibri" w:eastAsia="Calibri" w:cs="Calibri"/>
          <w:sz w:val="18"/>
          <w:szCs w:val="18"/>
        </w:rPr>
      </w:pPr>
      <w:r>
        <w:rPr>
          <w:rFonts w:ascii="Calibri"/>
          <w:sz w:val="18"/>
        </w:rPr>
        <w:t>- 19</w:t>
      </w:r>
      <w:r>
        <w:rPr>
          <w:rFonts w:ascii="Calibri"/>
          <w:spacing w:val="-5"/>
          <w:sz w:val="18"/>
        </w:rPr>
        <w:t xml:space="preserve"> </w:t>
      </w:r>
      <w:r>
        <w:rPr>
          <w:rFonts w:ascii="Calibri"/>
          <w:sz w:val="18"/>
        </w:rPr>
        <w:t>-</w:t>
      </w:r>
    </w:p>
    <w:p w14:paraId="5F7C17A8">
      <w:pPr>
        <w:spacing w:after="0"/>
        <w:jc w:val="right"/>
        <w:rPr>
          <w:rFonts w:hint="default" w:ascii="Calibri" w:hAnsi="Calibri" w:eastAsia="Calibri" w:cs="Calibri"/>
          <w:sz w:val="18"/>
          <w:szCs w:val="18"/>
        </w:rPr>
        <w:sectPr>
          <w:pgSz w:w="11910" w:h="16840"/>
          <w:pgMar w:top="1420" w:right="1600" w:bottom="280" w:left="1620" w:header="720" w:footer="720" w:gutter="0"/>
          <w:cols w:space="720" w:num="1"/>
        </w:sectPr>
      </w:pPr>
    </w:p>
    <w:p w14:paraId="315DCEBF">
      <w:pPr>
        <w:pStyle w:val="5"/>
        <w:spacing w:before="0" w:line="401" w:lineRule="exact"/>
        <w:ind w:right="0" w:firstLine="640"/>
        <w:jc w:val="left"/>
      </w:pPr>
      <w:r>
        <w:rPr>
          <w:spacing w:val="13"/>
        </w:rPr>
        <w:t>成立由相关行业的专家和熟悉行业特点的工作成员组</w:t>
      </w:r>
    </w:p>
    <w:p w14:paraId="75C29A4A">
      <w:pPr>
        <w:pStyle w:val="5"/>
        <w:spacing w:before="169" w:line="240" w:lineRule="auto"/>
        <w:ind w:right="0"/>
        <w:jc w:val="both"/>
      </w:pPr>
      <w:r>
        <w:t>成的工作组，明确人员分工及工作职责，并报委托方审核。</w:t>
      </w:r>
    </w:p>
    <w:p w14:paraId="52154376">
      <w:pPr>
        <w:pStyle w:val="5"/>
        <w:spacing w:line="338" w:lineRule="auto"/>
        <w:ind w:left="760" w:right="0"/>
        <w:jc w:val="left"/>
      </w:pPr>
      <w:r>
        <w:t xml:space="preserve">②与委托单位沟通，明确评价目的和需求 </w:t>
      </w:r>
      <w:r>
        <w:rPr>
          <w:w w:val="95"/>
        </w:rPr>
        <w:t>本次项目总负责人和小组组长前往委托单位进行沟通，</w:t>
      </w:r>
    </w:p>
    <w:p w14:paraId="31A48DB9">
      <w:pPr>
        <w:pStyle w:val="5"/>
        <w:spacing w:before="40" w:line="338" w:lineRule="auto"/>
        <w:ind w:right="277"/>
        <w:jc w:val="both"/>
      </w:pPr>
      <w:r>
        <w:rPr>
          <w:w w:val="95"/>
        </w:rPr>
        <w:t xml:space="preserve">了解总体要求和项目基本情况，明确评价目的和重点及评价 </w:t>
      </w:r>
      <w:r>
        <w:t>思路。</w:t>
      </w:r>
    </w:p>
    <w:p w14:paraId="4811880D">
      <w:pPr>
        <w:pStyle w:val="5"/>
        <w:spacing w:before="40" w:line="336" w:lineRule="auto"/>
        <w:ind w:left="760" w:right="0"/>
        <w:jc w:val="left"/>
      </w:pPr>
      <w:r>
        <w:t xml:space="preserve">③制定详细的工作方案 </w:t>
      </w:r>
      <w:r>
        <w:rPr>
          <w:w w:val="95"/>
        </w:rPr>
        <w:t>在了解委托方总体的需求和项目基本信息的基础上，制</w:t>
      </w:r>
    </w:p>
    <w:p w14:paraId="6ED2750C">
      <w:pPr>
        <w:pStyle w:val="5"/>
        <w:spacing w:before="43" w:line="338" w:lineRule="auto"/>
        <w:ind w:right="277"/>
        <w:jc w:val="both"/>
      </w:pPr>
      <w:r>
        <w:rPr>
          <w:w w:val="95"/>
        </w:rPr>
        <w:t xml:space="preserve">定第三方评价方案初稿，明确评价思路、工作方法、时间进 度安排、评价指标体系、调查问卷、评价流程和标准、资料 </w:t>
      </w:r>
      <w:r>
        <w:t>清单等内容。</w:t>
      </w:r>
    </w:p>
    <w:p w14:paraId="1A922C5C">
      <w:pPr>
        <w:pStyle w:val="5"/>
        <w:spacing w:before="40" w:line="338" w:lineRule="auto"/>
        <w:ind w:left="760" w:right="270"/>
        <w:jc w:val="left"/>
      </w:pPr>
      <w:r>
        <w:t xml:space="preserve">（2）实施现场评价阶段 </w:t>
      </w:r>
      <w:r>
        <w:rPr>
          <w:spacing w:val="3"/>
        </w:rPr>
        <w:t>本项目现场评价选点不低于资金总量的</w:t>
      </w:r>
      <w:r>
        <w:rPr>
          <w:spacing w:val="-91"/>
        </w:rPr>
        <w:t xml:space="preserve"> </w:t>
      </w:r>
      <w:r>
        <w:rPr>
          <w:spacing w:val="2"/>
        </w:rPr>
        <w:t>40%，每个项目</w:t>
      </w:r>
    </w:p>
    <w:p w14:paraId="2FB3F8EF">
      <w:pPr>
        <w:pStyle w:val="5"/>
        <w:spacing w:before="38" w:line="240" w:lineRule="auto"/>
        <w:ind w:right="0"/>
        <w:jc w:val="both"/>
      </w:pPr>
      <w:r>
        <w:rPr>
          <w:w w:val="99"/>
        </w:rPr>
        <w:t>支</w:t>
      </w:r>
      <w:r>
        <w:rPr>
          <w:spacing w:val="2"/>
          <w:w w:val="99"/>
        </w:rPr>
        <w:t>出</w:t>
      </w:r>
      <w:r>
        <w:rPr>
          <w:w w:val="99"/>
        </w:rPr>
        <w:t>评价</w:t>
      </w:r>
      <w:r>
        <w:rPr>
          <w:spacing w:val="2"/>
          <w:w w:val="99"/>
        </w:rPr>
        <w:t>点</w:t>
      </w:r>
      <w:r>
        <w:rPr>
          <w:w w:val="99"/>
        </w:rPr>
        <w:t>不少于</w:t>
      </w:r>
      <w:r>
        <w:rPr>
          <w:spacing w:val="-81"/>
        </w:rPr>
        <w:t xml:space="preserve"> </w:t>
      </w:r>
      <w:r>
        <w:rPr>
          <w:w w:val="99"/>
        </w:rPr>
        <w:t>5</w:t>
      </w:r>
      <w:r>
        <w:rPr>
          <w:spacing w:val="-85"/>
        </w:rPr>
        <w:t xml:space="preserve"> </w:t>
      </w:r>
      <w:r>
        <w:rPr>
          <w:w w:val="99"/>
        </w:rPr>
        <w:t>个</w:t>
      </w:r>
      <w:r>
        <w:rPr>
          <w:spacing w:val="2"/>
          <w:w w:val="99"/>
        </w:rPr>
        <w:t>点</w:t>
      </w:r>
      <w:r>
        <w:rPr>
          <w:w w:val="99"/>
        </w:rPr>
        <w:t>位</w:t>
      </w:r>
      <w:r>
        <w:rPr>
          <w:spacing w:val="-159"/>
          <w:w w:val="99"/>
        </w:rPr>
        <w:t>，</w:t>
      </w:r>
      <w:r>
        <w:rPr>
          <w:w w:val="99"/>
        </w:rPr>
        <w:t>每</w:t>
      </w:r>
      <w:r>
        <w:rPr>
          <w:spacing w:val="2"/>
          <w:w w:val="99"/>
        </w:rPr>
        <w:t>个</w:t>
      </w:r>
      <w:r>
        <w:rPr>
          <w:w w:val="99"/>
        </w:rPr>
        <w:t>点位</w:t>
      </w:r>
      <w:r>
        <w:rPr>
          <w:spacing w:val="2"/>
          <w:w w:val="99"/>
        </w:rPr>
        <w:t>不</w:t>
      </w:r>
      <w:r>
        <w:rPr>
          <w:w w:val="99"/>
        </w:rPr>
        <w:t>少于</w:t>
      </w:r>
      <w:r>
        <w:rPr>
          <w:spacing w:val="-81"/>
        </w:rPr>
        <w:t xml:space="preserve"> </w:t>
      </w:r>
      <w:r>
        <w:rPr>
          <w:w w:val="99"/>
        </w:rPr>
        <w:t>5</w:t>
      </w:r>
      <w:r>
        <w:rPr>
          <w:spacing w:val="-85"/>
        </w:rPr>
        <w:t xml:space="preserve"> </w:t>
      </w:r>
      <w:r>
        <w:rPr>
          <w:w w:val="99"/>
        </w:rPr>
        <w:t>份</w:t>
      </w:r>
      <w:r>
        <w:rPr>
          <w:spacing w:val="2"/>
          <w:w w:val="99"/>
        </w:rPr>
        <w:t>调</w:t>
      </w:r>
      <w:r>
        <w:rPr>
          <w:w w:val="99"/>
        </w:rPr>
        <w:t>查问</w:t>
      </w:r>
      <w:r>
        <w:rPr>
          <w:spacing w:val="2"/>
          <w:w w:val="99"/>
        </w:rPr>
        <w:t>卷</w:t>
      </w:r>
      <w:r>
        <w:rPr>
          <w:w w:val="99"/>
        </w:rPr>
        <w:t>，</w:t>
      </w:r>
    </w:p>
    <w:p w14:paraId="35FB2268">
      <w:pPr>
        <w:pStyle w:val="5"/>
        <w:spacing w:line="240" w:lineRule="auto"/>
        <w:ind w:right="0"/>
        <w:jc w:val="both"/>
      </w:pPr>
      <w:r>
        <w:t>每个项目不少于</w:t>
      </w:r>
      <w:r>
        <w:rPr>
          <w:spacing w:val="-86"/>
        </w:rPr>
        <w:t xml:space="preserve"> </w:t>
      </w:r>
      <w:r>
        <w:t>5</w:t>
      </w:r>
      <w:r>
        <w:rPr>
          <w:spacing w:val="-87"/>
        </w:rPr>
        <w:t xml:space="preserve"> </w:t>
      </w:r>
      <w:r>
        <w:t>份调查问卷（选取点位低于</w:t>
      </w:r>
      <w:r>
        <w:rPr>
          <w:spacing w:val="-88"/>
        </w:rPr>
        <w:t xml:space="preserve"> </w:t>
      </w:r>
      <w:r>
        <w:t>2</w:t>
      </w:r>
      <w:r>
        <w:rPr>
          <w:spacing w:val="-87"/>
        </w:rPr>
        <w:t xml:space="preserve"> </w:t>
      </w:r>
      <w:r>
        <w:t>个的，每项</w:t>
      </w:r>
    </w:p>
    <w:p w14:paraId="0E087341">
      <w:pPr>
        <w:pStyle w:val="5"/>
        <w:spacing w:line="338" w:lineRule="auto"/>
        <w:ind w:right="280"/>
        <w:jc w:val="both"/>
      </w:pPr>
      <w:r>
        <w:rPr>
          <w:spacing w:val="5"/>
        </w:rPr>
        <w:t>目调查问卷不少于</w:t>
      </w:r>
      <w:r>
        <w:rPr>
          <w:spacing w:val="-80"/>
        </w:rPr>
        <w:t xml:space="preserve"> </w:t>
      </w:r>
      <w:r>
        <w:t>20</w:t>
      </w:r>
      <w:r>
        <w:rPr>
          <w:spacing w:val="-81"/>
        </w:rPr>
        <w:t xml:space="preserve"> </w:t>
      </w:r>
      <w:r>
        <w:rPr>
          <w:spacing w:val="6"/>
        </w:rPr>
        <w:t xml:space="preserve">份）。现场评价具体选点由委托单位 </w:t>
      </w:r>
      <w:r>
        <w:t>确定。现场评价阶段的主要工作如下：</w:t>
      </w:r>
    </w:p>
    <w:p w14:paraId="5C18B4CD">
      <w:pPr>
        <w:pStyle w:val="5"/>
        <w:spacing w:before="40" w:line="338" w:lineRule="auto"/>
        <w:ind w:left="760" w:right="0"/>
        <w:jc w:val="left"/>
      </w:pPr>
      <w:r>
        <w:t xml:space="preserve">①召开座谈会、核查资料 </w:t>
      </w:r>
      <w:r>
        <w:rPr>
          <w:w w:val="95"/>
        </w:rPr>
        <w:t>评价组与评价单位召开座谈会，就项目的基本情况、组</w:t>
      </w:r>
    </w:p>
    <w:p w14:paraId="3842CD2B">
      <w:pPr>
        <w:pStyle w:val="5"/>
        <w:spacing w:before="38" w:line="338" w:lineRule="auto"/>
        <w:ind w:right="277"/>
        <w:jc w:val="both"/>
      </w:pPr>
      <w:r>
        <w:rPr>
          <w:w w:val="95"/>
        </w:rPr>
        <w:t xml:space="preserve">织实施情况、资金使用情况、亮点做法、存在的问题和困难 等进行了解，并就项目资料及数据进行核查，形成现场工作 </w:t>
      </w:r>
      <w:r>
        <w:t>记录。</w:t>
      </w:r>
    </w:p>
    <w:p w14:paraId="0768884B">
      <w:pPr>
        <w:pStyle w:val="5"/>
        <w:spacing w:before="40" w:line="240" w:lineRule="auto"/>
        <w:ind w:left="760" w:right="0"/>
        <w:jc w:val="left"/>
      </w:pPr>
      <w:r>
        <w:t>②细化评价指标体系</w:t>
      </w:r>
    </w:p>
    <w:p w14:paraId="283FEDF9">
      <w:pPr>
        <w:spacing w:before="0" w:line="240" w:lineRule="auto"/>
        <w:ind w:right="0"/>
        <w:rPr>
          <w:rFonts w:hint="default" w:ascii="仿宋_GB2312" w:hAnsi="仿宋_GB2312" w:eastAsia="仿宋_GB2312" w:cs="仿宋_GB2312"/>
          <w:sz w:val="20"/>
          <w:szCs w:val="20"/>
        </w:rPr>
      </w:pPr>
    </w:p>
    <w:p w14:paraId="4ED4D79E">
      <w:pPr>
        <w:spacing w:before="1" w:line="240" w:lineRule="auto"/>
        <w:ind w:right="0"/>
        <w:rPr>
          <w:rFonts w:hint="default" w:ascii="仿宋_GB2312" w:hAnsi="仿宋_GB2312" w:eastAsia="仿宋_GB2312" w:cs="仿宋_GB2312"/>
          <w:sz w:val="28"/>
          <w:szCs w:val="28"/>
        </w:rPr>
      </w:pPr>
    </w:p>
    <w:p w14:paraId="440B3FA1">
      <w:pPr>
        <w:spacing w:before="63"/>
        <w:ind w:left="124" w:right="0" w:firstLine="0"/>
        <w:jc w:val="left"/>
        <w:rPr>
          <w:rFonts w:hint="default" w:ascii="Calibri" w:hAnsi="Calibri" w:eastAsia="Calibri" w:cs="Calibri"/>
          <w:sz w:val="18"/>
          <w:szCs w:val="18"/>
        </w:rPr>
      </w:pPr>
      <w:r>
        <w:rPr>
          <w:rFonts w:ascii="Calibri"/>
          <w:sz w:val="18"/>
        </w:rPr>
        <w:t>- 20</w:t>
      </w:r>
      <w:r>
        <w:rPr>
          <w:rFonts w:ascii="Calibri"/>
          <w:spacing w:val="-2"/>
          <w:sz w:val="18"/>
        </w:rPr>
        <w:t xml:space="preserve"> </w:t>
      </w:r>
      <w:r>
        <w:rPr>
          <w:rFonts w:ascii="Calibri"/>
          <w:sz w:val="18"/>
        </w:rPr>
        <w:t>-</w:t>
      </w:r>
    </w:p>
    <w:p w14:paraId="3E1E8262">
      <w:pPr>
        <w:spacing w:after="0"/>
        <w:jc w:val="left"/>
        <w:rPr>
          <w:rFonts w:hint="default" w:ascii="Calibri" w:hAnsi="Calibri" w:eastAsia="Calibri" w:cs="Calibri"/>
          <w:sz w:val="18"/>
          <w:szCs w:val="18"/>
        </w:rPr>
        <w:sectPr>
          <w:pgSz w:w="11910" w:h="16840"/>
          <w:pgMar w:top="1540" w:right="1520" w:bottom="280" w:left="1680" w:header="720" w:footer="720" w:gutter="0"/>
          <w:cols w:space="720" w:num="1"/>
        </w:sectPr>
      </w:pPr>
    </w:p>
    <w:p w14:paraId="23C98726">
      <w:pPr>
        <w:pStyle w:val="5"/>
        <w:spacing w:before="0" w:line="401" w:lineRule="exact"/>
        <w:ind w:right="0" w:firstLine="640"/>
        <w:jc w:val="left"/>
      </w:pPr>
      <w:r>
        <w:t>评价机构整理主管单位、项目单位提交的相关资料和信</w:t>
      </w:r>
    </w:p>
    <w:p w14:paraId="401F562A">
      <w:pPr>
        <w:pStyle w:val="5"/>
        <w:spacing w:before="169" w:line="338" w:lineRule="auto"/>
        <w:ind w:right="277"/>
        <w:jc w:val="both"/>
      </w:pPr>
      <w:r>
        <w:rPr>
          <w:w w:val="95"/>
        </w:rPr>
        <w:t xml:space="preserve">息，全面了解项目执行情况，对评价指标体系的合理性、可 </w:t>
      </w:r>
      <w:r>
        <w:rPr>
          <w:spacing w:val="12"/>
        </w:rPr>
        <w:t xml:space="preserve">行性向委托方提出进一步完善的意见建议并细化评价指标 </w:t>
      </w:r>
      <w:r>
        <w:t>体系。</w:t>
      </w:r>
    </w:p>
    <w:p w14:paraId="3AF8EA83">
      <w:pPr>
        <w:pStyle w:val="5"/>
        <w:spacing w:before="40" w:line="338" w:lineRule="auto"/>
        <w:ind w:left="760" w:right="0"/>
        <w:jc w:val="left"/>
      </w:pPr>
      <w:r>
        <w:t xml:space="preserve">③实地勘察调研 </w:t>
      </w:r>
      <w:r>
        <w:rPr>
          <w:w w:val="95"/>
        </w:rPr>
        <w:t>实地查看项目执行是否到位、项目实施进度是否如实、</w:t>
      </w:r>
    </w:p>
    <w:p w14:paraId="5C3E1A33">
      <w:pPr>
        <w:pStyle w:val="5"/>
        <w:spacing w:before="40" w:line="338" w:lineRule="auto"/>
        <w:ind w:right="277"/>
        <w:jc w:val="both"/>
      </w:pPr>
      <w:r>
        <w:rPr>
          <w:w w:val="95"/>
        </w:rPr>
        <w:t xml:space="preserve">项目质量是否符合要求、项目成效是否达到预期等等，并进 行项目调研访谈，随机抽取部分受益对象进行调研和满意度 调查，并形成现场调研记录，且调查问卷量不低于委托单位 </w:t>
      </w:r>
      <w:r>
        <w:t>的要求数量。</w:t>
      </w:r>
    </w:p>
    <w:p w14:paraId="6776C0D0">
      <w:pPr>
        <w:pStyle w:val="5"/>
        <w:spacing w:before="40" w:line="338" w:lineRule="auto"/>
        <w:ind w:left="760" w:right="0"/>
        <w:jc w:val="left"/>
      </w:pPr>
      <w:r>
        <w:t xml:space="preserve">④评价组（专家）评议打分 </w:t>
      </w:r>
      <w:r>
        <w:rPr>
          <w:w w:val="95"/>
        </w:rPr>
        <w:t>评价组联合专家对项目进行评议，召开内部绩效评价评</w:t>
      </w:r>
    </w:p>
    <w:p w14:paraId="10DBE285">
      <w:pPr>
        <w:pStyle w:val="5"/>
        <w:spacing w:before="40" w:line="336" w:lineRule="auto"/>
        <w:ind w:right="280"/>
        <w:jc w:val="both"/>
      </w:pPr>
      <w:r>
        <w:rPr>
          <w:w w:val="95"/>
        </w:rPr>
        <w:t xml:space="preserve">审会议，并根据现场评价所获取的信息进行分析研讨，给出 </w:t>
      </w:r>
      <w:r>
        <w:t>评价分值及结论。</w:t>
      </w:r>
    </w:p>
    <w:p w14:paraId="557B0619">
      <w:pPr>
        <w:pStyle w:val="5"/>
        <w:spacing w:before="43" w:line="338" w:lineRule="auto"/>
        <w:ind w:left="760" w:right="0"/>
        <w:jc w:val="left"/>
      </w:pPr>
      <w:r>
        <w:t xml:space="preserve">⑤现场评价各项工作底稿模板 </w:t>
      </w:r>
      <w:r>
        <w:rPr>
          <w:spacing w:val="-7"/>
          <w:w w:val="95"/>
        </w:rPr>
        <w:t>调研计划、调研提纲、资料清单、调研记录、工作记录、</w:t>
      </w:r>
    </w:p>
    <w:p w14:paraId="3007C561">
      <w:pPr>
        <w:pStyle w:val="5"/>
        <w:spacing w:before="40" w:line="240" w:lineRule="auto"/>
        <w:ind w:right="0"/>
        <w:jc w:val="both"/>
      </w:pPr>
      <w:r>
        <w:t>基础信息表、满意度调查问卷、评价指标体系等详见附件。</w:t>
      </w:r>
    </w:p>
    <w:p w14:paraId="2B51E331">
      <w:pPr>
        <w:pStyle w:val="5"/>
        <w:spacing w:line="240" w:lineRule="auto"/>
        <w:ind w:left="760" w:right="0"/>
        <w:jc w:val="left"/>
      </w:pPr>
      <w:r>
        <w:t>（3）报告撰写阶段</w:t>
      </w:r>
    </w:p>
    <w:p w14:paraId="502A1E59">
      <w:pPr>
        <w:pStyle w:val="5"/>
        <w:spacing w:line="336" w:lineRule="auto"/>
        <w:ind w:left="760" w:right="0"/>
        <w:jc w:val="left"/>
      </w:pPr>
      <w:r>
        <w:t xml:space="preserve">①整理、分析并复核项目资料 </w:t>
      </w:r>
      <w:r>
        <w:rPr>
          <w:w w:val="95"/>
        </w:rPr>
        <w:t>评价工作组对已有项目资料进行全面地进一步研读、整</w:t>
      </w:r>
    </w:p>
    <w:p w14:paraId="154FFE73">
      <w:pPr>
        <w:pStyle w:val="5"/>
        <w:spacing w:before="43" w:line="338" w:lineRule="auto"/>
        <w:ind w:right="0"/>
        <w:jc w:val="left"/>
      </w:pPr>
      <w:r>
        <w:t xml:space="preserve">理、分析，并对绩效自评报告、调研所收集的资料、要求填 </w:t>
      </w:r>
      <w:r>
        <w:rPr>
          <w:spacing w:val="-6"/>
          <w:w w:val="95"/>
        </w:rPr>
        <w:t xml:space="preserve">写的数据信息表、调查问卷反馈的信息进行对比分析、复核， </w:t>
      </w:r>
      <w:r>
        <w:rPr>
          <w:spacing w:val="12"/>
        </w:rPr>
        <w:t>在保证资料完整、真实的同时作为撰写绩效报告的支撑材</w:t>
      </w:r>
    </w:p>
    <w:p w14:paraId="414E1B57">
      <w:pPr>
        <w:spacing w:before="0" w:line="240" w:lineRule="auto"/>
        <w:ind w:right="0"/>
        <w:rPr>
          <w:rFonts w:hint="default" w:ascii="仿宋_GB2312" w:hAnsi="仿宋_GB2312" w:eastAsia="仿宋_GB2312" w:cs="仿宋_GB2312"/>
          <w:sz w:val="20"/>
          <w:szCs w:val="20"/>
        </w:rPr>
      </w:pPr>
    </w:p>
    <w:p w14:paraId="6C347281">
      <w:pPr>
        <w:spacing w:before="1" w:line="240" w:lineRule="auto"/>
        <w:ind w:right="0"/>
        <w:rPr>
          <w:rFonts w:hint="default" w:ascii="仿宋_GB2312" w:hAnsi="仿宋_GB2312" w:eastAsia="仿宋_GB2312" w:cs="仿宋_GB2312"/>
          <w:sz w:val="18"/>
          <w:szCs w:val="18"/>
        </w:rPr>
      </w:pPr>
    </w:p>
    <w:p w14:paraId="1977A730">
      <w:pPr>
        <w:spacing w:before="63"/>
        <w:ind w:left="0" w:right="284" w:firstLine="0"/>
        <w:jc w:val="right"/>
        <w:rPr>
          <w:rFonts w:hint="default" w:ascii="Calibri" w:hAnsi="Calibri" w:eastAsia="Calibri" w:cs="Calibri"/>
          <w:sz w:val="18"/>
          <w:szCs w:val="18"/>
        </w:rPr>
      </w:pPr>
      <w:r>
        <w:rPr>
          <w:rFonts w:ascii="Calibri"/>
          <w:sz w:val="18"/>
        </w:rPr>
        <w:t>- 21</w:t>
      </w:r>
      <w:r>
        <w:rPr>
          <w:rFonts w:ascii="Calibri"/>
          <w:spacing w:val="-5"/>
          <w:sz w:val="18"/>
        </w:rPr>
        <w:t xml:space="preserve"> </w:t>
      </w:r>
      <w:r>
        <w:rPr>
          <w:rFonts w:ascii="Calibri"/>
          <w:sz w:val="18"/>
        </w:rPr>
        <w:t>-</w:t>
      </w:r>
    </w:p>
    <w:p w14:paraId="1A31A072">
      <w:pPr>
        <w:spacing w:after="0"/>
        <w:jc w:val="right"/>
        <w:rPr>
          <w:rFonts w:hint="default" w:ascii="Calibri" w:hAnsi="Calibri" w:eastAsia="Calibri" w:cs="Calibri"/>
          <w:sz w:val="18"/>
          <w:szCs w:val="18"/>
        </w:rPr>
        <w:sectPr>
          <w:pgSz w:w="11910" w:h="16840"/>
          <w:pgMar w:top="1540" w:right="1520" w:bottom="280" w:left="1680" w:header="720" w:footer="720" w:gutter="0"/>
          <w:cols w:space="720" w:num="1"/>
        </w:sectPr>
      </w:pPr>
    </w:p>
    <w:p w14:paraId="5B0D1D96">
      <w:pPr>
        <w:pStyle w:val="5"/>
        <w:spacing w:before="0" w:line="401" w:lineRule="exact"/>
        <w:ind w:right="0"/>
        <w:jc w:val="left"/>
      </w:pPr>
      <w:r>
        <w:t>料。</w:t>
      </w:r>
    </w:p>
    <w:p w14:paraId="43C4E285">
      <w:pPr>
        <w:pStyle w:val="5"/>
        <w:spacing w:before="169" w:line="338" w:lineRule="auto"/>
        <w:ind w:left="760" w:right="0"/>
        <w:jc w:val="left"/>
      </w:pPr>
      <w:r>
        <w:t xml:space="preserve">②沟通初步评价意见并撰写评价报告初稿 </w:t>
      </w:r>
      <w:r>
        <w:rPr>
          <w:w w:val="95"/>
        </w:rPr>
        <w:t>在前期调研的基础上，形成初步评价结果，包括：重点</w:t>
      </w:r>
    </w:p>
    <w:p w14:paraId="7E4B448D">
      <w:pPr>
        <w:pStyle w:val="5"/>
        <w:spacing w:before="40" w:line="338" w:lineRule="auto"/>
        <w:ind w:right="117"/>
        <w:jc w:val="both"/>
      </w:pPr>
      <w:r>
        <w:rPr>
          <w:w w:val="95"/>
        </w:rPr>
        <w:t xml:space="preserve">项目调研情况、问卷调查分析、各成员单位评价意见等，并 </w:t>
      </w:r>
      <w:r>
        <w:t>形成评价报告初稿。</w:t>
      </w:r>
    </w:p>
    <w:p w14:paraId="56B961F2">
      <w:pPr>
        <w:pStyle w:val="5"/>
        <w:spacing w:before="40" w:line="338" w:lineRule="auto"/>
        <w:ind w:left="760" w:right="0"/>
        <w:jc w:val="left"/>
      </w:pPr>
      <w:r>
        <w:t xml:space="preserve">③征求意见 </w:t>
      </w:r>
      <w:r>
        <w:rPr>
          <w:w w:val="95"/>
        </w:rPr>
        <w:t>绩效评价报告初稿完成后，就报告中所反映的问题发送</w:t>
      </w:r>
    </w:p>
    <w:p w14:paraId="41315AC2">
      <w:pPr>
        <w:pStyle w:val="5"/>
        <w:spacing w:before="38" w:line="338" w:lineRule="auto"/>
        <w:ind w:right="105"/>
        <w:jc w:val="both"/>
      </w:pPr>
      <w:r>
        <w:rPr>
          <w:w w:val="95"/>
        </w:rPr>
        <w:t xml:space="preserve">《意见征求表》与项目单位、有关承担单位进行意见征求， 并要求相关单位及时反馈；将评价报告提交至委托方，就报 </w:t>
      </w:r>
      <w:r>
        <w:t>告内容和文本规范性等征求意见。</w:t>
      </w:r>
    </w:p>
    <w:p w14:paraId="34EE92CA">
      <w:pPr>
        <w:pStyle w:val="5"/>
        <w:spacing w:before="40" w:line="338" w:lineRule="auto"/>
        <w:ind w:left="760" w:right="0"/>
        <w:jc w:val="left"/>
      </w:pPr>
      <w:r>
        <w:t xml:space="preserve">④报告定稿 </w:t>
      </w:r>
      <w:r>
        <w:rPr>
          <w:w w:val="95"/>
        </w:rPr>
        <w:t>根据委托方意见修改报告，形成终稿，在规定时间内正</w:t>
      </w:r>
    </w:p>
    <w:p w14:paraId="6C007E9B">
      <w:pPr>
        <w:pStyle w:val="5"/>
        <w:spacing w:before="40" w:line="240" w:lineRule="auto"/>
        <w:ind w:right="0"/>
        <w:jc w:val="both"/>
      </w:pPr>
      <w:r>
        <w:t>式向委托方报送绩效评价报告。</w:t>
      </w:r>
    </w:p>
    <w:p w14:paraId="5759C08D">
      <w:pPr>
        <w:pStyle w:val="5"/>
        <w:spacing w:before="169" w:line="338" w:lineRule="auto"/>
        <w:ind w:left="760" w:right="0"/>
        <w:jc w:val="left"/>
      </w:pPr>
      <w:r>
        <w:t xml:space="preserve">⑤资料归档并移交 </w:t>
      </w:r>
      <w:r>
        <w:rPr>
          <w:w w:val="95"/>
        </w:rPr>
        <w:t>整理所有报告附件及绩效评价资料，形成档案手册，归</w:t>
      </w:r>
    </w:p>
    <w:p w14:paraId="314A0A25">
      <w:pPr>
        <w:pStyle w:val="5"/>
        <w:spacing w:before="40" w:line="240" w:lineRule="auto"/>
        <w:ind w:right="0"/>
        <w:jc w:val="both"/>
      </w:pPr>
      <w:r>
        <w:t>档后移交给委托单位。</w:t>
      </w:r>
    </w:p>
    <w:p w14:paraId="33C15C6E">
      <w:pPr>
        <w:pStyle w:val="5"/>
        <w:spacing w:line="240" w:lineRule="auto"/>
        <w:ind w:left="784" w:right="0"/>
        <w:jc w:val="left"/>
        <w:rPr>
          <w:rFonts w:hint="default" w:ascii="宋体" w:hAnsi="宋体" w:eastAsia="宋体" w:cs="宋体"/>
        </w:rPr>
      </w:pPr>
      <w:bookmarkStart w:id="58" w:name="_bookmark10"/>
      <w:bookmarkEnd w:id="58"/>
      <w:bookmarkStart w:id="59" w:name="（四）绩效评价指标体系及标准"/>
      <w:bookmarkEnd w:id="59"/>
      <w:r>
        <w:rPr>
          <w:rFonts w:hint="default" w:ascii="宋体" w:hAnsi="宋体" w:eastAsia="宋体" w:cs="宋体"/>
          <w:spacing w:val="11"/>
        </w:rPr>
        <w:t>（四）绩效评价指标体系及标准</w:t>
      </w:r>
    </w:p>
    <w:p w14:paraId="55932C6E">
      <w:pPr>
        <w:pStyle w:val="5"/>
        <w:spacing w:line="338" w:lineRule="auto"/>
        <w:ind w:right="117" w:firstLine="640"/>
        <w:jc w:val="both"/>
      </w:pPr>
      <w:r>
        <w:rPr>
          <w:spacing w:val="-13"/>
          <w:w w:val="99"/>
        </w:rPr>
        <w:t>根据《贵州省省级部门预算支出绩效评价实施办法》（黔</w:t>
      </w:r>
      <w:r>
        <w:rPr>
          <w:w w:val="99"/>
        </w:rPr>
        <w:t xml:space="preserve"> </w:t>
      </w:r>
      <w:r>
        <w:rPr>
          <w:spacing w:val="-4"/>
        </w:rPr>
        <w:t>财绩〔2020〕10</w:t>
      </w:r>
      <w:r>
        <w:rPr>
          <w:spacing w:val="-87"/>
        </w:rPr>
        <w:t xml:space="preserve"> </w:t>
      </w:r>
      <w:r>
        <w:rPr>
          <w:spacing w:val="-3"/>
        </w:rPr>
        <w:t xml:space="preserve">号）的指标体系框架，结合部门特点，在与 </w:t>
      </w:r>
      <w:r>
        <w:rPr>
          <w:w w:val="95"/>
        </w:rPr>
        <w:t xml:space="preserve">专家组、项目单位充分协商的基础上，评价工作组细化了该 </w:t>
      </w:r>
      <w:r>
        <w:rPr>
          <w:spacing w:val="3"/>
        </w:rPr>
        <w:t>专项的绩效评价指标体系，详见附件</w:t>
      </w:r>
      <w:r>
        <w:rPr>
          <w:spacing w:val="-92"/>
        </w:rPr>
        <w:t xml:space="preserve"> </w:t>
      </w:r>
      <w:r>
        <w:rPr>
          <w:spacing w:val="2"/>
        </w:rPr>
        <w:t xml:space="preserve">1。评价指标体系总分 </w:t>
      </w:r>
      <w:r>
        <w:t>值为</w:t>
      </w:r>
      <w:r>
        <w:rPr>
          <w:spacing w:val="-84"/>
        </w:rPr>
        <w:t xml:space="preserve"> </w:t>
      </w:r>
      <w:r>
        <w:t>100</w:t>
      </w:r>
      <w:r>
        <w:rPr>
          <w:spacing w:val="-86"/>
        </w:rPr>
        <w:t xml:space="preserve"> </w:t>
      </w:r>
      <w:r>
        <w:t>分，其中预算编制</w:t>
      </w:r>
      <w:r>
        <w:rPr>
          <w:spacing w:val="-86"/>
        </w:rPr>
        <w:t xml:space="preserve"> </w:t>
      </w:r>
      <w:r>
        <w:t>15</w:t>
      </w:r>
      <w:r>
        <w:rPr>
          <w:spacing w:val="-85"/>
        </w:rPr>
        <w:t xml:space="preserve"> </w:t>
      </w:r>
      <w:r>
        <w:t>分，预算执行</w:t>
      </w:r>
      <w:r>
        <w:rPr>
          <w:spacing w:val="-84"/>
        </w:rPr>
        <w:t xml:space="preserve"> </w:t>
      </w:r>
      <w:r>
        <w:t>20</w:t>
      </w:r>
      <w:r>
        <w:rPr>
          <w:spacing w:val="-85"/>
        </w:rPr>
        <w:t xml:space="preserve"> </w:t>
      </w:r>
      <w:r>
        <w:t>分，综合管</w:t>
      </w:r>
    </w:p>
    <w:p w14:paraId="15968D81">
      <w:pPr>
        <w:pStyle w:val="5"/>
        <w:spacing w:before="40" w:line="240" w:lineRule="auto"/>
        <w:ind w:right="0"/>
        <w:jc w:val="both"/>
      </w:pPr>
      <w:r>
        <w:t>理</w:t>
      </w:r>
      <w:r>
        <w:rPr>
          <w:spacing w:val="-84"/>
        </w:rPr>
        <w:t xml:space="preserve"> </w:t>
      </w:r>
      <w:r>
        <w:t>25</w:t>
      </w:r>
      <w:r>
        <w:rPr>
          <w:spacing w:val="-85"/>
        </w:rPr>
        <w:t xml:space="preserve"> </w:t>
      </w:r>
      <w:r>
        <w:t>分，整体效益</w:t>
      </w:r>
      <w:r>
        <w:rPr>
          <w:spacing w:val="-84"/>
        </w:rPr>
        <w:t xml:space="preserve"> </w:t>
      </w:r>
      <w:r>
        <w:t>40</w:t>
      </w:r>
      <w:r>
        <w:rPr>
          <w:spacing w:val="-87"/>
        </w:rPr>
        <w:t xml:space="preserve"> </w:t>
      </w:r>
      <w:r>
        <w:t>分。绩效评价综合绩效级别分为</w:t>
      </w:r>
      <w:r>
        <w:rPr>
          <w:spacing w:val="-86"/>
        </w:rPr>
        <w:t xml:space="preserve"> </w:t>
      </w:r>
      <w:r>
        <w:t>4</w:t>
      </w:r>
      <w:r>
        <w:rPr>
          <w:spacing w:val="-85"/>
        </w:rPr>
        <w:t xml:space="preserve"> </w:t>
      </w:r>
      <w:r>
        <w:t>个</w:t>
      </w:r>
    </w:p>
    <w:p w14:paraId="5708BF20">
      <w:pPr>
        <w:spacing w:before="0" w:line="240" w:lineRule="auto"/>
        <w:ind w:right="0"/>
        <w:rPr>
          <w:rFonts w:hint="default" w:ascii="仿宋_GB2312" w:hAnsi="仿宋_GB2312" w:eastAsia="仿宋_GB2312" w:cs="仿宋_GB2312"/>
          <w:sz w:val="20"/>
          <w:szCs w:val="20"/>
        </w:rPr>
      </w:pPr>
    </w:p>
    <w:p w14:paraId="2C400DAE">
      <w:pPr>
        <w:spacing w:before="1" w:line="240" w:lineRule="auto"/>
        <w:ind w:right="0"/>
        <w:rPr>
          <w:rFonts w:hint="default" w:ascii="仿宋_GB2312" w:hAnsi="仿宋_GB2312" w:eastAsia="仿宋_GB2312" w:cs="仿宋_GB2312"/>
          <w:sz w:val="28"/>
          <w:szCs w:val="28"/>
        </w:rPr>
      </w:pPr>
    </w:p>
    <w:p w14:paraId="19A6529B">
      <w:pPr>
        <w:spacing w:before="63"/>
        <w:ind w:left="124" w:right="0" w:firstLine="0"/>
        <w:jc w:val="left"/>
        <w:rPr>
          <w:rFonts w:hint="default" w:ascii="Calibri" w:hAnsi="Calibri" w:eastAsia="Calibri" w:cs="Calibri"/>
          <w:sz w:val="18"/>
          <w:szCs w:val="18"/>
        </w:rPr>
      </w:pPr>
      <w:r>
        <w:rPr>
          <w:rFonts w:ascii="Calibri"/>
          <w:sz w:val="18"/>
        </w:rPr>
        <w:t>- 22</w:t>
      </w:r>
      <w:r>
        <w:rPr>
          <w:rFonts w:ascii="Calibri"/>
          <w:spacing w:val="-2"/>
          <w:sz w:val="18"/>
        </w:rPr>
        <w:t xml:space="preserve"> </w:t>
      </w:r>
      <w:r>
        <w:rPr>
          <w:rFonts w:ascii="Calibri"/>
          <w:sz w:val="18"/>
        </w:rPr>
        <w:t>-</w:t>
      </w:r>
    </w:p>
    <w:p w14:paraId="39728B1F">
      <w:pPr>
        <w:spacing w:after="0"/>
        <w:jc w:val="left"/>
        <w:rPr>
          <w:rFonts w:hint="default" w:ascii="Calibri" w:hAnsi="Calibri" w:eastAsia="Calibri" w:cs="Calibri"/>
          <w:sz w:val="18"/>
          <w:szCs w:val="18"/>
        </w:rPr>
        <w:sectPr>
          <w:pgSz w:w="11910" w:h="16840"/>
          <w:pgMar w:top="1540" w:right="1680" w:bottom="280" w:left="1680" w:header="720" w:footer="720" w:gutter="0"/>
          <w:cols w:space="720" w:num="1"/>
        </w:sectPr>
      </w:pPr>
    </w:p>
    <w:p w14:paraId="700B4241">
      <w:pPr>
        <w:pStyle w:val="5"/>
        <w:spacing w:before="0" w:line="401" w:lineRule="exact"/>
        <w:ind w:right="0"/>
        <w:jc w:val="left"/>
      </w:pPr>
      <w:r>
        <w:t>等级：</w:t>
      </w:r>
    </w:p>
    <w:p w14:paraId="73653D8A">
      <w:pPr>
        <w:pStyle w:val="5"/>
        <w:spacing w:before="169" w:line="240" w:lineRule="auto"/>
        <w:ind w:left="760" w:right="0"/>
        <w:jc w:val="left"/>
      </w:pPr>
      <w:r>
        <w:t>综合得分在</w:t>
      </w:r>
      <w:r>
        <w:rPr>
          <w:spacing w:val="-82"/>
        </w:rPr>
        <w:t xml:space="preserve"> </w:t>
      </w:r>
      <w:r>
        <w:t>90-100</w:t>
      </w:r>
      <w:r>
        <w:rPr>
          <w:spacing w:val="-83"/>
        </w:rPr>
        <w:t xml:space="preserve"> </w:t>
      </w:r>
      <w:r>
        <w:t>分（含</w:t>
      </w:r>
      <w:r>
        <w:rPr>
          <w:spacing w:val="-84"/>
        </w:rPr>
        <w:t xml:space="preserve"> </w:t>
      </w:r>
      <w:r>
        <w:t>90</w:t>
      </w:r>
      <w:r>
        <w:rPr>
          <w:spacing w:val="-83"/>
        </w:rPr>
        <w:t xml:space="preserve"> </w:t>
      </w:r>
      <w:r>
        <w:t>分）为优</w:t>
      </w:r>
    </w:p>
    <w:p w14:paraId="765A65CE">
      <w:pPr>
        <w:pStyle w:val="5"/>
        <w:spacing w:line="240" w:lineRule="auto"/>
        <w:ind w:left="760" w:right="0"/>
        <w:jc w:val="left"/>
      </w:pPr>
      <w:r>
        <w:t>综合得分在</w:t>
      </w:r>
      <w:r>
        <w:rPr>
          <w:spacing w:val="-82"/>
        </w:rPr>
        <w:t xml:space="preserve"> </w:t>
      </w:r>
      <w:r>
        <w:t>80-90</w:t>
      </w:r>
      <w:r>
        <w:rPr>
          <w:spacing w:val="-85"/>
        </w:rPr>
        <w:t xml:space="preserve"> </w:t>
      </w:r>
      <w:r>
        <w:t>分（含</w:t>
      </w:r>
      <w:r>
        <w:rPr>
          <w:spacing w:val="-82"/>
        </w:rPr>
        <w:t xml:space="preserve"> </w:t>
      </w:r>
      <w:r>
        <w:t>75</w:t>
      </w:r>
      <w:r>
        <w:rPr>
          <w:spacing w:val="-85"/>
        </w:rPr>
        <w:t xml:space="preserve"> </w:t>
      </w:r>
      <w:r>
        <w:t>分）为良；</w:t>
      </w:r>
    </w:p>
    <w:p w14:paraId="6B8DA469">
      <w:pPr>
        <w:pStyle w:val="5"/>
        <w:spacing w:line="240" w:lineRule="auto"/>
        <w:ind w:left="760" w:right="0"/>
        <w:jc w:val="left"/>
      </w:pPr>
      <w:r>
        <w:t>综合得分在</w:t>
      </w:r>
      <w:r>
        <w:rPr>
          <w:spacing w:val="-82"/>
        </w:rPr>
        <w:t xml:space="preserve"> </w:t>
      </w:r>
      <w:r>
        <w:t>60-80</w:t>
      </w:r>
      <w:r>
        <w:rPr>
          <w:spacing w:val="-85"/>
        </w:rPr>
        <w:t xml:space="preserve"> </w:t>
      </w:r>
      <w:r>
        <w:t>分（含</w:t>
      </w:r>
      <w:r>
        <w:rPr>
          <w:spacing w:val="-82"/>
        </w:rPr>
        <w:t xml:space="preserve"> </w:t>
      </w:r>
      <w:r>
        <w:t>60</w:t>
      </w:r>
      <w:r>
        <w:rPr>
          <w:spacing w:val="-85"/>
        </w:rPr>
        <w:t xml:space="preserve"> </w:t>
      </w:r>
      <w:r>
        <w:t>分）为中；</w:t>
      </w:r>
    </w:p>
    <w:p w14:paraId="58C5CA80">
      <w:pPr>
        <w:pStyle w:val="5"/>
        <w:spacing w:line="240" w:lineRule="auto"/>
        <w:ind w:left="760" w:right="0"/>
        <w:jc w:val="left"/>
      </w:pPr>
      <w:r>
        <w:t>综合得分在</w:t>
      </w:r>
      <w:r>
        <w:rPr>
          <w:spacing w:val="-83"/>
        </w:rPr>
        <w:t xml:space="preserve"> </w:t>
      </w:r>
      <w:r>
        <w:t>60</w:t>
      </w:r>
      <w:r>
        <w:rPr>
          <w:spacing w:val="-85"/>
        </w:rPr>
        <w:t xml:space="preserve"> </w:t>
      </w:r>
      <w:r>
        <w:t>分以下为较差。</w:t>
      </w:r>
    </w:p>
    <w:p w14:paraId="16A0676D">
      <w:pPr>
        <w:pStyle w:val="5"/>
        <w:spacing w:line="240" w:lineRule="auto"/>
        <w:ind w:left="760" w:right="0"/>
        <w:jc w:val="left"/>
        <w:rPr>
          <w:rFonts w:hint="default" w:ascii="黑体" w:hAnsi="黑体" w:eastAsia="黑体" w:cs="黑体"/>
        </w:rPr>
      </w:pPr>
      <w:bookmarkStart w:id="60" w:name="三、绩效评价综合情况及结论"/>
      <w:bookmarkEnd w:id="60"/>
      <w:bookmarkStart w:id="61" w:name="_bookmark11"/>
      <w:bookmarkEnd w:id="61"/>
      <w:r>
        <w:rPr>
          <w:rFonts w:hint="default" w:ascii="黑体" w:hAnsi="黑体" w:eastAsia="黑体" w:cs="黑体"/>
        </w:rPr>
        <w:t>三、绩效评价综合情况及结论</w:t>
      </w:r>
    </w:p>
    <w:p w14:paraId="3C66A171">
      <w:pPr>
        <w:pStyle w:val="5"/>
        <w:spacing w:line="240" w:lineRule="auto"/>
        <w:ind w:left="784" w:right="0"/>
        <w:jc w:val="left"/>
        <w:rPr>
          <w:rFonts w:hint="default" w:ascii="宋体" w:hAnsi="宋体" w:eastAsia="宋体" w:cs="宋体"/>
        </w:rPr>
      </w:pPr>
      <w:bookmarkStart w:id="62" w:name="_bookmark12"/>
      <w:bookmarkEnd w:id="62"/>
      <w:bookmarkStart w:id="63" w:name="（一）绩效评价综合结论"/>
      <w:bookmarkEnd w:id="63"/>
      <w:r>
        <w:rPr>
          <w:rFonts w:hint="default" w:ascii="宋体" w:hAnsi="宋体" w:eastAsia="宋体" w:cs="宋体"/>
          <w:spacing w:val="11"/>
        </w:rPr>
        <w:t>（一）绩效评价综合结论</w:t>
      </w:r>
    </w:p>
    <w:p w14:paraId="2D2C3D12">
      <w:pPr>
        <w:pStyle w:val="5"/>
        <w:spacing w:before="162" w:line="333" w:lineRule="auto"/>
        <w:ind w:right="0" w:firstLine="640"/>
        <w:jc w:val="left"/>
      </w:pPr>
      <w:r>
        <w:t xml:space="preserve">2020 </w:t>
      </w:r>
      <w:r>
        <w:rPr>
          <w:spacing w:val="-4"/>
        </w:rPr>
        <w:t xml:space="preserve">年，州交通运输局以全力确保打赢脱贫攻坚战，为 </w:t>
      </w:r>
      <w:r>
        <w:t xml:space="preserve">全面建成小康社会提供强有力的交通运输保障为主线，为了 克服新冠疫情、经济下行对经济发展带来的巨大冲击，州交 通运输局运输局坚持以“围绕中心，服务大局”为主旨，以 </w:t>
      </w:r>
      <w:r>
        <w:rPr>
          <w:spacing w:val="-6"/>
          <w:w w:val="95"/>
        </w:rPr>
        <w:t xml:space="preserve">服务促进全州经济社会发展为统领，以“六保”促“六稳”， 疫情防控和经济发展两手抓，各项工作有序推进，成效显著。 </w:t>
      </w:r>
      <w:r>
        <w:t>2020</w:t>
      </w:r>
      <w:r>
        <w:rPr>
          <w:spacing w:val="-81"/>
        </w:rPr>
        <w:t xml:space="preserve"> </w:t>
      </w:r>
      <w:r>
        <w:rPr>
          <w:spacing w:val="3"/>
        </w:rPr>
        <w:t>年，全州完成公路、水路交通固定资产投资</w:t>
      </w:r>
      <w:r>
        <w:rPr>
          <w:spacing w:val="-82"/>
        </w:rPr>
        <w:t xml:space="preserve"> </w:t>
      </w:r>
      <w:r>
        <w:t>167.76</w:t>
      </w:r>
      <w:r>
        <w:rPr>
          <w:spacing w:val="-81"/>
        </w:rPr>
        <w:t xml:space="preserve"> </w:t>
      </w:r>
      <w:r>
        <w:t>亿</w:t>
      </w:r>
    </w:p>
    <w:p w14:paraId="2FA6899D">
      <w:pPr>
        <w:pStyle w:val="5"/>
        <w:spacing w:before="37" w:line="240" w:lineRule="auto"/>
        <w:ind w:right="0"/>
        <w:jc w:val="left"/>
      </w:pPr>
      <w:r>
        <w:t>元，超额完成年度目标任务</w:t>
      </w:r>
      <w:r>
        <w:rPr>
          <w:spacing w:val="-93"/>
        </w:rPr>
        <w:t xml:space="preserve"> </w:t>
      </w:r>
      <w:r>
        <w:t>160</w:t>
      </w:r>
      <w:r>
        <w:rPr>
          <w:spacing w:val="-92"/>
        </w:rPr>
        <w:t xml:space="preserve"> </w:t>
      </w:r>
      <w:r>
        <w:t>亿元。其中，高速公路完成</w:t>
      </w:r>
    </w:p>
    <w:p w14:paraId="16810766">
      <w:pPr>
        <w:pStyle w:val="5"/>
        <w:spacing w:before="159" w:line="240" w:lineRule="auto"/>
        <w:ind w:right="0"/>
        <w:jc w:val="left"/>
      </w:pPr>
      <w:r>
        <w:t>130.02</w:t>
      </w:r>
      <w:r>
        <w:rPr>
          <w:spacing w:val="-85"/>
        </w:rPr>
        <w:t xml:space="preserve"> </w:t>
      </w:r>
      <w:r>
        <w:rPr>
          <w:spacing w:val="-5"/>
        </w:rPr>
        <w:t>亿元，快速通道完成</w:t>
      </w:r>
      <w:r>
        <w:rPr>
          <w:spacing w:val="-84"/>
        </w:rPr>
        <w:t xml:space="preserve"> </w:t>
      </w:r>
      <w:r>
        <w:t>3.73</w:t>
      </w:r>
      <w:r>
        <w:rPr>
          <w:spacing w:val="-83"/>
        </w:rPr>
        <w:t xml:space="preserve"> </w:t>
      </w:r>
      <w:r>
        <w:rPr>
          <w:spacing w:val="-6"/>
        </w:rPr>
        <w:t>亿元，国省道完成</w:t>
      </w:r>
      <w:r>
        <w:rPr>
          <w:spacing w:val="-82"/>
        </w:rPr>
        <w:t xml:space="preserve"> </w:t>
      </w:r>
      <w:r>
        <w:t>5.79</w:t>
      </w:r>
      <w:r>
        <w:rPr>
          <w:spacing w:val="-83"/>
        </w:rPr>
        <w:t xml:space="preserve"> </w:t>
      </w:r>
      <w:r>
        <w:t>亿</w:t>
      </w:r>
    </w:p>
    <w:p w14:paraId="35C6228C">
      <w:pPr>
        <w:pStyle w:val="5"/>
        <w:spacing w:before="162" w:line="240" w:lineRule="auto"/>
        <w:ind w:right="0"/>
        <w:jc w:val="left"/>
      </w:pPr>
      <w:r>
        <w:rPr>
          <w:spacing w:val="6"/>
        </w:rPr>
        <w:t>元，农村公路完成</w:t>
      </w:r>
      <w:r>
        <w:rPr>
          <w:spacing w:val="-79"/>
        </w:rPr>
        <w:t xml:space="preserve"> </w:t>
      </w:r>
      <w:r>
        <w:t>24.35</w:t>
      </w:r>
      <w:r>
        <w:rPr>
          <w:spacing w:val="-80"/>
        </w:rPr>
        <w:t xml:space="preserve"> </w:t>
      </w:r>
      <w:r>
        <w:rPr>
          <w:spacing w:val="6"/>
        </w:rPr>
        <w:t>亿元，水运完成</w:t>
      </w:r>
      <w:r>
        <w:rPr>
          <w:spacing w:val="-74"/>
        </w:rPr>
        <w:t xml:space="preserve"> </w:t>
      </w:r>
      <w:r>
        <w:t>2.83</w:t>
      </w:r>
      <w:r>
        <w:rPr>
          <w:spacing w:val="-80"/>
        </w:rPr>
        <w:t xml:space="preserve"> </w:t>
      </w:r>
      <w:r>
        <w:rPr>
          <w:spacing w:val="6"/>
        </w:rPr>
        <w:t>亿元，客货</w:t>
      </w:r>
    </w:p>
    <w:p w14:paraId="32865BD8">
      <w:pPr>
        <w:pStyle w:val="5"/>
        <w:spacing w:before="162" w:line="240" w:lineRule="auto"/>
        <w:ind w:right="0"/>
        <w:jc w:val="left"/>
      </w:pPr>
      <w:r>
        <w:t>运枢纽完成</w:t>
      </w:r>
      <w:r>
        <w:rPr>
          <w:spacing w:val="-87"/>
        </w:rPr>
        <w:t xml:space="preserve"> </w:t>
      </w:r>
      <w:r>
        <w:t>0.59</w:t>
      </w:r>
      <w:r>
        <w:rPr>
          <w:spacing w:val="-88"/>
        </w:rPr>
        <w:t xml:space="preserve"> </w:t>
      </w:r>
      <w:r>
        <w:t>亿元，其它交通项目完成</w:t>
      </w:r>
      <w:r>
        <w:rPr>
          <w:spacing w:val="-87"/>
        </w:rPr>
        <w:t xml:space="preserve"> </w:t>
      </w:r>
      <w:r>
        <w:t>0.45</w:t>
      </w:r>
      <w:r>
        <w:rPr>
          <w:spacing w:val="-88"/>
        </w:rPr>
        <w:t xml:space="preserve"> </w:t>
      </w:r>
      <w:r>
        <w:t>亿元。提前</w:t>
      </w:r>
    </w:p>
    <w:p w14:paraId="11455293">
      <w:pPr>
        <w:pStyle w:val="5"/>
        <w:spacing w:before="159" w:line="240" w:lineRule="auto"/>
        <w:ind w:right="0"/>
        <w:jc w:val="left"/>
      </w:pPr>
      <w:r>
        <w:rPr>
          <w:spacing w:val="5"/>
        </w:rPr>
        <w:t>超额完成</w:t>
      </w:r>
      <w:r>
        <w:rPr>
          <w:spacing w:val="-78"/>
        </w:rPr>
        <w:t xml:space="preserve"> </w:t>
      </w:r>
      <w:r>
        <w:t>2020</w:t>
      </w:r>
      <w:r>
        <w:rPr>
          <w:spacing w:val="-77"/>
        </w:rPr>
        <w:t xml:space="preserve"> </w:t>
      </w:r>
      <w:r>
        <w:rPr>
          <w:spacing w:val="6"/>
        </w:rPr>
        <w:t>年州委州政府下达的</w:t>
      </w:r>
      <w:r>
        <w:rPr>
          <w:spacing w:val="-78"/>
        </w:rPr>
        <w:t xml:space="preserve"> </w:t>
      </w:r>
      <w:r>
        <w:t>160</w:t>
      </w:r>
      <w:r>
        <w:rPr>
          <w:spacing w:val="-77"/>
        </w:rPr>
        <w:t xml:space="preserve"> </w:t>
      </w:r>
      <w:r>
        <w:rPr>
          <w:spacing w:val="6"/>
        </w:rPr>
        <w:t>亿元任务目标。全</w:t>
      </w:r>
    </w:p>
    <w:p w14:paraId="29116132">
      <w:pPr>
        <w:pStyle w:val="5"/>
        <w:spacing w:before="162" w:line="240" w:lineRule="auto"/>
        <w:ind w:right="0"/>
        <w:jc w:val="left"/>
      </w:pPr>
      <w:r>
        <w:rPr>
          <w:spacing w:val="6"/>
        </w:rPr>
        <w:t>州公路里程接近</w:t>
      </w:r>
      <w:r>
        <w:rPr>
          <w:spacing w:val="-79"/>
        </w:rPr>
        <w:t xml:space="preserve"> </w:t>
      </w:r>
      <w:r>
        <w:t>3</w:t>
      </w:r>
      <w:r>
        <w:rPr>
          <w:spacing w:val="-80"/>
        </w:rPr>
        <w:t xml:space="preserve"> </w:t>
      </w:r>
      <w:r>
        <w:rPr>
          <w:spacing w:val="6"/>
        </w:rPr>
        <w:t>万公里，高速公路突破</w:t>
      </w:r>
      <w:r>
        <w:rPr>
          <w:spacing w:val="-76"/>
        </w:rPr>
        <w:t xml:space="preserve"> </w:t>
      </w:r>
      <w:r>
        <w:t>1100</w:t>
      </w:r>
      <w:r>
        <w:rPr>
          <w:spacing w:val="-80"/>
        </w:rPr>
        <w:t xml:space="preserve"> </w:t>
      </w:r>
      <w:r>
        <w:rPr>
          <w:spacing w:val="5"/>
        </w:rPr>
        <w:t>公里。从指</w:t>
      </w:r>
    </w:p>
    <w:p w14:paraId="6319737D">
      <w:pPr>
        <w:pStyle w:val="5"/>
        <w:spacing w:before="162" w:line="240" w:lineRule="auto"/>
        <w:ind w:right="0"/>
        <w:jc w:val="left"/>
      </w:pPr>
      <w:r>
        <w:t>标评分来看，州交通运输局部门整体支出绩效评价总分</w:t>
      </w:r>
      <w:r>
        <w:rPr>
          <w:spacing w:val="-89"/>
        </w:rPr>
        <w:t xml:space="preserve"> </w:t>
      </w:r>
      <w:r>
        <w:t>100</w:t>
      </w:r>
    </w:p>
    <w:p w14:paraId="25525D6A">
      <w:pPr>
        <w:pStyle w:val="5"/>
        <w:spacing w:before="159" w:line="240" w:lineRule="auto"/>
        <w:ind w:right="0"/>
        <w:jc w:val="left"/>
      </w:pPr>
      <w:r>
        <w:rPr>
          <w:spacing w:val="-3"/>
        </w:rPr>
        <w:t>分，其中预算编制</w:t>
      </w:r>
      <w:r>
        <w:rPr>
          <w:spacing w:val="-81"/>
        </w:rPr>
        <w:t xml:space="preserve"> </w:t>
      </w:r>
      <w:r>
        <w:t>15</w:t>
      </w:r>
      <w:r>
        <w:rPr>
          <w:spacing w:val="-82"/>
        </w:rPr>
        <w:t xml:space="preserve"> </w:t>
      </w:r>
      <w:r>
        <w:rPr>
          <w:spacing w:val="-8"/>
        </w:rPr>
        <w:t>分，扣</w:t>
      </w:r>
      <w:r>
        <w:rPr>
          <w:spacing w:val="-81"/>
        </w:rPr>
        <w:t xml:space="preserve"> </w:t>
      </w:r>
      <w:r>
        <w:t>3</w:t>
      </w:r>
      <w:r>
        <w:rPr>
          <w:spacing w:val="-82"/>
        </w:rPr>
        <w:t xml:space="preserve"> </w:t>
      </w:r>
      <w:r>
        <w:rPr>
          <w:spacing w:val="-7"/>
        </w:rPr>
        <w:t>分，得分</w:t>
      </w:r>
      <w:r>
        <w:rPr>
          <w:spacing w:val="-81"/>
        </w:rPr>
        <w:t xml:space="preserve"> </w:t>
      </w:r>
      <w:r>
        <w:t>12</w:t>
      </w:r>
      <w:r>
        <w:rPr>
          <w:spacing w:val="-80"/>
        </w:rPr>
        <w:t xml:space="preserve"> </w:t>
      </w:r>
      <w:r>
        <w:rPr>
          <w:spacing w:val="-4"/>
        </w:rPr>
        <w:t>分；预算执行</w:t>
      </w:r>
      <w:r>
        <w:rPr>
          <w:spacing w:val="-81"/>
        </w:rPr>
        <w:t xml:space="preserve"> </w:t>
      </w:r>
      <w:r>
        <w:t>20</w:t>
      </w:r>
    </w:p>
    <w:p w14:paraId="122A0D03">
      <w:pPr>
        <w:pStyle w:val="5"/>
        <w:spacing w:before="162" w:line="240" w:lineRule="auto"/>
        <w:ind w:right="0"/>
        <w:jc w:val="left"/>
      </w:pPr>
      <w:r>
        <w:rPr>
          <w:spacing w:val="-6"/>
        </w:rPr>
        <w:t>分，扣</w:t>
      </w:r>
      <w:r>
        <w:rPr>
          <w:spacing w:val="-83"/>
        </w:rPr>
        <w:t xml:space="preserve"> </w:t>
      </w:r>
      <w:r>
        <w:t>3</w:t>
      </w:r>
      <w:r>
        <w:rPr>
          <w:spacing w:val="-82"/>
        </w:rPr>
        <w:t xml:space="preserve"> </w:t>
      </w:r>
      <w:r>
        <w:rPr>
          <w:spacing w:val="-5"/>
        </w:rPr>
        <w:t>分，得分</w:t>
      </w:r>
      <w:r>
        <w:rPr>
          <w:spacing w:val="-81"/>
        </w:rPr>
        <w:t xml:space="preserve"> </w:t>
      </w:r>
      <w:r>
        <w:t>17</w:t>
      </w:r>
      <w:r>
        <w:rPr>
          <w:spacing w:val="-82"/>
        </w:rPr>
        <w:t xml:space="preserve"> </w:t>
      </w:r>
      <w:r>
        <w:rPr>
          <w:spacing w:val="-3"/>
        </w:rPr>
        <w:t>分；综合管理</w:t>
      </w:r>
      <w:r>
        <w:rPr>
          <w:spacing w:val="-81"/>
        </w:rPr>
        <w:t xml:space="preserve"> </w:t>
      </w:r>
      <w:r>
        <w:t>25</w:t>
      </w:r>
      <w:r>
        <w:rPr>
          <w:spacing w:val="-84"/>
        </w:rPr>
        <w:t xml:space="preserve"> </w:t>
      </w:r>
      <w:r>
        <w:rPr>
          <w:spacing w:val="-6"/>
        </w:rPr>
        <w:t>分，扣</w:t>
      </w:r>
      <w:r>
        <w:rPr>
          <w:spacing w:val="-81"/>
        </w:rPr>
        <w:t xml:space="preserve"> </w:t>
      </w:r>
      <w:r>
        <w:t>1</w:t>
      </w:r>
      <w:r>
        <w:rPr>
          <w:spacing w:val="-82"/>
        </w:rPr>
        <w:t xml:space="preserve"> </w:t>
      </w:r>
      <w:r>
        <w:rPr>
          <w:spacing w:val="-5"/>
        </w:rPr>
        <w:t>分，得分</w:t>
      </w:r>
      <w:r>
        <w:rPr>
          <w:spacing w:val="-78"/>
        </w:rPr>
        <w:t xml:space="preserve"> </w:t>
      </w:r>
      <w:r>
        <w:t>24</w:t>
      </w:r>
    </w:p>
    <w:p w14:paraId="27E43F71">
      <w:pPr>
        <w:spacing w:before="0" w:line="240" w:lineRule="auto"/>
        <w:ind w:right="0"/>
        <w:rPr>
          <w:rFonts w:hint="default" w:ascii="仿宋_GB2312" w:hAnsi="仿宋_GB2312" w:eastAsia="仿宋_GB2312" w:cs="仿宋_GB2312"/>
          <w:sz w:val="20"/>
          <w:szCs w:val="20"/>
        </w:rPr>
      </w:pPr>
    </w:p>
    <w:p w14:paraId="78253C4E">
      <w:pPr>
        <w:spacing w:before="0" w:line="240" w:lineRule="auto"/>
        <w:ind w:right="0"/>
        <w:rPr>
          <w:rFonts w:hint="default" w:ascii="仿宋_GB2312" w:hAnsi="仿宋_GB2312" w:eastAsia="仿宋_GB2312" w:cs="仿宋_GB2312"/>
          <w:sz w:val="20"/>
          <w:szCs w:val="20"/>
        </w:rPr>
      </w:pPr>
    </w:p>
    <w:p w14:paraId="13B20440">
      <w:pPr>
        <w:spacing w:before="3" w:line="240" w:lineRule="auto"/>
        <w:ind w:right="0"/>
        <w:rPr>
          <w:rFonts w:hint="default" w:ascii="仿宋_GB2312" w:hAnsi="仿宋_GB2312" w:eastAsia="仿宋_GB2312" w:cs="仿宋_GB2312"/>
          <w:sz w:val="20"/>
          <w:szCs w:val="20"/>
        </w:rPr>
      </w:pPr>
    </w:p>
    <w:p w14:paraId="631E7A2D">
      <w:pPr>
        <w:spacing w:before="63"/>
        <w:ind w:left="0" w:right="284" w:firstLine="0"/>
        <w:jc w:val="right"/>
        <w:rPr>
          <w:rFonts w:hint="default" w:ascii="Calibri" w:hAnsi="Calibri" w:eastAsia="Calibri" w:cs="Calibri"/>
          <w:sz w:val="18"/>
          <w:szCs w:val="18"/>
        </w:rPr>
      </w:pPr>
      <w:r>
        <w:rPr>
          <w:rFonts w:ascii="Calibri"/>
          <w:sz w:val="18"/>
        </w:rPr>
        <w:t>- 23</w:t>
      </w:r>
      <w:r>
        <w:rPr>
          <w:rFonts w:ascii="Calibri"/>
          <w:spacing w:val="-5"/>
          <w:sz w:val="18"/>
        </w:rPr>
        <w:t xml:space="preserve"> </w:t>
      </w:r>
      <w:r>
        <w:rPr>
          <w:rFonts w:ascii="Calibri"/>
          <w:sz w:val="18"/>
        </w:rPr>
        <w:t>-</w:t>
      </w:r>
    </w:p>
    <w:p w14:paraId="6479F2B3">
      <w:pPr>
        <w:spacing w:after="0"/>
        <w:jc w:val="right"/>
        <w:rPr>
          <w:rFonts w:hint="default" w:ascii="Calibri" w:hAnsi="Calibri" w:eastAsia="Calibri" w:cs="Calibri"/>
          <w:sz w:val="18"/>
          <w:szCs w:val="18"/>
        </w:rPr>
        <w:sectPr>
          <w:pgSz w:w="11910" w:h="16840"/>
          <w:pgMar w:top="1540" w:right="1520" w:bottom="280" w:left="1680" w:header="720" w:footer="720" w:gutter="0"/>
          <w:cols w:space="720" w:num="1"/>
        </w:sectPr>
      </w:pPr>
    </w:p>
    <w:p w14:paraId="67D82EA3">
      <w:pPr>
        <w:pStyle w:val="5"/>
        <w:spacing w:before="0" w:line="391" w:lineRule="exact"/>
        <w:ind w:left="280" w:right="363"/>
        <w:jc w:val="left"/>
        <w:rPr>
          <w:rFonts w:hint="default" w:ascii="仿宋_GB2312" w:hAnsi="仿宋_GB2312" w:eastAsia="仿宋_GB2312" w:cs="仿宋_GB2312"/>
        </w:rPr>
      </w:pPr>
      <w:r>
        <w:t>分；整体效益</w:t>
      </w:r>
      <w:r>
        <w:rPr>
          <w:spacing w:val="-83"/>
        </w:rPr>
        <w:t xml:space="preserve"> </w:t>
      </w:r>
      <w:r>
        <w:t>40</w:t>
      </w:r>
      <w:r>
        <w:rPr>
          <w:spacing w:val="-84"/>
        </w:rPr>
        <w:t xml:space="preserve"> </w:t>
      </w:r>
      <w:r>
        <w:t>分，扣</w:t>
      </w:r>
      <w:r>
        <w:rPr>
          <w:spacing w:val="-85"/>
        </w:rPr>
        <w:t xml:space="preserve"> </w:t>
      </w:r>
      <w:r>
        <w:t>1</w:t>
      </w:r>
      <w:r>
        <w:rPr>
          <w:spacing w:val="-82"/>
        </w:rPr>
        <w:t xml:space="preserve"> </w:t>
      </w:r>
      <w:r>
        <w:t>分，得分</w:t>
      </w:r>
      <w:r>
        <w:rPr>
          <w:spacing w:val="-83"/>
        </w:rPr>
        <w:t xml:space="preserve"> </w:t>
      </w:r>
      <w:r>
        <w:t>39</w:t>
      </w:r>
      <w:r>
        <w:rPr>
          <w:spacing w:val="-84"/>
        </w:rPr>
        <w:t xml:space="preserve"> </w:t>
      </w:r>
      <w:r>
        <w:t>分；合计扣</w:t>
      </w:r>
      <w:r>
        <w:rPr>
          <w:spacing w:val="-85"/>
        </w:rPr>
        <w:t xml:space="preserve"> </w:t>
      </w:r>
      <w:r>
        <w:t>8</w:t>
      </w:r>
      <w:r>
        <w:rPr>
          <w:spacing w:val="-84"/>
        </w:rPr>
        <w:t xml:space="preserve"> </w:t>
      </w:r>
      <w:r>
        <w:t>分，</w:t>
      </w:r>
      <w:r>
        <w:rPr>
          <w:rFonts w:hint="default" w:ascii="仿宋_GB2312" w:hAnsi="仿宋_GB2312" w:eastAsia="仿宋_GB2312" w:cs="仿宋_GB2312"/>
          <w:b/>
          <w:bCs/>
        </w:rPr>
        <w:t>最</w:t>
      </w:r>
    </w:p>
    <w:p w14:paraId="2C7B2210">
      <w:pPr>
        <w:pStyle w:val="4"/>
        <w:spacing w:line="240" w:lineRule="auto"/>
        <w:ind w:right="363"/>
        <w:jc w:val="left"/>
        <w:rPr>
          <w:rFonts w:hint="default" w:ascii="仿宋_GB2312" w:hAnsi="仿宋_GB2312" w:eastAsia="仿宋_GB2312" w:cs="仿宋_GB2312"/>
          <w:b w:val="0"/>
          <w:bCs w:val="0"/>
        </w:rPr>
      </w:pPr>
      <w:r>
        <w:rPr>
          <w:rFonts w:hint="default" w:ascii="仿宋_GB2312" w:hAnsi="仿宋_GB2312" w:eastAsia="仿宋_GB2312" w:cs="仿宋_GB2312"/>
        </w:rPr>
        <w:t>终得分：92</w:t>
      </w:r>
      <w:r>
        <w:rPr>
          <w:rFonts w:hint="default" w:ascii="仿宋_GB2312" w:hAnsi="仿宋_GB2312" w:eastAsia="仿宋_GB2312" w:cs="仿宋_GB2312"/>
          <w:spacing w:val="-92"/>
        </w:rPr>
        <w:t xml:space="preserve"> </w:t>
      </w:r>
      <w:r>
        <w:rPr>
          <w:rFonts w:hint="default" w:ascii="仿宋_GB2312" w:hAnsi="仿宋_GB2312" w:eastAsia="仿宋_GB2312" w:cs="仿宋_GB2312"/>
        </w:rPr>
        <w:t>分。评价等级为：优。</w:t>
      </w:r>
    </w:p>
    <w:p w14:paraId="6ABB318B">
      <w:pPr>
        <w:spacing w:before="162" w:after="69"/>
        <w:ind w:left="1220" w:right="363" w:firstLine="0"/>
        <w:jc w:val="left"/>
        <w:rPr>
          <w:rFonts w:hint="default" w:ascii="楷体" w:hAnsi="楷体" w:eastAsia="楷体" w:cs="楷体"/>
          <w:sz w:val="32"/>
          <w:szCs w:val="32"/>
        </w:rPr>
      </w:pPr>
      <w:r>
        <w:rPr>
          <w:rFonts w:hint="default" w:ascii="楷体" w:hAnsi="楷体" w:eastAsia="楷体" w:cs="楷体"/>
          <w:b/>
          <w:bCs/>
          <w:sz w:val="32"/>
          <w:szCs w:val="32"/>
        </w:rPr>
        <w:t>黔东南州交通运输局部门整体支出绩效评价得分表</w:t>
      </w:r>
    </w:p>
    <w:tbl>
      <w:tblPr>
        <w:tblStyle w:val="6"/>
        <w:tblW w:w="0" w:type="auto"/>
        <w:tblInd w:w="168" w:type="dxa"/>
        <w:tblLayout w:type="fixed"/>
        <w:tblCellMar>
          <w:top w:w="0" w:type="dxa"/>
          <w:left w:w="0" w:type="dxa"/>
          <w:bottom w:w="0" w:type="dxa"/>
          <w:right w:w="0" w:type="dxa"/>
        </w:tblCellMar>
      </w:tblPr>
      <w:tblGrid>
        <w:gridCol w:w="2381"/>
        <w:gridCol w:w="1814"/>
        <w:gridCol w:w="2162"/>
        <w:gridCol w:w="2162"/>
      </w:tblGrid>
      <w:tr w14:paraId="55C8FE82">
        <w:tblPrEx>
          <w:tblCellMar>
            <w:top w:w="0" w:type="dxa"/>
            <w:left w:w="0" w:type="dxa"/>
            <w:bottom w:w="0" w:type="dxa"/>
            <w:right w:w="0" w:type="dxa"/>
          </w:tblCellMar>
        </w:tblPrEx>
        <w:trPr>
          <w:trHeight w:val="530" w:hRule="exact"/>
        </w:trPr>
        <w:tc>
          <w:tcPr>
            <w:tcW w:w="2381" w:type="dxa"/>
            <w:tcBorders>
              <w:top w:val="single" w:color="000000" w:sz="4" w:space="0"/>
              <w:left w:val="single" w:color="000000" w:sz="4" w:space="0"/>
              <w:bottom w:val="single" w:color="000000" w:sz="4" w:space="0"/>
              <w:right w:val="single" w:color="000000" w:sz="4" w:space="0"/>
            </w:tcBorders>
          </w:tcPr>
          <w:p w14:paraId="3C7F8F2A">
            <w:pPr>
              <w:pStyle w:val="10"/>
              <w:spacing w:before="136" w:line="240" w:lineRule="auto"/>
              <w:ind w:left="477" w:right="0"/>
              <w:jc w:val="center"/>
              <w:rPr>
                <w:rFonts w:hint="default" w:ascii="楷体" w:hAnsi="楷体" w:eastAsia="楷体" w:cs="楷体"/>
                <w:sz w:val="24"/>
                <w:szCs w:val="24"/>
              </w:rPr>
            </w:pPr>
            <w:r>
              <w:rPr>
                <w:rFonts w:hint="default" w:ascii="楷体" w:hAnsi="楷体" w:eastAsia="楷体" w:cs="楷体"/>
                <w:sz w:val="24"/>
                <w:szCs w:val="24"/>
              </w:rPr>
              <w:t>一级指标</w:t>
            </w:r>
          </w:p>
        </w:tc>
        <w:tc>
          <w:tcPr>
            <w:tcW w:w="1814" w:type="dxa"/>
            <w:tcBorders>
              <w:top w:val="single" w:color="000000" w:sz="4" w:space="0"/>
              <w:left w:val="single" w:color="000000" w:sz="4" w:space="0"/>
              <w:bottom w:val="single" w:color="000000" w:sz="4" w:space="0"/>
              <w:right w:val="single" w:color="000000" w:sz="4" w:space="0"/>
            </w:tcBorders>
          </w:tcPr>
          <w:p w14:paraId="23989B48">
            <w:pPr>
              <w:pStyle w:val="10"/>
              <w:spacing w:before="136" w:line="240" w:lineRule="auto"/>
              <w:ind w:left="966" w:right="0"/>
              <w:jc w:val="left"/>
              <w:rPr>
                <w:rFonts w:hint="default" w:ascii="楷体" w:hAnsi="楷体" w:eastAsia="楷体" w:cs="楷体"/>
                <w:sz w:val="24"/>
                <w:szCs w:val="24"/>
              </w:rPr>
            </w:pPr>
            <w:r>
              <w:rPr>
                <w:rFonts w:hint="default" w:ascii="楷体" w:hAnsi="楷体" w:eastAsia="楷体" w:cs="楷体"/>
                <w:sz w:val="24"/>
                <w:szCs w:val="24"/>
              </w:rPr>
              <w:t>赋分</w:t>
            </w:r>
          </w:p>
        </w:tc>
        <w:tc>
          <w:tcPr>
            <w:tcW w:w="2162" w:type="dxa"/>
            <w:tcBorders>
              <w:top w:val="single" w:color="000000" w:sz="4" w:space="0"/>
              <w:left w:val="single" w:color="000000" w:sz="4" w:space="0"/>
              <w:bottom w:val="single" w:color="000000" w:sz="4" w:space="0"/>
              <w:right w:val="single" w:color="000000" w:sz="4" w:space="0"/>
            </w:tcBorders>
          </w:tcPr>
          <w:p w14:paraId="0BA27082">
            <w:pPr>
              <w:pStyle w:val="10"/>
              <w:spacing w:before="136" w:line="240" w:lineRule="auto"/>
              <w:ind w:left="582" w:right="0"/>
              <w:jc w:val="left"/>
              <w:rPr>
                <w:rFonts w:hint="default" w:ascii="楷体" w:hAnsi="楷体" w:eastAsia="楷体" w:cs="楷体"/>
                <w:sz w:val="24"/>
                <w:szCs w:val="24"/>
              </w:rPr>
            </w:pPr>
            <w:r>
              <w:rPr>
                <w:rFonts w:hint="default" w:ascii="楷体" w:hAnsi="楷体" w:eastAsia="楷体" w:cs="楷体"/>
                <w:sz w:val="24"/>
                <w:szCs w:val="24"/>
              </w:rPr>
              <w:t>得分</w:t>
            </w:r>
          </w:p>
        </w:tc>
        <w:tc>
          <w:tcPr>
            <w:tcW w:w="2162" w:type="dxa"/>
            <w:tcBorders>
              <w:top w:val="single" w:color="000000" w:sz="4" w:space="0"/>
              <w:left w:val="single" w:color="000000" w:sz="4" w:space="0"/>
              <w:bottom w:val="single" w:color="000000" w:sz="4" w:space="0"/>
              <w:right w:val="single" w:color="000000" w:sz="4" w:space="0"/>
            </w:tcBorders>
          </w:tcPr>
          <w:p w14:paraId="34A8263E">
            <w:pPr>
              <w:pStyle w:val="10"/>
              <w:spacing w:before="136" w:line="240" w:lineRule="auto"/>
              <w:ind w:left="102" w:right="0"/>
              <w:jc w:val="left"/>
              <w:rPr>
                <w:rFonts w:hint="default" w:ascii="楷体" w:hAnsi="楷体" w:eastAsia="楷体" w:cs="楷体"/>
                <w:sz w:val="24"/>
                <w:szCs w:val="24"/>
              </w:rPr>
            </w:pPr>
            <w:r>
              <w:rPr>
                <w:rFonts w:hint="default" w:ascii="楷体" w:hAnsi="楷体" w:eastAsia="楷体" w:cs="楷体"/>
                <w:sz w:val="24"/>
                <w:szCs w:val="24"/>
              </w:rPr>
              <w:t>得分率</w:t>
            </w:r>
          </w:p>
        </w:tc>
      </w:tr>
      <w:tr w14:paraId="202EB86B">
        <w:tblPrEx>
          <w:tblCellMar>
            <w:top w:w="0" w:type="dxa"/>
            <w:left w:w="0" w:type="dxa"/>
            <w:bottom w:w="0" w:type="dxa"/>
            <w:right w:w="0" w:type="dxa"/>
          </w:tblCellMar>
        </w:tblPrEx>
        <w:trPr>
          <w:trHeight w:val="530" w:hRule="exact"/>
        </w:trPr>
        <w:tc>
          <w:tcPr>
            <w:tcW w:w="2381" w:type="dxa"/>
            <w:tcBorders>
              <w:top w:val="single" w:color="000000" w:sz="4" w:space="0"/>
              <w:left w:val="single" w:color="000000" w:sz="4" w:space="0"/>
              <w:bottom w:val="single" w:color="000000" w:sz="4" w:space="0"/>
              <w:right w:val="single" w:color="000000" w:sz="4" w:space="0"/>
            </w:tcBorders>
          </w:tcPr>
          <w:p w14:paraId="4EC5E6EC">
            <w:pPr>
              <w:pStyle w:val="10"/>
              <w:spacing w:before="136" w:line="240" w:lineRule="auto"/>
              <w:ind w:left="477" w:right="0"/>
              <w:jc w:val="center"/>
              <w:rPr>
                <w:rFonts w:hint="default" w:ascii="楷体" w:hAnsi="楷体" w:eastAsia="楷体" w:cs="楷体"/>
                <w:sz w:val="24"/>
                <w:szCs w:val="24"/>
              </w:rPr>
            </w:pPr>
            <w:r>
              <w:rPr>
                <w:rFonts w:hint="default" w:ascii="楷体" w:hAnsi="楷体" w:eastAsia="楷体" w:cs="楷体"/>
                <w:sz w:val="24"/>
                <w:szCs w:val="24"/>
              </w:rPr>
              <w:t>预算编制</w:t>
            </w:r>
          </w:p>
        </w:tc>
        <w:tc>
          <w:tcPr>
            <w:tcW w:w="1814" w:type="dxa"/>
            <w:tcBorders>
              <w:top w:val="single" w:color="000000" w:sz="4" w:space="0"/>
              <w:left w:val="single" w:color="000000" w:sz="4" w:space="0"/>
              <w:bottom w:val="single" w:color="000000" w:sz="4" w:space="0"/>
              <w:right w:val="single" w:color="000000" w:sz="4" w:space="0"/>
            </w:tcBorders>
          </w:tcPr>
          <w:p w14:paraId="2548260E">
            <w:pPr>
              <w:pStyle w:val="10"/>
              <w:spacing w:before="136" w:line="240" w:lineRule="auto"/>
              <w:ind w:left="1021" w:right="0"/>
              <w:jc w:val="left"/>
              <w:rPr>
                <w:rFonts w:hint="default" w:ascii="楷体" w:hAnsi="楷体" w:eastAsia="楷体" w:cs="楷体"/>
                <w:sz w:val="24"/>
                <w:szCs w:val="24"/>
              </w:rPr>
            </w:pPr>
            <w:r>
              <w:rPr>
                <w:rFonts w:ascii="楷体"/>
                <w:sz w:val="24"/>
              </w:rPr>
              <w:t>15</w:t>
            </w:r>
          </w:p>
        </w:tc>
        <w:tc>
          <w:tcPr>
            <w:tcW w:w="2162" w:type="dxa"/>
            <w:tcBorders>
              <w:top w:val="single" w:color="000000" w:sz="4" w:space="0"/>
              <w:left w:val="single" w:color="000000" w:sz="4" w:space="0"/>
              <w:bottom w:val="single" w:color="000000" w:sz="4" w:space="0"/>
              <w:right w:val="single" w:color="000000" w:sz="4" w:space="0"/>
            </w:tcBorders>
          </w:tcPr>
          <w:p w14:paraId="617937EC">
            <w:pPr>
              <w:pStyle w:val="10"/>
              <w:spacing w:before="136" w:line="240" w:lineRule="auto"/>
              <w:ind w:left="582" w:right="0"/>
              <w:jc w:val="left"/>
              <w:rPr>
                <w:rFonts w:hint="default" w:ascii="楷体" w:hAnsi="楷体" w:eastAsia="楷体" w:cs="楷体"/>
                <w:sz w:val="24"/>
                <w:szCs w:val="24"/>
              </w:rPr>
            </w:pPr>
            <w:r>
              <w:rPr>
                <w:rFonts w:ascii="楷体"/>
                <w:sz w:val="24"/>
              </w:rPr>
              <w:t>12</w:t>
            </w:r>
          </w:p>
        </w:tc>
        <w:tc>
          <w:tcPr>
            <w:tcW w:w="2162" w:type="dxa"/>
            <w:tcBorders>
              <w:top w:val="single" w:color="000000" w:sz="4" w:space="0"/>
              <w:left w:val="single" w:color="000000" w:sz="4" w:space="0"/>
              <w:bottom w:val="single" w:color="000000" w:sz="4" w:space="0"/>
              <w:right w:val="single" w:color="000000" w:sz="4" w:space="0"/>
            </w:tcBorders>
          </w:tcPr>
          <w:p w14:paraId="43066015">
            <w:pPr>
              <w:pStyle w:val="10"/>
              <w:spacing w:before="136" w:line="240" w:lineRule="auto"/>
              <w:ind w:left="102" w:right="0"/>
              <w:jc w:val="left"/>
              <w:rPr>
                <w:rFonts w:hint="default" w:ascii="楷体" w:hAnsi="楷体" w:eastAsia="楷体" w:cs="楷体"/>
                <w:sz w:val="24"/>
                <w:szCs w:val="24"/>
              </w:rPr>
            </w:pPr>
            <w:r>
              <w:rPr>
                <w:rFonts w:ascii="楷体"/>
                <w:sz w:val="24"/>
              </w:rPr>
              <w:t>80%</w:t>
            </w:r>
          </w:p>
        </w:tc>
      </w:tr>
      <w:tr w14:paraId="435AF6FF">
        <w:tblPrEx>
          <w:tblCellMar>
            <w:top w:w="0" w:type="dxa"/>
            <w:left w:w="0" w:type="dxa"/>
            <w:bottom w:w="0" w:type="dxa"/>
            <w:right w:w="0" w:type="dxa"/>
          </w:tblCellMar>
        </w:tblPrEx>
        <w:trPr>
          <w:trHeight w:val="530" w:hRule="exact"/>
        </w:trPr>
        <w:tc>
          <w:tcPr>
            <w:tcW w:w="2381" w:type="dxa"/>
            <w:tcBorders>
              <w:top w:val="single" w:color="000000" w:sz="4" w:space="0"/>
              <w:left w:val="single" w:color="000000" w:sz="4" w:space="0"/>
              <w:bottom w:val="single" w:color="000000" w:sz="4" w:space="0"/>
              <w:right w:val="single" w:color="000000" w:sz="4" w:space="0"/>
            </w:tcBorders>
          </w:tcPr>
          <w:p w14:paraId="2C3C1B72">
            <w:pPr>
              <w:pStyle w:val="10"/>
              <w:spacing w:before="136" w:line="240" w:lineRule="auto"/>
              <w:ind w:left="477" w:right="0"/>
              <w:jc w:val="center"/>
              <w:rPr>
                <w:rFonts w:hint="default" w:ascii="楷体" w:hAnsi="楷体" w:eastAsia="楷体" w:cs="楷体"/>
                <w:sz w:val="24"/>
                <w:szCs w:val="24"/>
              </w:rPr>
            </w:pPr>
            <w:r>
              <w:rPr>
                <w:rFonts w:hint="default" w:ascii="楷体" w:hAnsi="楷体" w:eastAsia="楷体" w:cs="楷体"/>
                <w:sz w:val="24"/>
                <w:szCs w:val="24"/>
              </w:rPr>
              <w:t>预算执行</w:t>
            </w:r>
          </w:p>
        </w:tc>
        <w:tc>
          <w:tcPr>
            <w:tcW w:w="1814" w:type="dxa"/>
            <w:tcBorders>
              <w:top w:val="single" w:color="000000" w:sz="4" w:space="0"/>
              <w:left w:val="single" w:color="000000" w:sz="4" w:space="0"/>
              <w:bottom w:val="single" w:color="000000" w:sz="4" w:space="0"/>
              <w:right w:val="single" w:color="000000" w:sz="4" w:space="0"/>
            </w:tcBorders>
          </w:tcPr>
          <w:p w14:paraId="59A302AE">
            <w:pPr>
              <w:pStyle w:val="10"/>
              <w:spacing w:before="136" w:line="240" w:lineRule="auto"/>
              <w:ind w:left="1021" w:right="0"/>
              <w:jc w:val="left"/>
              <w:rPr>
                <w:rFonts w:hint="default" w:ascii="楷体" w:hAnsi="楷体" w:eastAsia="楷体" w:cs="楷体"/>
                <w:sz w:val="24"/>
                <w:szCs w:val="24"/>
              </w:rPr>
            </w:pPr>
            <w:r>
              <w:rPr>
                <w:rFonts w:ascii="楷体"/>
                <w:sz w:val="24"/>
              </w:rPr>
              <w:t>20</w:t>
            </w:r>
          </w:p>
        </w:tc>
        <w:tc>
          <w:tcPr>
            <w:tcW w:w="2162" w:type="dxa"/>
            <w:tcBorders>
              <w:top w:val="single" w:color="000000" w:sz="4" w:space="0"/>
              <w:left w:val="single" w:color="000000" w:sz="4" w:space="0"/>
              <w:bottom w:val="single" w:color="000000" w:sz="4" w:space="0"/>
              <w:right w:val="single" w:color="000000" w:sz="4" w:space="0"/>
            </w:tcBorders>
          </w:tcPr>
          <w:p w14:paraId="410D046C">
            <w:pPr>
              <w:pStyle w:val="10"/>
              <w:spacing w:before="136" w:line="240" w:lineRule="auto"/>
              <w:ind w:left="582" w:right="0"/>
              <w:jc w:val="left"/>
              <w:rPr>
                <w:rFonts w:hint="default" w:ascii="楷体" w:hAnsi="楷体" w:eastAsia="楷体" w:cs="楷体"/>
                <w:sz w:val="24"/>
                <w:szCs w:val="24"/>
              </w:rPr>
            </w:pPr>
            <w:r>
              <w:rPr>
                <w:rFonts w:ascii="楷体"/>
                <w:sz w:val="24"/>
              </w:rPr>
              <w:t>17</w:t>
            </w:r>
          </w:p>
        </w:tc>
        <w:tc>
          <w:tcPr>
            <w:tcW w:w="2162" w:type="dxa"/>
            <w:tcBorders>
              <w:top w:val="single" w:color="000000" w:sz="4" w:space="0"/>
              <w:left w:val="single" w:color="000000" w:sz="4" w:space="0"/>
              <w:bottom w:val="single" w:color="000000" w:sz="4" w:space="0"/>
              <w:right w:val="single" w:color="000000" w:sz="4" w:space="0"/>
            </w:tcBorders>
          </w:tcPr>
          <w:p w14:paraId="3CFC2DC8">
            <w:pPr>
              <w:pStyle w:val="10"/>
              <w:spacing w:before="136" w:line="240" w:lineRule="auto"/>
              <w:ind w:left="102" w:right="0"/>
              <w:jc w:val="left"/>
              <w:rPr>
                <w:rFonts w:hint="default" w:ascii="楷体" w:hAnsi="楷体" w:eastAsia="楷体" w:cs="楷体"/>
                <w:sz w:val="24"/>
                <w:szCs w:val="24"/>
              </w:rPr>
            </w:pPr>
            <w:r>
              <w:rPr>
                <w:rFonts w:ascii="楷体"/>
                <w:sz w:val="24"/>
              </w:rPr>
              <w:t>85%</w:t>
            </w:r>
          </w:p>
        </w:tc>
      </w:tr>
      <w:tr w14:paraId="2B1A0C4E">
        <w:tblPrEx>
          <w:tblCellMar>
            <w:top w:w="0" w:type="dxa"/>
            <w:left w:w="0" w:type="dxa"/>
            <w:bottom w:w="0" w:type="dxa"/>
            <w:right w:w="0" w:type="dxa"/>
          </w:tblCellMar>
        </w:tblPrEx>
        <w:trPr>
          <w:trHeight w:val="530" w:hRule="exact"/>
        </w:trPr>
        <w:tc>
          <w:tcPr>
            <w:tcW w:w="2381" w:type="dxa"/>
            <w:tcBorders>
              <w:top w:val="single" w:color="000000" w:sz="4" w:space="0"/>
              <w:left w:val="single" w:color="000000" w:sz="4" w:space="0"/>
              <w:bottom w:val="single" w:color="000000" w:sz="4" w:space="0"/>
              <w:right w:val="single" w:color="000000" w:sz="4" w:space="0"/>
            </w:tcBorders>
          </w:tcPr>
          <w:p w14:paraId="209162F8">
            <w:pPr>
              <w:pStyle w:val="10"/>
              <w:spacing w:before="137" w:line="240" w:lineRule="auto"/>
              <w:ind w:left="477" w:right="0"/>
              <w:jc w:val="center"/>
              <w:rPr>
                <w:rFonts w:hint="default" w:ascii="楷体" w:hAnsi="楷体" w:eastAsia="楷体" w:cs="楷体"/>
                <w:sz w:val="24"/>
                <w:szCs w:val="24"/>
              </w:rPr>
            </w:pPr>
            <w:r>
              <w:rPr>
                <w:rFonts w:hint="default" w:ascii="楷体" w:hAnsi="楷体" w:eastAsia="楷体" w:cs="楷体"/>
                <w:sz w:val="24"/>
                <w:szCs w:val="24"/>
              </w:rPr>
              <w:t>综合管理</w:t>
            </w:r>
          </w:p>
        </w:tc>
        <w:tc>
          <w:tcPr>
            <w:tcW w:w="1814" w:type="dxa"/>
            <w:tcBorders>
              <w:top w:val="single" w:color="000000" w:sz="4" w:space="0"/>
              <w:left w:val="single" w:color="000000" w:sz="4" w:space="0"/>
              <w:bottom w:val="single" w:color="000000" w:sz="4" w:space="0"/>
              <w:right w:val="single" w:color="000000" w:sz="4" w:space="0"/>
            </w:tcBorders>
          </w:tcPr>
          <w:p w14:paraId="435F61D1">
            <w:pPr>
              <w:pStyle w:val="10"/>
              <w:spacing w:before="137" w:line="240" w:lineRule="auto"/>
              <w:ind w:left="1021" w:right="0"/>
              <w:jc w:val="left"/>
              <w:rPr>
                <w:rFonts w:hint="default" w:ascii="楷体" w:hAnsi="楷体" w:eastAsia="楷体" w:cs="楷体"/>
                <w:sz w:val="24"/>
                <w:szCs w:val="24"/>
              </w:rPr>
            </w:pPr>
            <w:r>
              <w:rPr>
                <w:rFonts w:ascii="楷体"/>
                <w:sz w:val="24"/>
              </w:rPr>
              <w:t>25</w:t>
            </w:r>
          </w:p>
        </w:tc>
        <w:tc>
          <w:tcPr>
            <w:tcW w:w="2162" w:type="dxa"/>
            <w:tcBorders>
              <w:top w:val="single" w:color="000000" w:sz="4" w:space="0"/>
              <w:left w:val="single" w:color="000000" w:sz="4" w:space="0"/>
              <w:bottom w:val="single" w:color="000000" w:sz="4" w:space="0"/>
              <w:right w:val="single" w:color="000000" w:sz="4" w:space="0"/>
            </w:tcBorders>
          </w:tcPr>
          <w:p w14:paraId="581BB1C3">
            <w:pPr>
              <w:pStyle w:val="10"/>
              <w:spacing w:before="137" w:line="240" w:lineRule="auto"/>
              <w:ind w:left="582" w:right="0"/>
              <w:jc w:val="left"/>
              <w:rPr>
                <w:rFonts w:hint="default" w:ascii="楷体" w:hAnsi="楷体" w:eastAsia="楷体" w:cs="楷体"/>
                <w:sz w:val="24"/>
                <w:szCs w:val="24"/>
              </w:rPr>
            </w:pPr>
            <w:r>
              <w:rPr>
                <w:rFonts w:ascii="楷体"/>
                <w:sz w:val="24"/>
              </w:rPr>
              <w:t>24</w:t>
            </w:r>
          </w:p>
        </w:tc>
        <w:tc>
          <w:tcPr>
            <w:tcW w:w="2162" w:type="dxa"/>
            <w:tcBorders>
              <w:top w:val="single" w:color="000000" w:sz="4" w:space="0"/>
              <w:left w:val="single" w:color="000000" w:sz="4" w:space="0"/>
              <w:bottom w:val="single" w:color="000000" w:sz="4" w:space="0"/>
              <w:right w:val="single" w:color="000000" w:sz="4" w:space="0"/>
            </w:tcBorders>
          </w:tcPr>
          <w:p w14:paraId="590D9B76">
            <w:pPr>
              <w:pStyle w:val="10"/>
              <w:spacing w:before="137" w:line="240" w:lineRule="auto"/>
              <w:ind w:left="102" w:right="0"/>
              <w:jc w:val="left"/>
              <w:rPr>
                <w:rFonts w:hint="default" w:ascii="楷体" w:hAnsi="楷体" w:eastAsia="楷体" w:cs="楷体"/>
                <w:sz w:val="24"/>
                <w:szCs w:val="24"/>
              </w:rPr>
            </w:pPr>
            <w:r>
              <w:rPr>
                <w:rFonts w:ascii="楷体"/>
                <w:sz w:val="24"/>
              </w:rPr>
              <w:t>96%</w:t>
            </w:r>
          </w:p>
        </w:tc>
      </w:tr>
      <w:tr w14:paraId="2BCA95FC">
        <w:tblPrEx>
          <w:tblCellMar>
            <w:top w:w="0" w:type="dxa"/>
            <w:left w:w="0" w:type="dxa"/>
            <w:bottom w:w="0" w:type="dxa"/>
            <w:right w:w="0" w:type="dxa"/>
          </w:tblCellMar>
        </w:tblPrEx>
        <w:trPr>
          <w:trHeight w:val="530" w:hRule="exact"/>
        </w:trPr>
        <w:tc>
          <w:tcPr>
            <w:tcW w:w="2381" w:type="dxa"/>
            <w:tcBorders>
              <w:top w:val="single" w:color="000000" w:sz="4" w:space="0"/>
              <w:left w:val="single" w:color="000000" w:sz="4" w:space="0"/>
              <w:bottom w:val="single" w:color="000000" w:sz="4" w:space="0"/>
              <w:right w:val="single" w:color="000000" w:sz="4" w:space="0"/>
            </w:tcBorders>
          </w:tcPr>
          <w:p w14:paraId="33ACD54A">
            <w:pPr>
              <w:pStyle w:val="10"/>
              <w:spacing w:before="137" w:line="240" w:lineRule="auto"/>
              <w:ind w:left="477" w:right="0"/>
              <w:jc w:val="center"/>
              <w:rPr>
                <w:rFonts w:hint="default" w:ascii="楷体" w:hAnsi="楷体" w:eastAsia="楷体" w:cs="楷体"/>
                <w:sz w:val="24"/>
                <w:szCs w:val="24"/>
              </w:rPr>
            </w:pPr>
            <w:r>
              <w:rPr>
                <w:rFonts w:hint="default" w:ascii="楷体" w:hAnsi="楷体" w:eastAsia="楷体" w:cs="楷体"/>
                <w:sz w:val="24"/>
                <w:szCs w:val="24"/>
              </w:rPr>
              <w:t>整体效益</w:t>
            </w:r>
          </w:p>
        </w:tc>
        <w:tc>
          <w:tcPr>
            <w:tcW w:w="1814" w:type="dxa"/>
            <w:tcBorders>
              <w:top w:val="single" w:color="000000" w:sz="4" w:space="0"/>
              <w:left w:val="single" w:color="000000" w:sz="4" w:space="0"/>
              <w:bottom w:val="single" w:color="000000" w:sz="4" w:space="0"/>
              <w:right w:val="single" w:color="000000" w:sz="4" w:space="0"/>
            </w:tcBorders>
          </w:tcPr>
          <w:p w14:paraId="5F54C623">
            <w:pPr>
              <w:pStyle w:val="10"/>
              <w:spacing w:before="137" w:line="240" w:lineRule="auto"/>
              <w:ind w:left="1021" w:right="0"/>
              <w:jc w:val="left"/>
              <w:rPr>
                <w:rFonts w:hint="default" w:ascii="楷体" w:hAnsi="楷体" w:eastAsia="楷体" w:cs="楷体"/>
                <w:sz w:val="24"/>
                <w:szCs w:val="24"/>
              </w:rPr>
            </w:pPr>
            <w:r>
              <w:rPr>
                <w:rFonts w:ascii="楷体"/>
                <w:sz w:val="24"/>
              </w:rPr>
              <w:t>40</w:t>
            </w:r>
          </w:p>
        </w:tc>
        <w:tc>
          <w:tcPr>
            <w:tcW w:w="2162" w:type="dxa"/>
            <w:tcBorders>
              <w:top w:val="single" w:color="000000" w:sz="4" w:space="0"/>
              <w:left w:val="single" w:color="000000" w:sz="4" w:space="0"/>
              <w:bottom w:val="single" w:color="000000" w:sz="4" w:space="0"/>
              <w:right w:val="single" w:color="000000" w:sz="4" w:space="0"/>
            </w:tcBorders>
          </w:tcPr>
          <w:p w14:paraId="77115AA8">
            <w:pPr>
              <w:pStyle w:val="10"/>
              <w:spacing w:before="137" w:line="240" w:lineRule="auto"/>
              <w:ind w:left="582" w:right="0"/>
              <w:jc w:val="left"/>
              <w:rPr>
                <w:rFonts w:hint="default" w:ascii="楷体" w:hAnsi="楷体" w:eastAsia="楷体" w:cs="楷体"/>
                <w:sz w:val="24"/>
                <w:szCs w:val="24"/>
              </w:rPr>
            </w:pPr>
            <w:r>
              <w:rPr>
                <w:rFonts w:ascii="楷体"/>
                <w:sz w:val="24"/>
              </w:rPr>
              <w:t>39</w:t>
            </w:r>
          </w:p>
        </w:tc>
        <w:tc>
          <w:tcPr>
            <w:tcW w:w="2162" w:type="dxa"/>
            <w:tcBorders>
              <w:top w:val="single" w:color="000000" w:sz="4" w:space="0"/>
              <w:left w:val="single" w:color="000000" w:sz="4" w:space="0"/>
              <w:bottom w:val="single" w:color="000000" w:sz="4" w:space="0"/>
              <w:right w:val="single" w:color="000000" w:sz="4" w:space="0"/>
            </w:tcBorders>
          </w:tcPr>
          <w:p w14:paraId="2CBEB56C">
            <w:pPr>
              <w:pStyle w:val="10"/>
              <w:spacing w:before="137" w:line="240" w:lineRule="auto"/>
              <w:ind w:left="102" w:right="0"/>
              <w:jc w:val="left"/>
              <w:rPr>
                <w:rFonts w:hint="default" w:ascii="楷体" w:hAnsi="楷体" w:eastAsia="楷体" w:cs="楷体"/>
                <w:sz w:val="24"/>
                <w:szCs w:val="24"/>
              </w:rPr>
            </w:pPr>
            <w:r>
              <w:rPr>
                <w:rFonts w:ascii="楷体"/>
                <w:sz w:val="24"/>
              </w:rPr>
              <w:t>97.5%</w:t>
            </w:r>
          </w:p>
        </w:tc>
      </w:tr>
      <w:tr w14:paraId="0A27C36D">
        <w:tblPrEx>
          <w:tblCellMar>
            <w:top w:w="0" w:type="dxa"/>
            <w:left w:w="0" w:type="dxa"/>
            <w:bottom w:w="0" w:type="dxa"/>
            <w:right w:w="0" w:type="dxa"/>
          </w:tblCellMar>
        </w:tblPrEx>
        <w:trPr>
          <w:trHeight w:val="530" w:hRule="exact"/>
        </w:trPr>
        <w:tc>
          <w:tcPr>
            <w:tcW w:w="2381" w:type="dxa"/>
            <w:tcBorders>
              <w:top w:val="single" w:color="000000" w:sz="4" w:space="0"/>
              <w:left w:val="single" w:color="000000" w:sz="4" w:space="0"/>
              <w:bottom w:val="single" w:color="000000" w:sz="4" w:space="0"/>
              <w:right w:val="single" w:color="000000" w:sz="4" w:space="0"/>
            </w:tcBorders>
          </w:tcPr>
          <w:p w14:paraId="61B44CDB">
            <w:pPr>
              <w:pStyle w:val="10"/>
              <w:spacing w:before="138" w:line="240" w:lineRule="auto"/>
              <w:ind w:left="477" w:right="0"/>
              <w:jc w:val="center"/>
              <w:rPr>
                <w:rFonts w:hint="default" w:ascii="楷体" w:hAnsi="楷体" w:eastAsia="楷体" w:cs="楷体"/>
                <w:sz w:val="24"/>
                <w:szCs w:val="24"/>
              </w:rPr>
            </w:pPr>
            <w:r>
              <w:rPr>
                <w:rFonts w:hint="default" w:ascii="楷体" w:hAnsi="楷体" w:eastAsia="楷体" w:cs="楷体"/>
                <w:sz w:val="24"/>
                <w:szCs w:val="24"/>
              </w:rPr>
              <w:t>合计</w:t>
            </w:r>
          </w:p>
        </w:tc>
        <w:tc>
          <w:tcPr>
            <w:tcW w:w="1814" w:type="dxa"/>
            <w:tcBorders>
              <w:top w:val="single" w:color="000000" w:sz="4" w:space="0"/>
              <w:left w:val="single" w:color="000000" w:sz="4" w:space="0"/>
              <w:bottom w:val="single" w:color="000000" w:sz="4" w:space="0"/>
              <w:right w:val="single" w:color="000000" w:sz="4" w:space="0"/>
            </w:tcBorders>
          </w:tcPr>
          <w:p w14:paraId="271D0E4D">
            <w:pPr>
              <w:pStyle w:val="10"/>
              <w:spacing w:before="138" w:line="240" w:lineRule="auto"/>
              <w:ind w:left="961" w:right="0"/>
              <w:jc w:val="left"/>
              <w:rPr>
                <w:rFonts w:hint="default" w:ascii="楷体" w:hAnsi="楷体" w:eastAsia="楷体" w:cs="楷体"/>
                <w:sz w:val="24"/>
                <w:szCs w:val="24"/>
              </w:rPr>
            </w:pPr>
            <w:r>
              <w:rPr>
                <w:rFonts w:ascii="楷体"/>
                <w:sz w:val="24"/>
              </w:rPr>
              <w:t>100</w:t>
            </w:r>
          </w:p>
        </w:tc>
        <w:tc>
          <w:tcPr>
            <w:tcW w:w="2162" w:type="dxa"/>
            <w:tcBorders>
              <w:top w:val="single" w:color="000000" w:sz="4" w:space="0"/>
              <w:left w:val="single" w:color="000000" w:sz="4" w:space="0"/>
              <w:bottom w:val="single" w:color="000000" w:sz="4" w:space="0"/>
              <w:right w:val="single" w:color="000000" w:sz="4" w:space="0"/>
            </w:tcBorders>
          </w:tcPr>
          <w:p w14:paraId="739E8028">
            <w:pPr>
              <w:pStyle w:val="10"/>
              <w:spacing w:before="138" w:line="240" w:lineRule="auto"/>
              <w:ind w:left="582" w:right="0"/>
              <w:jc w:val="left"/>
              <w:rPr>
                <w:rFonts w:hint="default" w:ascii="楷体" w:hAnsi="楷体" w:eastAsia="楷体" w:cs="楷体"/>
                <w:sz w:val="24"/>
                <w:szCs w:val="24"/>
              </w:rPr>
            </w:pPr>
            <w:r>
              <w:rPr>
                <w:rFonts w:ascii="楷体"/>
                <w:sz w:val="24"/>
              </w:rPr>
              <w:t>92</w:t>
            </w:r>
          </w:p>
        </w:tc>
        <w:tc>
          <w:tcPr>
            <w:tcW w:w="2162" w:type="dxa"/>
            <w:tcBorders>
              <w:top w:val="single" w:color="000000" w:sz="4" w:space="0"/>
              <w:left w:val="single" w:color="000000" w:sz="4" w:space="0"/>
              <w:bottom w:val="single" w:color="000000" w:sz="4" w:space="0"/>
              <w:right w:val="single" w:color="000000" w:sz="4" w:space="0"/>
            </w:tcBorders>
          </w:tcPr>
          <w:p w14:paraId="54738953"/>
        </w:tc>
      </w:tr>
    </w:tbl>
    <w:p w14:paraId="0DBE2273">
      <w:pPr>
        <w:spacing w:before="0" w:line="240" w:lineRule="auto"/>
        <w:ind w:right="0"/>
        <w:rPr>
          <w:rFonts w:hint="default" w:ascii="楷体" w:hAnsi="楷体" w:eastAsia="楷体" w:cs="楷体"/>
          <w:b/>
          <w:bCs/>
          <w:sz w:val="20"/>
          <w:szCs w:val="20"/>
        </w:rPr>
      </w:pPr>
    </w:p>
    <w:p w14:paraId="2CF4116D">
      <w:pPr>
        <w:spacing w:before="2" w:after="0" w:line="240" w:lineRule="auto"/>
        <w:ind w:right="0"/>
        <w:rPr>
          <w:rFonts w:hint="default" w:ascii="楷体" w:hAnsi="楷体" w:eastAsia="楷体" w:cs="楷体"/>
          <w:b/>
          <w:bCs/>
          <w:sz w:val="18"/>
          <w:szCs w:val="18"/>
        </w:rPr>
      </w:pPr>
    </w:p>
    <w:p w14:paraId="34B18DA5">
      <w:pPr>
        <w:spacing w:line="240" w:lineRule="auto"/>
        <w:ind w:left="114" w:right="0" w:firstLine="0"/>
        <w:rPr>
          <w:rFonts w:hint="default" w:ascii="楷体" w:hAnsi="楷体" w:eastAsia="楷体" w:cs="楷体"/>
          <w:sz w:val="20"/>
          <w:szCs w:val="20"/>
        </w:rPr>
      </w:pPr>
      <w:r>
        <w:rPr>
          <w:rFonts w:hint="default" w:ascii="楷体" w:hAnsi="楷体" w:eastAsia="楷体" w:cs="楷体"/>
          <w:sz w:val="20"/>
          <w:szCs w:val="20"/>
        </w:rPr>
        <w:drawing>
          <wp:inline distT="0" distB="0" distL="0" distR="0">
            <wp:extent cx="5641975" cy="3291840"/>
            <wp:effectExtent l="0" t="0" r="0" b="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pic:cNvPicPr>
                      <a:picLocks noChangeAspect="1"/>
                    </pic:cNvPicPr>
                  </pic:nvPicPr>
                  <pic:blipFill>
                    <a:blip r:embed="rId12" cstate="print"/>
                    <a:stretch>
                      <a:fillRect/>
                    </a:stretch>
                  </pic:blipFill>
                  <pic:spPr>
                    <a:xfrm>
                      <a:off x="0" y="0"/>
                      <a:ext cx="5642519" cy="3291840"/>
                    </a:xfrm>
                    <a:prstGeom prst="rect">
                      <a:avLst/>
                    </a:prstGeom>
                  </pic:spPr>
                </pic:pic>
              </a:graphicData>
            </a:graphic>
          </wp:inline>
        </w:drawing>
      </w:r>
    </w:p>
    <w:p w14:paraId="0791FA75">
      <w:pPr>
        <w:spacing w:before="0" w:line="240" w:lineRule="auto"/>
        <w:ind w:right="0"/>
        <w:rPr>
          <w:rFonts w:hint="default" w:ascii="楷体" w:hAnsi="楷体" w:eastAsia="楷体" w:cs="楷体"/>
          <w:b/>
          <w:bCs/>
          <w:sz w:val="20"/>
          <w:szCs w:val="20"/>
        </w:rPr>
      </w:pPr>
    </w:p>
    <w:p w14:paraId="480A8A57">
      <w:pPr>
        <w:spacing w:before="10" w:line="240" w:lineRule="auto"/>
        <w:ind w:right="0"/>
        <w:rPr>
          <w:rFonts w:hint="default" w:ascii="楷体" w:hAnsi="楷体" w:eastAsia="楷体" w:cs="楷体"/>
          <w:b/>
          <w:bCs/>
          <w:sz w:val="23"/>
          <w:szCs w:val="23"/>
        </w:rPr>
      </w:pPr>
    </w:p>
    <w:p w14:paraId="5AED6C3B">
      <w:pPr>
        <w:pStyle w:val="5"/>
        <w:spacing w:before="0" w:line="338" w:lineRule="auto"/>
        <w:ind w:left="944" w:right="518"/>
        <w:jc w:val="left"/>
      </w:pPr>
      <w:bookmarkStart w:id="64" w:name="_bookmark13"/>
      <w:bookmarkEnd w:id="64"/>
      <w:bookmarkStart w:id="65" w:name="（二）绩效目标实现情况"/>
      <w:bookmarkEnd w:id="65"/>
      <w:r>
        <w:rPr>
          <w:spacing w:val="11"/>
        </w:rPr>
        <w:t xml:space="preserve">（二）绩效目标实现情况 </w:t>
      </w:r>
      <w:r>
        <w:rPr>
          <w:spacing w:val="23"/>
        </w:rPr>
        <w:t>通过评价工作组与黔东南州交通运输局共同对</w:t>
      </w:r>
      <w:r>
        <w:rPr>
          <w:spacing w:val="-52"/>
        </w:rPr>
        <w:t xml:space="preserve"> </w:t>
      </w:r>
      <w:r>
        <w:rPr>
          <w:spacing w:val="4"/>
        </w:rPr>
        <w:t>2020</w:t>
      </w:r>
    </w:p>
    <w:p w14:paraId="663F228D">
      <w:pPr>
        <w:pStyle w:val="5"/>
        <w:spacing w:before="38" w:line="338" w:lineRule="auto"/>
        <w:ind w:left="280" w:right="363"/>
        <w:jc w:val="left"/>
      </w:pPr>
      <w:r>
        <w:rPr>
          <w:spacing w:val="12"/>
        </w:rPr>
        <w:t xml:space="preserve">年黔东南州交通运输局部门整体支出绩效目标和指标进行 </w:t>
      </w:r>
      <w:r>
        <w:rPr>
          <w:spacing w:val="11"/>
        </w:rPr>
        <w:t>梳理，共设定三级指标</w:t>
      </w:r>
      <w:r>
        <w:rPr>
          <w:spacing w:val="-69"/>
        </w:rPr>
        <w:t xml:space="preserve"> </w:t>
      </w:r>
      <w:r>
        <w:t>47</w:t>
      </w:r>
      <w:r>
        <w:rPr>
          <w:spacing w:val="-72"/>
        </w:rPr>
        <w:t xml:space="preserve"> </w:t>
      </w:r>
      <w:r>
        <w:rPr>
          <w:spacing w:val="11"/>
        </w:rPr>
        <w:t>个，各项指标完成情况如下表：</w:t>
      </w:r>
    </w:p>
    <w:p w14:paraId="2CBDD8EE">
      <w:pPr>
        <w:spacing w:before="0" w:line="240" w:lineRule="auto"/>
        <w:ind w:right="0"/>
        <w:rPr>
          <w:rFonts w:hint="default" w:ascii="仿宋_GB2312" w:hAnsi="仿宋_GB2312" w:eastAsia="仿宋_GB2312" w:cs="仿宋_GB2312"/>
          <w:sz w:val="20"/>
          <w:szCs w:val="20"/>
        </w:rPr>
      </w:pPr>
    </w:p>
    <w:p w14:paraId="313F3E13">
      <w:pPr>
        <w:spacing w:before="8" w:line="240" w:lineRule="auto"/>
        <w:ind w:right="0"/>
        <w:rPr>
          <w:rFonts w:hint="default" w:ascii="仿宋_GB2312" w:hAnsi="仿宋_GB2312" w:eastAsia="仿宋_GB2312" w:cs="仿宋_GB2312"/>
          <w:sz w:val="27"/>
          <w:szCs w:val="27"/>
        </w:rPr>
      </w:pPr>
    </w:p>
    <w:p w14:paraId="53B2060C">
      <w:pPr>
        <w:spacing w:before="63"/>
        <w:ind w:left="284" w:right="363" w:firstLine="0"/>
        <w:jc w:val="left"/>
        <w:rPr>
          <w:rFonts w:hint="default" w:ascii="Calibri" w:hAnsi="Calibri" w:eastAsia="Calibri" w:cs="Calibri"/>
          <w:sz w:val="18"/>
          <w:szCs w:val="18"/>
        </w:rPr>
      </w:pPr>
      <w:r>
        <w:rPr>
          <w:rFonts w:ascii="Calibri"/>
          <w:sz w:val="18"/>
        </w:rPr>
        <w:t>- 24</w:t>
      </w:r>
      <w:r>
        <w:rPr>
          <w:rFonts w:ascii="Calibri"/>
          <w:spacing w:val="-2"/>
          <w:sz w:val="18"/>
        </w:rPr>
        <w:t xml:space="preserve"> </w:t>
      </w:r>
      <w:r>
        <w:rPr>
          <w:rFonts w:ascii="Calibri"/>
          <w:sz w:val="18"/>
        </w:rPr>
        <w:t>-</w:t>
      </w:r>
    </w:p>
    <w:p w14:paraId="78F64B3D">
      <w:pPr>
        <w:spacing w:after="0"/>
        <w:jc w:val="left"/>
        <w:rPr>
          <w:rFonts w:hint="default" w:ascii="Calibri" w:hAnsi="Calibri" w:eastAsia="Calibri" w:cs="Calibri"/>
          <w:sz w:val="18"/>
          <w:szCs w:val="18"/>
        </w:rPr>
        <w:sectPr>
          <w:pgSz w:w="11910" w:h="16840"/>
          <w:pgMar w:top="1540" w:right="1280" w:bottom="280" w:left="1520" w:header="720" w:footer="720" w:gutter="0"/>
          <w:cols w:space="720" w:num="1"/>
        </w:sectPr>
      </w:pPr>
    </w:p>
    <w:tbl>
      <w:tblPr>
        <w:tblStyle w:val="6"/>
        <w:tblW w:w="0" w:type="auto"/>
        <w:tblInd w:w="102" w:type="dxa"/>
        <w:tblLayout w:type="fixed"/>
        <w:tblCellMar>
          <w:top w:w="0" w:type="dxa"/>
          <w:left w:w="0" w:type="dxa"/>
          <w:bottom w:w="0" w:type="dxa"/>
          <w:right w:w="0" w:type="dxa"/>
        </w:tblCellMar>
      </w:tblPr>
      <w:tblGrid>
        <w:gridCol w:w="2071"/>
        <w:gridCol w:w="2033"/>
        <w:gridCol w:w="1897"/>
        <w:gridCol w:w="2521"/>
      </w:tblGrid>
      <w:tr w14:paraId="4B5C3E89">
        <w:tblPrEx>
          <w:tblCellMar>
            <w:top w:w="0" w:type="dxa"/>
            <w:left w:w="0" w:type="dxa"/>
            <w:bottom w:w="0" w:type="dxa"/>
            <w:right w:w="0" w:type="dxa"/>
          </w:tblCellMar>
        </w:tblPrEx>
        <w:trPr>
          <w:trHeight w:val="580" w:hRule="exact"/>
        </w:trPr>
        <w:tc>
          <w:tcPr>
            <w:tcW w:w="4104" w:type="dxa"/>
            <w:gridSpan w:val="2"/>
            <w:tcBorders>
              <w:top w:val="single" w:color="000000" w:sz="8" w:space="0"/>
              <w:left w:val="single" w:color="000000" w:sz="8" w:space="0"/>
              <w:bottom w:val="single" w:color="000000" w:sz="8" w:space="0"/>
              <w:right w:val="single" w:color="000000" w:sz="8" w:space="0"/>
            </w:tcBorders>
          </w:tcPr>
          <w:p w14:paraId="191E6303">
            <w:pPr>
              <w:pStyle w:val="10"/>
              <w:spacing w:before="88" w:line="240" w:lineRule="auto"/>
              <w:ind w:left="1171"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2020</w:t>
            </w:r>
            <w:r>
              <w:rPr>
                <w:rFonts w:hint="default" w:ascii="仿宋_GB2312" w:hAnsi="仿宋_GB2312" w:eastAsia="仿宋_GB2312" w:cs="仿宋_GB2312"/>
                <w:spacing w:val="-60"/>
                <w:sz w:val="24"/>
                <w:szCs w:val="24"/>
              </w:rPr>
              <w:t xml:space="preserve"> </w:t>
            </w:r>
            <w:r>
              <w:rPr>
                <w:rFonts w:hint="default" w:ascii="仿宋_GB2312" w:hAnsi="仿宋_GB2312" w:eastAsia="仿宋_GB2312" w:cs="仿宋_GB2312"/>
                <w:sz w:val="24"/>
                <w:szCs w:val="24"/>
              </w:rPr>
              <w:t>年总体目标</w:t>
            </w:r>
          </w:p>
        </w:tc>
        <w:tc>
          <w:tcPr>
            <w:tcW w:w="4418" w:type="dxa"/>
            <w:gridSpan w:val="2"/>
            <w:tcBorders>
              <w:top w:val="single" w:color="000000" w:sz="8" w:space="0"/>
              <w:left w:val="single" w:color="000000" w:sz="8" w:space="0"/>
              <w:bottom w:val="single" w:color="000000" w:sz="8" w:space="0"/>
              <w:right w:val="single" w:color="000000" w:sz="8" w:space="0"/>
            </w:tcBorders>
          </w:tcPr>
          <w:p w14:paraId="1A6593BC">
            <w:pPr>
              <w:pStyle w:val="10"/>
              <w:spacing w:before="88" w:line="240" w:lineRule="auto"/>
              <w:ind w:left="84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2020</w:t>
            </w:r>
            <w:r>
              <w:rPr>
                <w:rFonts w:hint="default" w:ascii="仿宋_GB2312" w:hAnsi="仿宋_GB2312" w:eastAsia="仿宋_GB2312" w:cs="仿宋_GB2312"/>
                <w:spacing w:val="-60"/>
                <w:sz w:val="24"/>
                <w:szCs w:val="24"/>
              </w:rPr>
              <w:t xml:space="preserve"> </w:t>
            </w:r>
            <w:r>
              <w:rPr>
                <w:rFonts w:hint="default" w:ascii="仿宋_GB2312" w:hAnsi="仿宋_GB2312" w:eastAsia="仿宋_GB2312" w:cs="仿宋_GB2312"/>
                <w:sz w:val="24"/>
                <w:szCs w:val="24"/>
              </w:rPr>
              <w:t>年总体目标完成情况</w:t>
            </w:r>
          </w:p>
        </w:tc>
      </w:tr>
      <w:tr w14:paraId="4428296A">
        <w:tblPrEx>
          <w:tblCellMar>
            <w:top w:w="0" w:type="dxa"/>
            <w:left w:w="0" w:type="dxa"/>
            <w:bottom w:w="0" w:type="dxa"/>
            <w:right w:w="0" w:type="dxa"/>
          </w:tblCellMar>
        </w:tblPrEx>
        <w:trPr>
          <w:trHeight w:val="2516" w:hRule="exact"/>
        </w:trPr>
        <w:tc>
          <w:tcPr>
            <w:tcW w:w="4104" w:type="dxa"/>
            <w:gridSpan w:val="2"/>
            <w:tcBorders>
              <w:top w:val="single" w:color="000000" w:sz="8" w:space="0"/>
              <w:left w:val="single" w:color="000000" w:sz="8" w:space="0"/>
              <w:bottom w:val="single" w:color="000000" w:sz="8" w:space="0"/>
              <w:right w:val="single" w:color="000000" w:sz="8" w:space="0"/>
            </w:tcBorders>
          </w:tcPr>
          <w:p w14:paraId="5330AF11">
            <w:pPr>
              <w:pStyle w:val="10"/>
              <w:spacing w:line="277" w:lineRule="exact"/>
              <w:ind w:left="98" w:right="0" w:firstLine="48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按照州委州政府工作部署，围绕</w:t>
            </w:r>
          </w:p>
          <w:p w14:paraId="32DDF7D1">
            <w:pPr>
              <w:pStyle w:val="10"/>
              <w:spacing w:before="29" w:line="312" w:lineRule="exact"/>
              <w:ind w:left="98" w:right="144"/>
              <w:jc w:val="both"/>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全州交通运输发展不平衡不充分的突 出矛盾，进一步规划补足交通基础设 施“量”的短板，优化供给平衡，加 快推进立体综合交通网络建设。着眼 谋划全州“十四五”交通基础设施建 设项目，初步拟定全州“十四五”期 间的公路、水运交通项目单子。</w:t>
            </w:r>
          </w:p>
        </w:tc>
        <w:tc>
          <w:tcPr>
            <w:tcW w:w="4418" w:type="dxa"/>
            <w:gridSpan w:val="2"/>
            <w:tcBorders>
              <w:top w:val="single" w:color="000000" w:sz="8" w:space="0"/>
              <w:left w:val="single" w:color="000000" w:sz="8" w:space="0"/>
              <w:bottom w:val="single" w:color="000000" w:sz="8" w:space="0"/>
              <w:right w:val="single" w:color="000000" w:sz="8" w:space="0"/>
            </w:tcBorders>
          </w:tcPr>
          <w:p w14:paraId="1A7C0F01">
            <w:pPr>
              <w:pStyle w:val="10"/>
              <w:spacing w:line="240" w:lineRule="auto"/>
              <w:ind w:right="0"/>
              <w:jc w:val="left"/>
              <w:rPr>
                <w:rFonts w:hint="default" w:ascii="Calibri" w:hAnsi="Calibri" w:eastAsia="Calibri" w:cs="Calibri"/>
                <w:sz w:val="24"/>
                <w:szCs w:val="24"/>
              </w:rPr>
            </w:pPr>
          </w:p>
          <w:p w14:paraId="1A727FD9">
            <w:pPr>
              <w:pStyle w:val="10"/>
              <w:spacing w:line="240" w:lineRule="auto"/>
              <w:ind w:right="0"/>
              <w:jc w:val="left"/>
              <w:rPr>
                <w:rFonts w:hint="default" w:ascii="Calibri" w:hAnsi="Calibri" w:eastAsia="Calibri" w:cs="Calibri"/>
                <w:sz w:val="24"/>
                <w:szCs w:val="24"/>
              </w:rPr>
            </w:pPr>
          </w:p>
          <w:p w14:paraId="69F59DEB">
            <w:pPr>
              <w:pStyle w:val="10"/>
              <w:spacing w:before="188" w:line="312" w:lineRule="exact"/>
              <w:ind w:left="98" w:right="97" w:firstLine="480"/>
              <w:jc w:val="both"/>
              <w:rPr>
                <w:rFonts w:hint="default" w:ascii="仿宋_GB2312" w:hAnsi="仿宋_GB2312" w:eastAsia="仿宋_GB2312" w:cs="仿宋_GB2312"/>
                <w:sz w:val="24"/>
                <w:szCs w:val="24"/>
              </w:rPr>
            </w:pPr>
            <w:r>
              <w:rPr>
                <w:rFonts w:hint="default" w:ascii="仿宋_GB2312" w:hAnsi="仿宋_GB2312" w:eastAsia="仿宋_GB2312" w:cs="仿宋_GB2312"/>
                <w:spacing w:val="-8"/>
                <w:sz w:val="24"/>
                <w:szCs w:val="24"/>
              </w:rPr>
              <w:t xml:space="preserve">稳步推进全州“十四五”交通基础设 </w:t>
            </w:r>
            <w:r>
              <w:rPr>
                <w:rFonts w:hint="default" w:ascii="仿宋_GB2312" w:hAnsi="仿宋_GB2312" w:eastAsia="仿宋_GB2312" w:cs="仿宋_GB2312"/>
                <w:spacing w:val="-7"/>
                <w:sz w:val="24"/>
                <w:szCs w:val="24"/>
              </w:rPr>
              <w:t xml:space="preserve">施建设项目，拟定全州“十四五”期间的 </w:t>
            </w:r>
            <w:r>
              <w:rPr>
                <w:rFonts w:hint="default" w:ascii="仿宋_GB2312" w:hAnsi="仿宋_GB2312" w:eastAsia="仿宋_GB2312" w:cs="仿宋_GB2312"/>
                <w:sz w:val="24"/>
                <w:szCs w:val="24"/>
              </w:rPr>
              <w:t>公路、水运交通项目单子。</w:t>
            </w:r>
          </w:p>
        </w:tc>
      </w:tr>
      <w:tr w14:paraId="705B9249">
        <w:tblPrEx>
          <w:tblCellMar>
            <w:top w:w="0" w:type="dxa"/>
            <w:left w:w="0" w:type="dxa"/>
            <w:bottom w:w="0" w:type="dxa"/>
            <w:right w:w="0" w:type="dxa"/>
          </w:tblCellMar>
        </w:tblPrEx>
        <w:trPr>
          <w:trHeight w:val="644" w:hRule="exact"/>
        </w:trPr>
        <w:tc>
          <w:tcPr>
            <w:tcW w:w="2071" w:type="dxa"/>
            <w:tcBorders>
              <w:top w:val="single" w:color="000000" w:sz="8" w:space="0"/>
              <w:left w:val="single" w:color="000000" w:sz="8" w:space="0"/>
              <w:bottom w:val="single" w:color="000000" w:sz="8" w:space="0"/>
              <w:right w:val="single" w:color="000000" w:sz="8" w:space="0"/>
            </w:tcBorders>
          </w:tcPr>
          <w:p w14:paraId="682FFB6C">
            <w:pPr>
              <w:pStyle w:val="10"/>
              <w:spacing w:before="119" w:line="240" w:lineRule="auto"/>
              <w:ind w:left="544"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三级指标</w:t>
            </w:r>
          </w:p>
        </w:tc>
        <w:tc>
          <w:tcPr>
            <w:tcW w:w="2033" w:type="dxa"/>
            <w:tcBorders>
              <w:top w:val="single" w:color="000000" w:sz="8" w:space="0"/>
              <w:left w:val="single" w:color="000000" w:sz="8" w:space="0"/>
              <w:bottom w:val="single" w:color="000000" w:sz="8" w:space="0"/>
              <w:right w:val="single" w:color="000000" w:sz="8" w:space="0"/>
            </w:tcBorders>
          </w:tcPr>
          <w:p w14:paraId="235A5ABF">
            <w:pPr>
              <w:pStyle w:val="10"/>
              <w:spacing w:line="276" w:lineRule="exact"/>
              <w:ind w:right="0"/>
              <w:jc w:val="center"/>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指标</w:t>
            </w:r>
            <w:r>
              <w:rPr>
                <w:rFonts w:hint="default" w:ascii="仿宋_GB2312" w:hAnsi="仿宋_GB2312" w:eastAsia="仿宋_GB2312" w:cs="仿宋_GB2312"/>
                <w:spacing w:val="-104"/>
                <w:sz w:val="24"/>
                <w:szCs w:val="24"/>
              </w:rPr>
              <w:t>值</w:t>
            </w:r>
            <w:r>
              <w:rPr>
                <w:rFonts w:hint="default" w:ascii="仿宋_GB2312" w:hAnsi="仿宋_GB2312" w:eastAsia="仿宋_GB2312" w:cs="仿宋_GB2312"/>
                <w:sz w:val="24"/>
                <w:szCs w:val="24"/>
              </w:rPr>
              <w:t>（包含数字</w:t>
            </w:r>
          </w:p>
          <w:p w14:paraId="2E8EB396">
            <w:pPr>
              <w:pStyle w:val="10"/>
              <w:spacing w:line="313" w:lineRule="exact"/>
              <w:ind w:right="0"/>
              <w:jc w:val="center"/>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及文字描述）</w:t>
            </w:r>
          </w:p>
        </w:tc>
        <w:tc>
          <w:tcPr>
            <w:tcW w:w="1897" w:type="dxa"/>
            <w:tcBorders>
              <w:top w:val="single" w:color="000000" w:sz="8" w:space="0"/>
              <w:left w:val="single" w:color="000000" w:sz="8" w:space="0"/>
              <w:bottom w:val="single" w:color="000000" w:sz="8" w:space="0"/>
              <w:right w:val="single" w:color="000000" w:sz="8" w:space="0"/>
            </w:tcBorders>
          </w:tcPr>
          <w:p w14:paraId="25F6E760">
            <w:pPr>
              <w:pStyle w:val="10"/>
              <w:spacing w:before="119" w:line="240" w:lineRule="auto"/>
              <w:ind w:left="45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完成情况</w:t>
            </w:r>
          </w:p>
        </w:tc>
        <w:tc>
          <w:tcPr>
            <w:tcW w:w="2521" w:type="dxa"/>
            <w:tcBorders>
              <w:top w:val="single" w:color="000000" w:sz="8" w:space="0"/>
              <w:left w:val="single" w:color="000000" w:sz="8" w:space="0"/>
              <w:bottom w:val="single" w:color="000000" w:sz="8" w:space="0"/>
              <w:right w:val="single" w:color="000000" w:sz="8" w:space="0"/>
            </w:tcBorders>
          </w:tcPr>
          <w:p w14:paraId="1EFC6705">
            <w:pPr>
              <w:pStyle w:val="10"/>
              <w:spacing w:before="119" w:line="240" w:lineRule="auto"/>
              <w:ind w:left="529"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完成情况说明</w:t>
            </w:r>
          </w:p>
        </w:tc>
      </w:tr>
      <w:tr w14:paraId="4236F77C">
        <w:tblPrEx>
          <w:tblCellMar>
            <w:top w:w="0" w:type="dxa"/>
            <w:left w:w="0" w:type="dxa"/>
            <w:bottom w:w="0" w:type="dxa"/>
            <w:right w:w="0" w:type="dxa"/>
          </w:tblCellMar>
        </w:tblPrEx>
        <w:trPr>
          <w:trHeight w:val="644" w:hRule="exact"/>
        </w:trPr>
        <w:tc>
          <w:tcPr>
            <w:tcW w:w="2071" w:type="dxa"/>
            <w:tcBorders>
              <w:top w:val="single" w:color="000000" w:sz="8" w:space="0"/>
              <w:left w:val="single" w:color="000000" w:sz="8" w:space="0"/>
              <w:bottom w:val="single" w:color="000000" w:sz="8" w:space="0"/>
              <w:right w:val="single" w:color="000000" w:sz="8" w:space="0"/>
            </w:tcBorders>
          </w:tcPr>
          <w:p w14:paraId="34F277BC">
            <w:pPr>
              <w:pStyle w:val="10"/>
              <w:spacing w:line="275"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保障正常办公人</w:t>
            </w:r>
          </w:p>
          <w:p w14:paraId="74D2B39F">
            <w:pPr>
              <w:pStyle w:val="10"/>
              <w:spacing w:line="313"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员工资</w:t>
            </w:r>
          </w:p>
        </w:tc>
        <w:tc>
          <w:tcPr>
            <w:tcW w:w="2033" w:type="dxa"/>
            <w:tcBorders>
              <w:top w:val="single" w:color="000000" w:sz="8" w:space="0"/>
              <w:left w:val="single" w:color="000000" w:sz="8" w:space="0"/>
              <w:bottom w:val="single" w:color="000000" w:sz="8" w:space="0"/>
              <w:right w:val="single" w:color="000000" w:sz="8" w:space="0"/>
            </w:tcBorders>
          </w:tcPr>
          <w:p w14:paraId="3D0FCADB">
            <w:pPr>
              <w:pStyle w:val="10"/>
              <w:spacing w:before="118"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≥228</w:t>
            </w:r>
            <w:r>
              <w:rPr>
                <w:rFonts w:hint="default" w:ascii="仿宋_GB2312" w:hAnsi="仿宋_GB2312" w:eastAsia="仿宋_GB2312" w:cs="仿宋_GB2312"/>
                <w:spacing w:val="-60"/>
                <w:sz w:val="24"/>
                <w:szCs w:val="24"/>
              </w:rPr>
              <w:t xml:space="preserve"> </w:t>
            </w:r>
            <w:r>
              <w:rPr>
                <w:rFonts w:hint="default" w:ascii="仿宋_GB2312" w:hAnsi="仿宋_GB2312" w:eastAsia="仿宋_GB2312" w:cs="仿宋_GB2312"/>
                <w:sz w:val="24"/>
                <w:szCs w:val="24"/>
              </w:rPr>
              <w:t>人</w:t>
            </w:r>
          </w:p>
        </w:tc>
        <w:tc>
          <w:tcPr>
            <w:tcW w:w="1897" w:type="dxa"/>
            <w:tcBorders>
              <w:top w:val="single" w:color="000000" w:sz="8" w:space="0"/>
              <w:left w:val="single" w:color="000000" w:sz="8" w:space="0"/>
              <w:bottom w:val="single" w:color="000000" w:sz="8" w:space="0"/>
              <w:right w:val="single" w:color="000000" w:sz="8" w:space="0"/>
            </w:tcBorders>
          </w:tcPr>
          <w:p w14:paraId="576A07E0">
            <w:pPr>
              <w:pStyle w:val="10"/>
              <w:spacing w:before="118" w:line="240" w:lineRule="auto"/>
              <w:ind w:right="97"/>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228</w:t>
            </w:r>
            <w:r>
              <w:rPr>
                <w:rFonts w:hint="default" w:ascii="仿宋_GB2312" w:hAnsi="仿宋_GB2312" w:eastAsia="仿宋_GB2312" w:cs="仿宋_GB2312"/>
                <w:spacing w:val="-60"/>
                <w:sz w:val="24"/>
                <w:szCs w:val="24"/>
              </w:rPr>
              <w:t xml:space="preserve"> </w:t>
            </w:r>
            <w:r>
              <w:rPr>
                <w:rFonts w:hint="default" w:ascii="仿宋_GB2312" w:hAnsi="仿宋_GB2312" w:eastAsia="仿宋_GB2312" w:cs="仿宋_GB2312"/>
                <w:sz w:val="24"/>
                <w:szCs w:val="24"/>
              </w:rPr>
              <w:t>人</w:t>
            </w:r>
          </w:p>
        </w:tc>
        <w:tc>
          <w:tcPr>
            <w:tcW w:w="2521" w:type="dxa"/>
            <w:tcBorders>
              <w:top w:val="single" w:color="000000" w:sz="8" w:space="0"/>
              <w:left w:val="single" w:color="000000" w:sz="8" w:space="0"/>
              <w:bottom w:val="single" w:color="000000" w:sz="8" w:space="0"/>
              <w:right w:val="single" w:color="000000" w:sz="8" w:space="0"/>
            </w:tcBorders>
          </w:tcPr>
          <w:p w14:paraId="0B7E7935">
            <w:pPr>
              <w:pStyle w:val="10"/>
              <w:spacing w:line="275"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pacing w:val="10"/>
                <w:sz w:val="24"/>
                <w:szCs w:val="24"/>
              </w:rPr>
              <w:t xml:space="preserve">完成 </w:t>
            </w:r>
            <w:r>
              <w:rPr>
                <w:rFonts w:hint="default" w:ascii="仿宋_GB2312" w:hAnsi="仿宋_GB2312" w:eastAsia="仿宋_GB2312" w:cs="仿宋_GB2312"/>
                <w:sz w:val="24"/>
                <w:szCs w:val="24"/>
              </w:rPr>
              <w:t>228</w:t>
            </w:r>
            <w:r>
              <w:rPr>
                <w:rFonts w:hint="default" w:ascii="仿宋_GB2312" w:hAnsi="仿宋_GB2312" w:eastAsia="仿宋_GB2312" w:cs="仿宋_GB2312"/>
                <w:spacing w:val="-87"/>
                <w:sz w:val="24"/>
                <w:szCs w:val="24"/>
              </w:rPr>
              <w:t xml:space="preserve"> </w:t>
            </w:r>
            <w:r>
              <w:rPr>
                <w:rFonts w:hint="default" w:ascii="仿宋_GB2312" w:hAnsi="仿宋_GB2312" w:eastAsia="仿宋_GB2312" w:cs="仿宋_GB2312"/>
                <w:spacing w:val="16"/>
                <w:sz w:val="24"/>
                <w:szCs w:val="24"/>
              </w:rPr>
              <w:t>人的工资发</w:t>
            </w:r>
          </w:p>
          <w:p w14:paraId="37BEB40C">
            <w:pPr>
              <w:pStyle w:val="10"/>
              <w:spacing w:line="313"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放</w:t>
            </w:r>
          </w:p>
        </w:tc>
      </w:tr>
      <w:tr w14:paraId="447F42CB">
        <w:tblPrEx>
          <w:tblCellMar>
            <w:top w:w="0" w:type="dxa"/>
            <w:left w:w="0" w:type="dxa"/>
            <w:bottom w:w="0" w:type="dxa"/>
            <w:right w:w="0" w:type="dxa"/>
          </w:tblCellMar>
        </w:tblPrEx>
        <w:trPr>
          <w:trHeight w:val="644" w:hRule="exact"/>
        </w:trPr>
        <w:tc>
          <w:tcPr>
            <w:tcW w:w="2071" w:type="dxa"/>
            <w:tcBorders>
              <w:top w:val="single" w:color="000000" w:sz="8" w:space="0"/>
              <w:left w:val="single" w:color="000000" w:sz="8" w:space="0"/>
              <w:bottom w:val="single" w:color="000000" w:sz="8" w:space="0"/>
              <w:right w:val="single" w:color="000000" w:sz="8" w:space="0"/>
            </w:tcBorders>
          </w:tcPr>
          <w:p w14:paraId="41BDF270">
            <w:pPr>
              <w:pStyle w:val="10"/>
              <w:spacing w:line="277"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保障公车正常运</w:t>
            </w:r>
          </w:p>
          <w:p w14:paraId="1781D633">
            <w:pPr>
              <w:pStyle w:val="10"/>
              <w:spacing w:line="313"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行数量</w:t>
            </w:r>
          </w:p>
        </w:tc>
        <w:tc>
          <w:tcPr>
            <w:tcW w:w="2033" w:type="dxa"/>
            <w:tcBorders>
              <w:top w:val="single" w:color="000000" w:sz="8" w:space="0"/>
              <w:left w:val="single" w:color="000000" w:sz="8" w:space="0"/>
              <w:bottom w:val="single" w:color="000000" w:sz="8" w:space="0"/>
              <w:right w:val="single" w:color="000000" w:sz="8" w:space="0"/>
            </w:tcBorders>
          </w:tcPr>
          <w:p w14:paraId="45FA4CF5">
            <w:pPr>
              <w:pStyle w:val="10"/>
              <w:spacing w:before="120"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≥6</w:t>
            </w:r>
          </w:p>
        </w:tc>
        <w:tc>
          <w:tcPr>
            <w:tcW w:w="1897" w:type="dxa"/>
            <w:tcBorders>
              <w:top w:val="single" w:color="000000" w:sz="8" w:space="0"/>
              <w:left w:val="single" w:color="000000" w:sz="8" w:space="0"/>
              <w:bottom w:val="single" w:color="000000" w:sz="8" w:space="0"/>
              <w:right w:val="single" w:color="000000" w:sz="8" w:space="0"/>
            </w:tcBorders>
          </w:tcPr>
          <w:p w14:paraId="7E0AC1A6">
            <w:pPr>
              <w:pStyle w:val="10"/>
              <w:spacing w:before="120" w:line="240" w:lineRule="auto"/>
              <w:ind w:right="97"/>
              <w:jc w:val="right"/>
              <w:rPr>
                <w:rFonts w:hint="default" w:ascii="仿宋_GB2312" w:hAnsi="仿宋_GB2312" w:eastAsia="仿宋_GB2312" w:cs="仿宋_GB2312"/>
                <w:sz w:val="24"/>
                <w:szCs w:val="24"/>
              </w:rPr>
            </w:pPr>
            <w:r>
              <w:rPr>
                <w:rFonts w:ascii="仿宋_GB2312"/>
                <w:sz w:val="24"/>
              </w:rPr>
              <w:t>6</w:t>
            </w:r>
          </w:p>
        </w:tc>
        <w:tc>
          <w:tcPr>
            <w:tcW w:w="2521" w:type="dxa"/>
            <w:tcBorders>
              <w:top w:val="single" w:color="000000" w:sz="8" w:space="0"/>
              <w:left w:val="single" w:color="000000" w:sz="8" w:space="0"/>
              <w:bottom w:val="single" w:color="000000" w:sz="8" w:space="0"/>
              <w:right w:val="single" w:color="000000" w:sz="8" w:space="0"/>
            </w:tcBorders>
          </w:tcPr>
          <w:p w14:paraId="4F5EF253">
            <w:pPr>
              <w:pStyle w:val="10"/>
              <w:spacing w:before="120"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现有车辆</w:t>
            </w:r>
            <w:r>
              <w:rPr>
                <w:rFonts w:hint="default" w:ascii="仿宋_GB2312" w:hAnsi="仿宋_GB2312" w:eastAsia="仿宋_GB2312" w:cs="仿宋_GB2312"/>
                <w:spacing w:val="-60"/>
                <w:sz w:val="24"/>
                <w:szCs w:val="24"/>
              </w:rPr>
              <w:t xml:space="preserve"> </w:t>
            </w:r>
            <w:r>
              <w:rPr>
                <w:rFonts w:hint="default" w:ascii="仿宋_GB2312" w:hAnsi="仿宋_GB2312" w:eastAsia="仿宋_GB2312" w:cs="仿宋_GB2312"/>
                <w:sz w:val="24"/>
                <w:szCs w:val="24"/>
              </w:rPr>
              <w:t>6</w:t>
            </w:r>
            <w:r>
              <w:rPr>
                <w:rFonts w:hint="default" w:ascii="仿宋_GB2312" w:hAnsi="仿宋_GB2312" w:eastAsia="仿宋_GB2312" w:cs="仿宋_GB2312"/>
                <w:spacing w:val="-60"/>
                <w:sz w:val="24"/>
                <w:szCs w:val="24"/>
              </w:rPr>
              <w:t xml:space="preserve"> </w:t>
            </w:r>
            <w:r>
              <w:rPr>
                <w:rFonts w:hint="default" w:ascii="仿宋_GB2312" w:hAnsi="仿宋_GB2312" w:eastAsia="仿宋_GB2312" w:cs="仿宋_GB2312"/>
                <w:sz w:val="24"/>
                <w:szCs w:val="24"/>
              </w:rPr>
              <w:t>辆</w:t>
            </w:r>
          </w:p>
        </w:tc>
      </w:tr>
      <w:tr w14:paraId="5FE02B95">
        <w:tblPrEx>
          <w:tblCellMar>
            <w:top w:w="0" w:type="dxa"/>
            <w:left w:w="0" w:type="dxa"/>
            <w:bottom w:w="0" w:type="dxa"/>
            <w:right w:w="0" w:type="dxa"/>
          </w:tblCellMar>
        </w:tblPrEx>
        <w:trPr>
          <w:trHeight w:val="710" w:hRule="exact"/>
        </w:trPr>
        <w:tc>
          <w:tcPr>
            <w:tcW w:w="2071" w:type="dxa"/>
            <w:tcBorders>
              <w:top w:val="single" w:color="000000" w:sz="8" w:space="0"/>
              <w:left w:val="single" w:color="000000" w:sz="8" w:space="0"/>
              <w:bottom w:val="single" w:color="000000" w:sz="8" w:space="0"/>
              <w:right w:val="single" w:color="000000" w:sz="8" w:space="0"/>
            </w:tcBorders>
          </w:tcPr>
          <w:p w14:paraId="3D488512">
            <w:pPr>
              <w:pStyle w:val="10"/>
              <w:spacing w:before="152" w:line="240" w:lineRule="auto"/>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在职人员</w:t>
            </w:r>
          </w:p>
        </w:tc>
        <w:tc>
          <w:tcPr>
            <w:tcW w:w="2033" w:type="dxa"/>
            <w:tcBorders>
              <w:top w:val="single" w:color="000000" w:sz="8" w:space="0"/>
              <w:left w:val="single" w:color="000000" w:sz="8" w:space="0"/>
              <w:bottom w:val="single" w:color="000000" w:sz="8" w:space="0"/>
              <w:right w:val="single" w:color="000000" w:sz="8" w:space="0"/>
            </w:tcBorders>
          </w:tcPr>
          <w:p w14:paraId="23F8EDA0">
            <w:pPr>
              <w:pStyle w:val="10"/>
              <w:spacing w:before="152"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≥130</w:t>
            </w:r>
          </w:p>
        </w:tc>
        <w:tc>
          <w:tcPr>
            <w:tcW w:w="1897" w:type="dxa"/>
            <w:tcBorders>
              <w:top w:val="single" w:color="000000" w:sz="8" w:space="0"/>
              <w:left w:val="single" w:color="000000" w:sz="8" w:space="0"/>
              <w:bottom w:val="single" w:color="000000" w:sz="8" w:space="0"/>
              <w:right w:val="single" w:color="000000" w:sz="8" w:space="0"/>
            </w:tcBorders>
          </w:tcPr>
          <w:p w14:paraId="6A03F351">
            <w:pPr>
              <w:pStyle w:val="10"/>
              <w:spacing w:before="152" w:line="240" w:lineRule="auto"/>
              <w:ind w:right="97"/>
              <w:jc w:val="right"/>
              <w:rPr>
                <w:rFonts w:hint="default" w:ascii="仿宋_GB2312" w:hAnsi="仿宋_GB2312" w:eastAsia="仿宋_GB2312" w:cs="仿宋_GB2312"/>
                <w:sz w:val="24"/>
                <w:szCs w:val="24"/>
              </w:rPr>
            </w:pPr>
            <w:r>
              <w:rPr>
                <w:rFonts w:ascii="仿宋_GB2312"/>
                <w:sz w:val="24"/>
              </w:rPr>
              <w:t>130</w:t>
            </w:r>
          </w:p>
        </w:tc>
        <w:tc>
          <w:tcPr>
            <w:tcW w:w="2521" w:type="dxa"/>
            <w:tcBorders>
              <w:top w:val="single" w:color="000000" w:sz="8" w:space="0"/>
              <w:left w:val="single" w:color="000000" w:sz="8" w:space="0"/>
              <w:bottom w:val="single" w:color="000000" w:sz="8" w:space="0"/>
              <w:right w:val="single" w:color="000000" w:sz="8" w:space="0"/>
            </w:tcBorders>
          </w:tcPr>
          <w:p w14:paraId="54D2CCF2">
            <w:pPr>
              <w:pStyle w:val="10"/>
              <w:spacing w:before="152"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在职人员</w:t>
            </w:r>
            <w:r>
              <w:rPr>
                <w:rFonts w:hint="default" w:ascii="仿宋_GB2312" w:hAnsi="仿宋_GB2312" w:eastAsia="仿宋_GB2312" w:cs="仿宋_GB2312"/>
                <w:spacing w:val="-60"/>
                <w:sz w:val="24"/>
                <w:szCs w:val="24"/>
              </w:rPr>
              <w:t xml:space="preserve"> </w:t>
            </w:r>
            <w:r>
              <w:rPr>
                <w:rFonts w:hint="default" w:ascii="仿宋_GB2312" w:hAnsi="仿宋_GB2312" w:eastAsia="仿宋_GB2312" w:cs="仿宋_GB2312"/>
                <w:sz w:val="24"/>
                <w:szCs w:val="24"/>
              </w:rPr>
              <w:t>130</w:t>
            </w:r>
            <w:r>
              <w:rPr>
                <w:rFonts w:hint="default" w:ascii="仿宋_GB2312" w:hAnsi="仿宋_GB2312" w:eastAsia="仿宋_GB2312" w:cs="仿宋_GB2312"/>
                <w:spacing w:val="-60"/>
                <w:sz w:val="24"/>
                <w:szCs w:val="24"/>
              </w:rPr>
              <w:t xml:space="preserve"> </w:t>
            </w:r>
            <w:r>
              <w:rPr>
                <w:rFonts w:hint="default" w:ascii="仿宋_GB2312" w:hAnsi="仿宋_GB2312" w:eastAsia="仿宋_GB2312" w:cs="仿宋_GB2312"/>
                <w:sz w:val="24"/>
                <w:szCs w:val="24"/>
              </w:rPr>
              <w:t>人</w:t>
            </w:r>
          </w:p>
        </w:tc>
      </w:tr>
      <w:tr w14:paraId="2274262F">
        <w:tblPrEx>
          <w:tblCellMar>
            <w:top w:w="0" w:type="dxa"/>
            <w:left w:w="0" w:type="dxa"/>
            <w:bottom w:w="0" w:type="dxa"/>
            <w:right w:w="0" w:type="dxa"/>
          </w:tblCellMar>
        </w:tblPrEx>
        <w:trPr>
          <w:trHeight w:val="956" w:hRule="exact"/>
        </w:trPr>
        <w:tc>
          <w:tcPr>
            <w:tcW w:w="2071" w:type="dxa"/>
            <w:tcBorders>
              <w:top w:val="single" w:color="000000" w:sz="8" w:space="0"/>
              <w:left w:val="single" w:color="000000" w:sz="8" w:space="0"/>
              <w:bottom w:val="single" w:color="000000" w:sz="8" w:space="0"/>
              <w:right w:val="single" w:color="000000" w:sz="8" w:space="0"/>
            </w:tcBorders>
          </w:tcPr>
          <w:p w14:paraId="4A8E33C7">
            <w:pPr>
              <w:pStyle w:val="10"/>
              <w:spacing w:before="150" w:line="312" w:lineRule="exact"/>
              <w:ind w:left="98" w:right="96"/>
              <w:jc w:val="left"/>
              <w:rPr>
                <w:rFonts w:hint="default" w:ascii="仿宋_GB2312" w:hAnsi="仿宋_GB2312" w:eastAsia="仿宋_GB2312" w:cs="仿宋_GB2312"/>
                <w:sz w:val="24"/>
                <w:szCs w:val="24"/>
              </w:rPr>
            </w:pPr>
            <w:r>
              <w:rPr>
                <w:rFonts w:hint="default" w:ascii="仿宋_GB2312" w:hAnsi="仿宋_GB2312" w:eastAsia="仿宋_GB2312" w:cs="仿宋_GB2312"/>
                <w:spacing w:val="-9"/>
                <w:sz w:val="24"/>
                <w:szCs w:val="24"/>
              </w:rPr>
              <w:t xml:space="preserve">“三公”经费变动 </w:t>
            </w:r>
            <w:r>
              <w:rPr>
                <w:rFonts w:hint="default" w:ascii="仿宋_GB2312" w:hAnsi="仿宋_GB2312" w:eastAsia="仿宋_GB2312" w:cs="仿宋_GB2312"/>
                <w:sz w:val="24"/>
                <w:szCs w:val="24"/>
              </w:rPr>
              <w:t>率</w:t>
            </w:r>
          </w:p>
        </w:tc>
        <w:tc>
          <w:tcPr>
            <w:tcW w:w="2033" w:type="dxa"/>
            <w:tcBorders>
              <w:top w:val="single" w:color="000000" w:sz="8" w:space="0"/>
              <w:left w:val="single" w:color="000000" w:sz="8" w:space="0"/>
              <w:bottom w:val="single" w:color="000000" w:sz="8" w:space="0"/>
              <w:right w:val="single" w:color="000000" w:sz="8" w:space="0"/>
            </w:tcBorders>
          </w:tcPr>
          <w:p w14:paraId="04674CC8">
            <w:pPr>
              <w:pStyle w:val="10"/>
              <w:spacing w:before="7" w:line="240" w:lineRule="auto"/>
              <w:ind w:right="0"/>
              <w:jc w:val="left"/>
              <w:rPr>
                <w:rFonts w:hint="default" w:ascii="Calibri" w:hAnsi="Calibri" w:eastAsia="Calibri" w:cs="Calibri"/>
                <w:sz w:val="22"/>
                <w:szCs w:val="22"/>
              </w:rPr>
            </w:pPr>
          </w:p>
          <w:p w14:paraId="47501DB0">
            <w:pPr>
              <w:pStyle w:val="10"/>
              <w:spacing w:line="240" w:lineRule="auto"/>
              <w:ind w:right="96"/>
              <w:jc w:val="right"/>
              <w:rPr>
                <w:rFonts w:hint="default" w:ascii="仿宋_GB2312" w:hAnsi="仿宋_GB2312" w:eastAsia="仿宋_GB2312" w:cs="仿宋_GB2312"/>
                <w:sz w:val="24"/>
                <w:szCs w:val="24"/>
              </w:rPr>
            </w:pPr>
            <w:r>
              <w:rPr>
                <w:rFonts w:ascii="仿宋_GB2312"/>
                <w:sz w:val="24"/>
              </w:rPr>
              <w:t>100%</w:t>
            </w:r>
          </w:p>
        </w:tc>
        <w:tc>
          <w:tcPr>
            <w:tcW w:w="1897" w:type="dxa"/>
            <w:tcBorders>
              <w:top w:val="single" w:color="000000" w:sz="8" w:space="0"/>
              <w:left w:val="single" w:color="000000" w:sz="8" w:space="0"/>
              <w:bottom w:val="single" w:color="000000" w:sz="8" w:space="0"/>
              <w:right w:val="single" w:color="000000" w:sz="8" w:space="0"/>
            </w:tcBorders>
          </w:tcPr>
          <w:p w14:paraId="68CC99D3">
            <w:pPr>
              <w:pStyle w:val="10"/>
              <w:spacing w:before="7" w:line="240" w:lineRule="auto"/>
              <w:ind w:right="0"/>
              <w:jc w:val="left"/>
              <w:rPr>
                <w:rFonts w:hint="default" w:ascii="Calibri" w:hAnsi="Calibri" w:eastAsia="Calibri" w:cs="Calibri"/>
                <w:sz w:val="22"/>
                <w:szCs w:val="22"/>
              </w:rPr>
            </w:pPr>
          </w:p>
          <w:p w14:paraId="55375448">
            <w:pPr>
              <w:pStyle w:val="10"/>
              <w:spacing w:line="240" w:lineRule="auto"/>
              <w:ind w:right="97"/>
              <w:jc w:val="right"/>
              <w:rPr>
                <w:rFonts w:hint="default" w:ascii="仿宋_GB2312" w:hAnsi="仿宋_GB2312" w:eastAsia="仿宋_GB2312" w:cs="仿宋_GB2312"/>
                <w:sz w:val="24"/>
                <w:szCs w:val="24"/>
              </w:rPr>
            </w:pPr>
            <w:r>
              <w:rPr>
                <w:rFonts w:ascii="仿宋_GB2312"/>
                <w:sz w:val="24"/>
              </w:rPr>
              <w:t>-20%</w:t>
            </w:r>
          </w:p>
        </w:tc>
        <w:tc>
          <w:tcPr>
            <w:tcW w:w="2521" w:type="dxa"/>
            <w:tcBorders>
              <w:top w:val="single" w:color="000000" w:sz="8" w:space="0"/>
              <w:left w:val="single" w:color="000000" w:sz="8" w:space="0"/>
              <w:bottom w:val="single" w:color="000000" w:sz="8" w:space="0"/>
              <w:right w:val="single" w:color="000000" w:sz="8" w:space="0"/>
            </w:tcBorders>
          </w:tcPr>
          <w:p w14:paraId="27C76813">
            <w:pPr>
              <w:pStyle w:val="10"/>
              <w:spacing w:line="277"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pacing w:val="15"/>
                <w:sz w:val="24"/>
                <w:szCs w:val="24"/>
              </w:rPr>
              <w:t>由于部门结构调整，</w:t>
            </w:r>
          </w:p>
          <w:p w14:paraId="000B7803">
            <w:pPr>
              <w:pStyle w:val="10"/>
              <w:spacing w:before="29" w:line="312" w:lineRule="exact"/>
              <w:ind w:left="97" w:right="96"/>
              <w:jc w:val="left"/>
              <w:rPr>
                <w:rFonts w:hint="default" w:ascii="仿宋_GB2312" w:hAnsi="仿宋_GB2312" w:eastAsia="仿宋_GB2312" w:cs="仿宋_GB2312"/>
                <w:sz w:val="24"/>
                <w:szCs w:val="24"/>
              </w:rPr>
            </w:pPr>
            <w:r>
              <w:rPr>
                <w:rFonts w:hint="default" w:ascii="仿宋_GB2312" w:hAnsi="仿宋_GB2312" w:eastAsia="仿宋_GB2312" w:cs="仿宋_GB2312"/>
                <w:spacing w:val="-10"/>
                <w:sz w:val="24"/>
                <w:szCs w:val="24"/>
              </w:rPr>
              <w:t xml:space="preserve">“两中心一支队”无年 </w:t>
            </w:r>
            <w:r>
              <w:rPr>
                <w:rFonts w:hint="default" w:ascii="仿宋_GB2312" w:hAnsi="仿宋_GB2312" w:eastAsia="仿宋_GB2312" w:cs="仿宋_GB2312"/>
                <w:sz w:val="24"/>
                <w:szCs w:val="24"/>
              </w:rPr>
              <w:t>初预算</w:t>
            </w:r>
          </w:p>
        </w:tc>
      </w:tr>
      <w:tr w14:paraId="7A8C2D6D">
        <w:tblPrEx>
          <w:tblCellMar>
            <w:top w:w="0" w:type="dxa"/>
            <w:left w:w="0" w:type="dxa"/>
            <w:bottom w:w="0" w:type="dxa"/>
            <w:right w:w="0" w:type="dxa"/>
          </w:tblCellMar>
        </w:tblPrEx>
        <w:trPr>
          <w:trHeight w:val="644" w:hRule="exact"/>
        </w:trPr>
        <w:tc>
          <w:tcPr>
            <w:tcW w:w="2071" w:type="dxa"/>
            <w:tcBorders>
              <w:top w:val="single" w:color="000000" w:sz="8" w:space="0"/>
              <w:left w:val="single" w:color="000000" w:sz="8" w:space="0"/>
              <w:bottom w:val="single" w:color="000000" w:sz="8" w:space="0"/>
              <w:right w:val="single" w:color="000000" w:sz="8" w:space="0"/>
            </w:tcBorders>
          </w:tcPr>
          <w:p w14:paraId="7BA6E168">
            <w:pPr>
              <w:pStyle w:val="10"/>
              <w:spacing w:line="276"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重点项目支付完</w:t>
            </w:r>
          </w:p>
          <w:p w14:paraId="3CE49262">
            <w:pPr>
              <w:pStyle w:val="10"/>
              <w:spacing w:line="313"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成率</w:t>
            </w:r>
          </w:p>
        </w:tc>
        <w:tc>
          <w:tcPr>
            <w:tcW w:w="2033" w:type="dxa"/>
            <w:tcBorders>
              <w:top w:val="single" w:color="000000" w:sz="8" w:space="0"/>
              <w:left w:val="single" w:color="000000" w:sz="8" w:space="0"/>
              <w:bottom w:val="single" w:color="000000" w:sz="8" w:space="0"/>
              <w:right w:val="single" w:color="000000" w:sz="8" w:space="0"/>
            </w:tcBorders>
          </w:tcPr>
          <w:p w14:paraId="1C921436">
            <w:pPr>
              <w:pStyle w:val="10"/>
              <w:spacing w:before="118" w:line="240" w:lineRule="auto"/>
              <w:ind w:right="96"/>
              <w:jc w:val="right"/>
              <w:rPr>
                <w:rFonts w:hint="default" w:ascii="仿宋_GB2312" w:hAnsi="仿宋_GB2312" w:eastAsia="仿宋_GB2312" w:cs="仿宋_GB2312"/>
                <w:sz w:val="24"/>
                <w:szCs w:val="24"/>
              </w:rPr>
            </w:pPr>
            <w:r>
              <w:rPr>
                <w:rFonts w:ascii="仿宋_GB2312"/>
                <w:sz w:val="24"/>
              </w:rPr>
              <w:t>100%</w:t>
            </w:r>
          </w:p>
        </w:tc>
        <w:tc>
          <w:tcPr>
            <w:tcW w:w="1897" w:type="dxa"/>
            <w:tcBorders>
              <w:top w:val="single" w:color="000000" w:sz="8" w:space="0"/>
              <w:left w:val="single" w:color="000000" w:sz="8" w:space="0"/>
              <w:bottom w:val="single" w:color="000000" w:sz="8" w:space="0"/>
              <w:right w:val="single" w:color="000000" w:sz="8" w:space="0"/>
            </w:tcBorders>
          </w:tcPr>
          <w:p w14:paraId="3E1D3FBF">
            <w:pPr>
              <w:pStyle w:val="10"/>
              <w:spacing w:before="118" w:line="240" w:lineRule="auto"/>
              <w:ind w:right="97"/>
              <w:jc w:val="right"/>
              <w:rPr>
                <w:rFonts w:hint="default" w:ascii="仿宋_GB2312" w:hAnsi="仿宋_GB2312" w:eastAsia="仿宋_GB2312" w:cs="仿宋_GB2312"/>
                <w:sz w:val="24"/>
                <w:szCs w:val="24"/>
              </w:rPr>
            </w:pPr>
            <w:r>
              <w:rPr>
                <w:rFonts w:ascii="仿宋_GB2312"/>
                <w:sz w:val="24"/>
              </w:rPr>
              <w:t>100%</w:t>
            </w:r>
          </w:p>
        </w:tc>
        <w:tc>
          <w:tcPr>
            <w:tcW w:w="2521" w:type="dxa"/>
            <w:tcBorders>
              <w:top w:val="single" w:color="000000" w:sz="8" w:space="0"/>
              <w:left w:val="single" w:color="000000" w:sz="8" w:space="0"/>
              <w:bottom w:val="single" w:color="000000" w:sz="8" w:space="0"/>
              <w:right w:val="single" w:color="000000" w:sz="8" w:space="0"/>
            </w:tcBorders>
          </w:tcPr>
          <w:p w14:paraId="4939F960">
            <w:pPr>
              <w:pStyle w:val="10"/>
              <w:spacing w:line="276"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pacing w:val="15"/>
                <w:sz w:val="24"/>
                <w:szCs w:val="24"/>
              </w:rPr>
              <w:t>已经完成重点项目支</w:t>
            </w:r>
          </w:p>
          <w:p w14:paraId="4B06C1D3">
            <w:pPr>
              <w:pStyle w:val="10"/>
              <w:spacing w:line="313"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出</w:t>
            </w:r>
          </w:p>
        </w:tc>
      </w:tr>
      <w:tr w14:paraId="203927ED">
        <w:tblPrEx>
          <w:tblCellMar>
            <w:top w:w="0" w:type="dxa"/>
            <w:left w:w="0" w:type="dxa"/>
            <w:bottom w:w="0" w:type="dxa"/>
            <w:right w:w="0" w:type="dxa"/>
          </w:tblCellMar>
        </w:tblPrEx>
        <w:trPr>
          <w:trHeight w:val="485" w:hRule="exact"/>
        </w:trPr>
        <w:tc>
          <w:tcPr>
            <w:tcW w:w="2071" w:type="dxa"/>
            <w:tcBorders>
              <w:top w:val="single" w:color="000000" w:sz="8" w:space="0"/>
              <w:left w:val="single" w:color="000000" w:sz="8" w:space="0"/>
              <w:bottom w:val="single" w:color="000000" w:sz="8" w:space="0"/>
              <w:right w:val="single" w:color="000000" w:sz="8" w:space="0"/>
            </w:tcBorders>
          </w:tcPr>
          <w:p w14:paraId="374A7627">
            <w:pPr>
              <w:pStyle w:val="10"/>
              <w:spacing w:before="38" w:line="240" w:lineRule="auto"/>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预算完成率</w:t>
            </w:r>
          </w:p>
        </w:tc>
        <w:tc>
          <w:tcPr>
            <w:tcW w:w="2033" w:type="dxa"/>
            <w:tcBorders>
              <w:top w:val="single" w:color="000000" w:sz="8" w:space="0"/>
              <w:left w:val="single" w:color="000000" w:sz="8" w:space="0"/>
              <w:bottom w:val="single" w:color="000000" w:sz="8" w:space="0"/>
              <w:right w:val="single" w:color="000000" w:sz="8" w:space="0"/>
            </w:tcBorders>
          </w:tcPr>
          <w:p w14:paraId="7D85C80E">
            <w:pPr>
              <w:pStyle w:val="10"/>
              <w:spacing w:before="38" w:line="240" w:lineRule="auto"/>
              <w:ind w:right="96"/>
              <w:jc w:val="right"/>
              <w:rPr>
                <w:rFonts w:hint="default" w:ascii="仿宋_GB2312" w:hAnsi="仿宋_GB2312" w:eastAsia="仿宋_GB2312" w:cs="仿宋_GB2312"/>
                <w:sz w:val="24"/>
                <w:szCs w:val="24"/>
              </w:rPr>
            </w:pPr>
            <w:r>
              <w:rPr>
                <w:rFonts w:ascii="仿宋_GB2312"/>
                <w:sz w:val="24"/>
              </w:rPr>
              <w:t>100%</w:t>
            </w:r>
          </w:p>
        </w:tc>
        <w:tc>
          <w:tcPr>
            <w:tcW w:w="1897" w:type="dxa"/>
            <w:tcBorders>
              <w:top w:val="single" w:color="000000" w:sz="8" w:space="0"/>
              <w:left w:val="single" w:color="000000" w:sz="8" w:space="0"/>
              <w:bottom w:val="single" w:color="000000" w:sz="8" w:space="0"/>
              <w:right w:val="single" w:color="000000" w:sz="8" w:space="0"/>
            </w:tcBorders>
          </w:tcPr>
          <w:p w14:paraId="7174C99E">
            <w:pPr>
              <w:pStyle w:val="10"/>
              <w:spacing w:before="38" w:line="240" w:lineRule="auto"/>
              <w:ind w:right="97"/>
              <w:jc w:val="right"/>
              <w:rPr>
                <w:rFonts w:hint="default" w:ascii="仿宋_GB2312" w:hAnsi="仿宋_GB2312" w:eastAsia="仿宋_GB2312" w:cs="仿宋_GB2312"/>
                <w:sz w:val="24"/>
                <w:szCs w:val="24"/>
              </w:rPr>
            </w:pPr>
            <w:r>
              <w:rPr>
                <w:rFonts w:ascii="仿宋_GB2312"/>
                <w:sz w:val="24"/>
              </w:rPr>
              <w:t>100%</w:t>
            </w:r>
          </w:p>
        </w:tc>
        <w:tc>
          <w:tcPr>
            <w:tcW w:w="2521" w:type="dxa"/>
            <w:tcBorders>
              <w:top w:val="single" w:color="000000" w:sz="8" w:space="0"/>
              <w:left w:val="single" w:color="000000" w:sz="8" w:space="0"/>
              <w:bottom w:val="single" w:color="000000" w:sz="8" w:space="0"/>
              <w:right w:val="single" w:color="000000" w:sz="8" w:space="0"/>
            </w:tcBorders>
          </w:tcPr>
          <w:p w14:paraId="698F7AE7">
            <w:pPr>
              <w:pStyle w:val="10"/>
              <w:spacing w:before="38"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已经完成预算工作</w:t>
            </w:r>
          </w:p>
        </w:tc>
      </w:tr>
      <w:tr w14:paraId="54B694CB">
        <w:tblPrEx>
          <w:tblCellMar>
            <w:top w:w="0" w:type="dxa"/>
            <w:left w:w="0" w:type="dxa"/>
            <w:bottom w:w="0" w:type="dxa"/>
            <w:right w:w="0" w:type="dxa"/>
          </w:tblCellMar>
        </w:tblPrEx>
        <w:trPr>
          <w:trHeight w:val="644" w:hRule="exact"/>
        </w:trPr>
        <w:tc>
          <w:tcPr>
            <w:tcW w:w="2071" w:type="dxa"/>
            <w:tcBorders>
              <w:top w:val="single" w:color="000000" w:sz="8" w:space="0"/>
              <w:left w:val="single" w:color="000000" w:sz="8" w:space="0"/>
              <w:bottom w:val="single" w:color="000000" w:sz="8" w:space="0"/>
              <w:right w:val="single" w:color="000000" w:sz="8" w:space="0"/>
            </w:tcBorders>
          </w:tcPr>
          <w:p w14:paraId="33673757">
            <w:pPr>
              <w:pStyle w:val="10"/>
              <w:spacing w:before="120" w:line="240" w:lineRule="auto"/>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预算调整率</w:t>
            </w:r>
          </w:p>
        </w:tc>
        <w:tc>
          <w:tcPr>
            <w:tcW w:w="2033" w:type="dxa"/>
            <w:tcBorders>
              <w:top w:val="single" w:color="000000" w:sz="8" w:space="0"/>
              <w:left w:val="single" w:color="000000" w:sz="8" w:space="0"/>
              <w:bottom w:val="single" w:color="000000" w:sz="8" w:space="0"/>
              <w:right w:val="single" w:color="000000" w:sz="8" w:space="0"/>
            </w:tcBorders>
          </w:tcPr>
          <w:p w14:paraId="667D22CF">
            <w:pPr>
              <w:pStyle w:val="10"/>
              <w:spacing w:before="120" w:line="240" w:lineRule="auto"/>
              <w:ind w:right="96"/>
              <w:jc w:val="right"/>
              <w:rPr>
                <w:rFonts w:hint="default" w:ascii="仿宋_GB2312" w:hAnsi="仿宋_GB2312" w:eastAsia="仿宋_GB2312" w:cs="仿宋_GB2312"/>
                <w:sz w:val="24"/>
                <w:szCs w:val="24"/>
              </w:rPr>
            </w:pPr>
            <w:r>
              <w:rPr>
                <w:rFonts w:ascii="仿宋_GB2312"/>
                <w:sz w:val="24"/>
              </w:rPr>
              <w:t>100%</w:t>
            </w:r>
          </w:p>
        </w:tc>
        <w:tc>
          <w:tcPr>
            <w:tcW w:w="1897" w:type="dxa"/>
            <w:tcBorders>
              <w:top w:val="single" w:color="000000" w:sz="8" w:space="0"/>
              <w:left w:val="single" w:color="000000" w:sz="8" w:space="0"/>
              <w:bottom w:val="single" w:color="000000" w:sz="8" w:space="0"/>
              <w:right w:val="single" w:color="000000" w:sz="8" w:space="0"/>
            </w:tcBorders>
          </w:tcPr>
          <w:p w14:paraId="3E45EA72">
            <w:pPr>
              <w:pStyle w:val="10"/>
              <w:spacing w:before="120" w:line="240" w:lineRule="auto"/>
              <w:ind w:right="97"/>
              <w:jc w:val="right"/>
              <w:rPr>
                <w:rFonts w:hint="default" w:ascii="仿宋_GB2312" w:hAnsi="仿宋_GB2312" w:eastAsia="仿宋_GB2312" w:cs="仿宋_GB2312"/>
                <w:sz w:val="24"/>
                <w:szCs w:val="24"/>
              </w:rPr>
            </w:pPr>
            <w:r>
              <w:rPr>
                <w:rFonts w:ascii="仿宋_GB2312"/>
                <w:sz w:val="24"/>
              </w:rPr>
              <w:t>0%</w:t>
            </w:r>
          </w:p>
        </w:tc>
        <w:tc>
          <w:tcPr>
            <w:tcW w:w="2521" w:type="dxa"/>
            <w:tcBorders>
              <w:top w:val="single" w:color="000000" w:sz="8" w:space="0"/>
              <w:left w:val="single" w:color="000000" w:sz="8" w:space="0"/>
              <w:bottom w:val="single" w:color="000000" w:sz="8" w:space="0"/>
              <w:right w:val="single" w:color="000000" w:sz="8" w:space="0"/>
            </w:tcBorders>
          </w:tcPr>
          <w:p w14:paraId="153136CE">
            <w:pPr>
              <w:pStyle w:val="10"/>
              <w:spacing w:line="277"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pacing w:val="-10"/>
                <w:sz w:val="24"/>
                <w:szCs w:val="24"/>
              </w:rPr>
              <w:t>未调整，“两中心一支</w:t>
            </w:r>
          </w:p>
          <w:p w14:paraId="1A77330A">
            <w:pPr>
              <w:pStyle w:val="10"/>
              <w:spacing w:line="313"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队”无年初预算</w:t>
            </w:r>
          </w:p>
        </w:tc>
      </w:tr>
      <w:tr w14:paraId="18512DDE">
        <w:tblPrEx>
          <w:tblCellMar>
            <w:top w:w="0" w:type="dxa"/>
            <w:left w:w="0" w:type="dxa"/>
            <w:bottom w:w="0" w:type="dxa"/>
            <w:right w:w="0" w:type="dxa"/>
          </w:tblCellMar>
        </w:tblPrEx>
        <w:trPr>
          <w:trHeight w:val="485" w:hRule="exact"/>
        </w:trPr>
        <w:tc>
          <w:tcPr>
            <w:tcW w:w="2071" w:type="dxa"/>
            <w:tcBorders>
              <w:top w:val="single" w:color="000000" w:sz="8" w:space="0"/>
              <w:left w:val="single" w:color="000000" w:sz="8" w:space="0"/>
              <w:bottom w:val="single" w:color="000000" w:sz="8" w:space="0"/>
              <w:right w:val="single" w:color="000000" w:sz="8" w:space="0"/>
            </w:tcBorders>
          </w:tcPr>
          <w:p w14:paraId="2051835B">
            <w:pPr>
              <w:pStyle w:val="10"/>
              <w:spacing w:before="40" w:line="240" w:lineRule="auto"/>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公用经费控制率</w:t>
            </w:r>
          </w:p>
        </w:tc>
        <w:tc>
          <w:tcPr>
            <w:tcW w:w="2033" w:type="dxa"/>
            <w:tcBorders>
              <w:top w:val="single" w:color="000000" w:sz="8" w:space="0"/>
              <w:left w:val="single" w:color="000000" w:sz="8" w:space="0"/>
              <w:bottom w:val="single" w:color="000000" w:sz="8" w:space="0"/>
              <w:right w:val="single" w:color="000000" w:sz="8" w:space="0"/>
            </w:tcBorders>
          </w:tcPr>
          <w:p w14:paraId="700D568F">
            <w:pPr>
              <w:pStyle w:val="10"/>
              <w:spacing w:before="40" w:line="240" w:lineRule="auto"/>
              <w:ind w:right="96"/>
              <w:jc w:val="right"/>
              <w:rPr>
                <w:rFonts w:hint="default" w:ascii="仿宋_GB2312" w:hAnsi="仿宋_GB2312" w:eastAsia="仿宋_GB2312" w:cs="仿宋_GB2312"/>
                <w:sz w:val="24"/>
                <w:szCs w:val="24"/>
              </w:rPr>
            </w:pPr>
            <w:r>
              <w:rPr>
                <w:rFonts w:ascii="仿宋_GB2312"/>
                <w:sz w:val="24"/>
              </w:rPr>
              <w:t>100%</w:t>
            </w:r>
          </w:p>
        </w:tc>
        <w:tc>
          <w:tcPr>
            <w:tcW w:w="1897" w:type="dxa"/>
            <w:tcBorders>
              <w:top w:val="single" w:color="000000" w:sz="8" w:space="0"/>
              <w:left w:val="single" w:color="000000" w:sz="8" w:space="0"/>
              <w:bottom w:val="single" w:color="000000" w:sz="8" w:space="0"/>
              <w:right w:val="single" w:color="000000" w:sz="8" w:space="0"/>
            </w:tcBorders>
          </w:tcPr>
          <w:p w14:paraId="40964085">
            <w:pPr>
              <w:pStyle w:val="10"/>
              <w:spacing w:before="40" w:line="240" w:lineRule="auto"/>
              <w:ind w:right="97"/>
              <w:jc w:val="right"/>
              <w:rPr>
                <w:rFonts w:hint="default" w:ascii="仿宋_GB2312" w:hAnsi="仿宋_GB2312" w:eastAsia="仿宋_GB2312" w:cs="仿宋_GB2312"/>
                <w:sz w:val="24"/>
                <w:szCs w:val="24"/>
              </w:rPr>
            </w:pPr>
            <w:r>
              <w:rPr>
                <w:rFonts w:ascii="仿宋_GB2312"/>
                <w:sz w:val="24"/>
              </w:rPr>
              <w:t>100%</w:t>
            </w:r>
          </w:p>
        </w:tc>
        <w:tc>
          <w:tcPr>
            <w:tcW w:w="2521" w:type="dxa"/>
            <w:tcBorders>
              <w:top w:val="single" w:color="000000" w:sz="8" w:space="0"/>
              <w:left w:val="single" w:color="000000" w:sz="8" w:space="0"/>
              <w:bottom w:val="single" w:color="000000" w:sz="8" w:space="0"/>
              <w:right w:val="single" w:color="000000" w:sz="8" w:space="0"/>
            </w:tcBorders>
          </w:tcPr>
          <w:p w14:paraId="1EED8D58"/>
        </w:tc>
      </w:tr>
      <w:tr w14:paraId="10BA958B">
        <w:tblPrEx>
          <w:tblCellMar>
            <w:top w:w="0" w:type="dxa"/>
            <w:left w:w="0" w:type="dxa"/>
            <w:bottom w:w="0" w:type="dxa"/>
            <w:right w:w="0" w:type="dxa"/>
          </w:tblCellMar>
        </w:tblPrEx>
        <w:trPr>
          <w:trHeight w:val="485" w:hRule="exact"/>
        </w:trPr>
        <w:tc>
          <w:tcPr>
            <w:tcW w:w="2071" w:type="dxa"/>
            <w:tcBorders>
              <w:top w:val="single" w:color="000000" w:sz="8" w:space="0"/>
              <w:left w:val="single" w:color="000000" w:sz="8" w:space="0"/>
              <w:bottom w:val="single" w:color="000000" w:sz="8" w:space="0"/>
              <w:right w:val="single" w:color="000000" w:sz="8" w:space="0"/>
            </w:tcBorders>
          </w:tcPr>
          <w:p w14:paraId="7C951407">
            <w:pPr>
              <w:pStyle w:val="10"/>
              <w:spacing w:before="40" w:line="240" w:lineRule="auto"/>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预算执行率</w:t>
            </w:r>
          </w:p>
        </w:tc>
        <w:tc>
          <w:tcPr>
            <w:tcW w:w="2033" w:type="dxa"/>
            <w:tcBorders>
              <w:top w:val="single" w:color="000000" w:sz="8" w:space="0"/>
              <w:left w:val="single" w:color="000000" w:sz="8" w:space="0"/>
              <w:bottom w:val="single" w:color="000000" w:sz="8" w:space="0"/>
              <w:right w:val="single" w:color="000000" w:sz="8" w:space="0"/>
            </w:tcBorders>
          </w:tcPr>
          <w:p w14:paraId="51851F3C">
            <w:pPr>
              <w:pStyle w:val="10"/>
              <w:spacing w:before="40" w:line="240" w:lineRule="auto"/>
              <w:ind w:right="96"/>
              <w:jc w:val="right"/>
              <w:rPr>
                <w:rFonts w:hint="default" w:ascii="仿宋_GB2312" w:hAnsi="仿宋_GB2312" w:eastAsia="仿宋_GB2312" w:cs="仿宋_GB2312"/>
                <w:sz w:val="24"/>
                <w:szCs w:val="24"/>
              </w:rPr>
            </w:pPr>
            <w:r>
              <w:rPr>
                <w:rFonts w:ascii="仿宋_GB2312"/>
                <w:sz w:val="24"/>
              </w:rPr>
              <w:t>100%</w:t>
            </w:r>
          </w:p>
        </w:tc>
        <w:tc>
          <w:tcPr>
            <w:tcW w:w="1897" w:type="dxa"/>
            <w:tcBorders>
              <w:top w:val="single" w:color="000000" w:sz="8" w:space="0"/>
              <w:left w:val="single" w:color="000000" w:sz="8" w:space="0"/>
              <w:bottom w:val="single" w:color="000000" w:sz="8" w:space="0"/>
              <w:right w:val="single" w:color="000000" w:sz="8" w:space="0"/>
            </w:tcBorders>
          </w:tcPr>
          <w:p w14:paraId="4EB64956">
            <w:pPr>
              <w:pStyle w:val="10"/>
              <w:spacing w:before="40" w:line="240" w:lineRule="auto"/>
              <w:ind w:right="97"/>
              <w:jc w:val="right"/>
              <w:rPr>
                <w:rFonts w:hint="default" w:ascii="仿宋_GB2312" w:hAnsi="仿宋_GB2312" w:eastAsia="仿宋_GB2312" w:cs="仿宋_GB2312"/>
                <w:sz w:val="24"/>
                <w:szCs w:val="24"/>
              </w:rPr>
            </w:pPr>
            <w:r>
              <w:rPr>
                <w:rFonts w:ascii="仿宋_GB2312"/>
                <w:sz w:val="24"/>
              </w:rPr>
              <w:t>100%</w:t>
            </w:r>
          </w:p>
        </w:tc>
        <w:tc>
          <w:tcPr>
            <w:tcW w:w="2521" w:type="dxa"/>
            <w:tcBorders>
              <w:top w:val="single" w:color="000000" w:sz="8" w:space="0"/>
              <w:left w:val="single" w:color="000000" w:sz="8" w:space="0"/>
              <w:bottom w:val="single" w:color="000000" w:sz="8" w:space="0"/>
              <w:right w:val="single" w:color="000000" w:sz="8" w:space="0"/>
            </w:tcBorders>
          </w:tcPr>
          <w:p w14:paraId="4D2E4592">
            <w:pPr>
              <w:pStyle w:val="10"/>
              <w:spacing w:before="40"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已经完成预算执行</w:t>
            </w:r>
          </w:p>
        </w:tc>
      </w:tr>
      <w:tr w14:paraId="48E438A5">
        <w:tblPrEx>
          <w:tblCellMar>
            <w:top w:w="0" w:type="dxa"/>
            <w:left w:w="0" w:type="dxa"/>
            <w:bottom w:w="0" w:type="dxa"/>
            <w:right w:w="0" w:type="dxa"/>
          </w:tblCellMar>
        </w:tblPrEx>
        <w:trPr>
          <w:trHeight w:val="644" w:hRule="exact"/>
        </w:trPr>
        <w:tc>
          <w:tcPr>
            <w:tcW w:w="2071" w:type="dxa"/>
            <w:tcBorders>
              <w:top w:val="single" w:color="000000" w:sz="8" w:space="0"/>
              <w:left w:val="single" w:color="000000" w:sz="8" w:space="0"/>
              <w:bottom w:val="single" w:color="000000" w:sz="8" w:space="0"/>
              <w:right w:val="single" w:color="000000" w:sz="8" w:space="0"/>
            </w:tcBorders>
          </w:tcPr>
          <w:p w14:paraId="1E71020D">
            <w:pPr>
              <w:pStyle w:val="10"/>
              <w:spacing w:before="119" w:line="240" w:lineRule="auto"/>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管理制度健全性</w:t>
            </w:r>
          </w:p>
        </w:tc>
        <w:tc>
          <w:tcPr>
            <w:tcW w:w="2033" w:type="dxa"/>
            <w:tcBorders>
              <w:top w:val="single" w:color="000000" w:sz="8" w:space="0"/>
              <w:left w:val="single" w:color="000000" w:sz="8" w:space="0"/>
              <w:bottom w:val="single" w:color="000000" w:sz="8" w:space="0"/>
              <w:right w:val="single" w:color="000000" w:sz="8" w:space="0"/>
            </w:tcBorders>
          </w:tcPr>
          <w:p w14:paraId="235F2C58">
            <w:pPr>
              <w:pStyle w:val="10"/>
              <w:spacing w:line="276" w:lineRule="exact"/>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制定部门管理制</w:t>
            </w:r>
          </w:p>
          <w:p w14:paraId="3D0A30C6">
            <w:pPr>
              <w:pStyle w:val="10"/>
              <w:spacing w:line="313" w:lineRule="exact"/>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度</w:t>
            </w:r>
          </w:p>
        </w:tc>
        <w:tc>
          <w:tcPr>
            <w:tcW w:w="1897" w:type="dxa"/>
            <w:tcBorders>
              <w:top w:val="single" w:color="000000" w:sz="8" w:space="0"/>
              <w:left w:val="single" w:color="000000" w:sz="8" w:space="0"/>
              <w:bottom w:val="single" w:color="000000" w:sz="8" w:space="0"/>
              <w:right w:val="single" w:color="000000" w:sz="8" w:space="0"/>
            </w:tcBorders>
          </w:tcPr>
          <w:p w14:paraId="29A811F9">
            <w:pPr>
              <w:pStyle w:val="10"/>
              <w:spacing w:line="276"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建立健全部门管</w:t>
            </w:r>
          </w:p>
          <w:p w14:paraId="336CFE7E">
            <w:pPr>
              <w:pStyle w:val="10"/>
              <w:spacing w:line="313" w:lineRule="exact"/>
              <w:ind w:left="105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理制度</w:t>
            </w:r>
          </w:p>
        </w:tc>
        <w:tc>
          <w:tcPr>
            <w:tcW w:w="2521" w:type="dxa"/>
            <w:tcBorders>
              <w:top w:val="single" w:color="000000" w:sz="8" w:space="0"/>
              <w:left w:val="single" w:color="000000" w:sz="8" w:space="0"/>
              <w:bottom w:val="single" w:color="000000" w:sz="8" w:space="0"/>
              <w:right w:val="single" w:color="000000" w:sz="8" w:space="0"/>
            </w:tcBorders>
          </w:tcPr>
          <w:p w14:paraId="2E0BB937">
            <w:pPr>
              <w:pStyle w:val="10"/>
              <w:spacing w:line="276"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pacing w:val="15"/>
                <w:sz w:val="24"/>
                <w:szCs w:val="24"/>
              </w:rPr>
              <w:t>已经建立健全管理制</w:t>
            </w:r>
          </w:p>
          <w:p w14:paraId="2F593A99">
            <w:pPr>
              <w:pStyle w:val="10"/>
              <w:spacing w:line="313"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度</w:t>
            </w:r>
          </w:p>
        </w:tc>
      </w:tr>
      <w:tr w14:paraId="132C9D2C">
        <w:tblPrEx>
          <w:tblCellMar>
            <w:top w:w="0" w:type="dxa"/>
            <w:left w:w="0" w:type="dxa"/>
            <w:bottom w:w="0" w:type="dxa"/>
            <w:right w:w="0" w:type="dxa"/>
          </w:tblCellMar>
        </w:tblPrEx>
        <w:trPr>
          <w:trHeight w:val="644" w:hRule="exact"/>
        </w:trPr>
        <w:tc>
          <w:tcPr>
            <w:tcW w:w="2071" w:type="dxa"/>
            <w:tcBorders>
              <w:top w:val="single" w:color="000000" w:sz="8" w:space="0"/>
              <w:left w:val="single" w:color="000000" w:sz="8" w:space="0"/>
              <w:bottom w:val="single" w:color="000000" w:sz="8" w:space="0"/>
              <w:right w:val="single" w:color="000000" w:sz="8" w:space="0"/>
            </w:tcBorders>
          </w:tcPr>
          <w:p w14:paraId="44A0E70B">
            <w:pPr>
              <w:pStyle w:val="10"/>
              <w:spacing w:before="120" w:line="240" w:lineRule="auto"/>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资金使用合规性</w:t>
            </w:r>
          </w:p>
        </w:tc>
        <w:tc>
          <w:tcPr>
            <w:tcW w:w="2033" w:type="dxa"/>
            <w:tcBorders>
              <w:top w:val="single" w:color="000000" w:sz="8" w:space="0"/>
              <w:left w:val="single" w:color="000000" w:sz="8" w:space="0"/>
              <w:bottom w:val="single" w:color="000000" w:sz="8" w:space="0"/>
              <w:right w:val="single" w:color="000000" w:sz="8" w:space="0"/>
            </w:tcBorders>
          </w:tcPr>
          <w:p w14:paraId="39B81F4C">
            <w:pPr>
              <w:pStyle w:val="10"/>
              <w:spacing w:line="278" w:lineRule="exact"/>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按照相关文件使</w:t>
            </w:r>
          </w:p>
          <w:p w14:paraId="3AE4562E">
            <w:pPr>
              <w:pStyle w:val="10"/>
              <w:spacing w:line="313" w:lineRule="exact"/>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用</w:t>
            </w:r>
          </w:p>
        </w:tc>
        <w:tc>
          <w:tcPr>
            <w:tcW w:w="1897" w:type="dxa"/>
            <w:tcBorders>
              <w:top w:val="single" w:color="000000" w:sz="8" w:space="0"/>
              <w:left w:val="single" w:color="000000" w:sz="8" w:space="0"/>
              <w:bottom w:val="single" w:color="000000" w:sz="8" w:space="0"/>
              <w:right w:val="single" w:color="000000" w:sz="8" w:space="0"/>
            </w:tcBorders>
          </w:tcPr>
          <w:p w14:paraId="7EEB9828">
            <w:pPr>
              <w:pStyle w:val="10"/>
              <w:spacing w:before="120" w:line="240" w:lineRule="auto"/>
              <w:ind w:right="97"/>
              <w:jc w:val="right"/>
              <w:rPr>
                <w:rFonts w:hint="default" w:ascii="仿宋_GB2312" w:hAnsi="仿宋_GB2312" w:eastAsia="仿宋_GB2312" w:cs="仿宋_GB2312"/>
                <w:sz w:val="24"/>
                <w:szCs w:val="24"/>
              </w:rPr>
            </w:pPr>
            <w:r>
              <w:rPr>
                <w:rFonts w:ascii="仿宋_GB2312"/>
                <w:sz w:val="24"/>
              </w:rPr>
              <w:t>100%</w:t>
            </w:r>
          </w:p>
        </w:tc>
        <w:tc>
          <w:tcPr>
            <w:tcW w:w="2521" w:type="dxa"/>
            <w:tcBorders>
              <w:top w:val="single" w:color="000000" w:sz="8" w:space="0"/>
              <w:left w:val="single" w:color="000000" w:sz="8" w:space="0"/>
              <w:bottom w:val="single" w:color="000000" w:sz="8" w:space="0"/>
              <w:right w:val="single" w:color="000000" w:sz="8" w:space="0"/>
            </w:tcBorders>
          </w:tcPr>
          <w:p w14:paraId="30247FE4">
            <w:pPr>
              <w:pStyle w:val="10"/>
              <w:spacing w:before="120"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合理合规使用</w:t>
            </w:r>
          </w:p>
        </w:tc>
      </w:tr>
      <w:tr w14:paraId="2164F224">
        <w:tblPrEx>
          <w:tblCellMar>
            <w:top w:w="0" w:type="dxa"/>
            <w:left w:w="0" w:type="dxa"/>
            <w:bottom w:w="0" w:type="dxa"/>
            <w:right w:w="0" w:type="dxa"/>
          </w:tblCellMar>
        </w:tblPrEx>
        <w:trPr>
          <w:trHeight w:val="644" w:hRule="exact"/>
        </w:trPr>
        <w:tc>
          <w:tcPr>
            <w:tcW w:w="2071" w:type="dxa"/>
            <w:tcBorders>
              <w:top w:val="single" w:color="000000" w:sz="8" w:space="0"/>
              <w:left w:val="single" w:color="000000" w:sz="8" w:space="0"/>
              <w:bottom w:val="single" w:color="000000" w:sz="8" w:space="0"/>
              <w:right w:val="single" w:color="000000" w:sz="8" w:space="0"/>
            </w:tcBorders>
          </w:tcPr>
          <w:p w14:paraId="03573101">
            <w:pPr>
              <w:pStyle w:val="10"/>
              <w:spacing w:before="119" w:line="240" w:lineRule="auto"/>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预决算信息公开</w:t>
            </w:r>
          </w:p>
        </w:tc>
        <w:tc>
          <w:tcPr>
            <w:tcW w:w="2033" w:type="dxa"/>
            <w:tcBorders>
              <w:top w:val="single" w:color="000000" w:sz="8" w:space="0"/>
              <w:left w:val="single" w:color="000000" w:sz="8" w:space="0"/>
              <w:bottom w:val="single" w:color="000000" w:sz="8" w:space="0"/>
              <w:right w:val="single" w:color="000000" w:sz="8" w:space="0"/>
            </w:tcBorders>
          </w:tcPr>
          <w:p w14:paraId="40072771">
            <w:pPr>
              <w:pStyle w:val="10"/>
              <w:spacing w:line="277" w:lineRule="exact"/>
              <w:ind w:left="235"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在州人民政府信</w:t>
            </w:r>
          </w:p>
          <w:p w14:paraId="714E8996">
            <w:pPr>
              <w:pStyle w:val="10"/>
              <w:spacing w:line="313" w:lineRule="exact"/>
              <w:ind w:left="955"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息网公开</w:t>
            </w:r>
          </w:p>
        </w:tc>
        <w:tc>
          <w:tcPr>
            <w:tcW w:w="1897" w:type="dxa"/>
            <w:tcBorders>
              <w:top w:val="single" w:color="000000" w:sz="8" w:space="0"/>
              <w:left w:val="single" w:color="000000" w:sz="8" w:space="0"/>
              <w:bottom w:val="single" w:color="000000" w:sz="8" w:space="0"/>
              <w:right w:val="single" w:color="000000" w:sz="8" w:space="0"/>
            </w:tcBorders>
          </w:tcPr>
          <w:p w14:paraId="6577B850">
            <w:pPr>
              <w:pStyle w:val="10"/>
              <w:spacing w:before="119" w:line="240" w:lineRule="auto"/>
              <w:ind w:right="97"/>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已公开</w:t>
            </w:r>
          </w:p>
        </w:tc>
        <w:tc>
          <w:tcPr>
            <w:tcW w:w="2521" w:type="dxa"/>
            <w:tcBorders>
              <w:top w:val="single" w:color="000000" w:sz="8" w:space="0"/>
              <w:left w:val="single" w:color="000000" w:sz="8" w:space="0"/>
              <w:bottom w:val="single" w:color="000000" w:sz="8" w:space="0"/>
              <w:right w:val="single" w:color="000000" w:sz="8" w:space="0"/>
            </w:tcBorders>
          </w:tcPr>
          <w:p w14:paraId="7336F250">
            <w:pPr>
              <w:pStyle w:val="10"/>
              <w:spacing w:before="119"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在州人民政府网公开</w:t>
            </w:r>
          </w:p>
        </w:tc>
      </w:tr>
      <w:tr w14:paraId="15D51100">
        <w:tblPrEx>
          <w:tblCellMar>
            <w:top w:w="0" w:type="dxa"/>
            <w:left w:w="0" w:type="dxa"/>
            <w:bottom w:w="0" w:type="dxa"/>
            <w:right w:w="0" w:type="dxa"/>
          </w:tblCellMar>
        </w:tblPrEx>
        <w:trPr>
          <w:trHeight w:val="935" w:hRule="exact"/>
        </w:trPr>
        <w:tc>
          <w:tcPr>
            <w:tcW w:w="2071" w:type="dxa"/>
            <w:tcBorders>
              <w:top w:val="single" w:color="000000" w:sz="8" w:space="0"/>
              <w:left w:val="single" w:color="000000" w:sz="8" w:space="0"/>
              <w:bottom w:val="single" w:color="000000" w:sz="8" w:space="0"/>
              <w:right w:val="single" w:color="000000" w:sz="8" w:space="0"/>
            </w:tcBorders>
          </w:tcPr>
          <w:p w14:paraId="5B74A37E">
            <w:pPr>
              <w:pStyle w:val="10"/>
              <w:spacing w:before="140" w:line="312" w:lineRule="exact"/>
              <w:ind w:left="98" w:right="271"/>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制定资产管理制 度</w:t>
            </w:r>
          </w:p>
        </w:tc>
        <w:tc>
          <w:tcPr>
            <w:tcW w:w="2033" w:type="dxa"/>
            <w:tcBorders>
              <w:top w:val="single" w:color="000000" w:sz="8" w:space="0"/>
              <w:left w:val="single" w:color="000000" w:sz="8" w:space="0"/>
              <w:bottom w:val="single" w:color="000000" w:sz="8" w:space="0"/>
              <w:right w:val="single" w:color="000000" w:sz="8" w:space="0"/>
            </w:tcBorders>
          </w:tcPr>
          <w:p w14:paraId="2A1620C4">
            <w:pPr>
              <w:pStyle w:val="10"/>
              <w:spacing w:before="109" w:line="313" w:lineRule="exact"/>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建立相关制度并</w:t>
            </w:r>
          </w:p>
          <w:p w14:paraId="51AD55A1">
            <w:pPr>
              <w:pStyle w:val="10"/>
              <w:spacing w:line="313" w:lineRule="exact"/>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执行</w:t>
            </w:r>
          </w:p>
        </w:tc>
        <w:tc>
          <w:tcPr>
            <w:tcW w:w="1897" w:type="dxa"/>
            <w:tcBorders>
              <w:top w:val="single" w:color="000000" w:sz="8" w:space="0"/>
              <w:left w:val="single" w:color="000000" w:sz="8" w:space="0"/>
              <w:bottom w:val="single" w:color="000000" w:sz="8" w:space="0"/>
              <w:right w:val="single" w:color="000000" w:sz="8" w:space="0"/>
            </w:tcBorders>
          </w:tcPr>
          <w:p w14:paraId="7B23D3F9">
            <w:pPr>
              <w:pStyle w:val="10"/>
              <w:spacing w:before="109" w:line="313" w:lineRule="exact"/>
              <w:ind w:right="97"/>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已</w:t>
            </w:r>
          </w:p>
          <w:p w14:paraId="3A2EF886">
            <w:pPr>
              <w:pStyle w:val="10"/>
              <w:spacing w:line="313"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制定</w:t>
            </w:r>
          </w:p>
        </w:tc>
        <w:tc>
          <w:tcPr>
            <w:tcW w:w="2521" w:type="dxa"/>
            <w:tcBorders>
              <w:top w:val="single" w:color="000000" w:sz="8" w:space="0"/>
              <w:left w:val="single" w:color="000000" w:sz="8" w:space="0"/>
              <w:bottom w:val="single" w:color="000000" w:sz="8" w:space="0"/>
              <w:right w:val="single" w:color="000000" w:sz="8" w:space="0"/>
            </w:tcBorders>
          </w:tcPr>
          <w:p w14:paraId="7CE2FF0D">
            <w:pPr>
              <w:pStyle w:val="10"/>
              <w:spacing w:before="140" w:line="312" w:lineRule="exact"/>
              <w:ind w:left="97" w:right="98"/>
              <w:jc w:val="left"/>
              <w:rPr>
                <w:rFonts w:hint="default" w:ascii="仿宋_GB2312" w:hAnsi="仿宋_GB2312" w:eastAsia="仿宋_GB2312" w:cs="仿宋_GB2312"/>
                <w:sz w:val="24"/>
                <w:szCs w:val="24"/>
              </w:rPr>
            </w:pPr>
            <w:r>
              <w:rPr>
                <w:rFonts w:hint="default" w:ascii="仿宋_GB2312" w:hAnsi="仿宋_GB2312" w:eastAsia="仿宋_GB2312" w:cs="仿宋_GB2312"/>
                <w:spacing w:val="15"/>
                <w:sz w:val="24"/>
                <w:szCs w:val="24"/>
              </w:rPr>
              <w:t xml:space="preserve">按照相关文件制定资 </w:t>
            </w:r>
            <w:r>
              <w:rPr>
                <w:rFonts w:hint="default" w:ascii="仿宋_GB2312" w:hAnsi="仿宋_GB2312" w:eastAsia="仿宋_GB2312" w:cs="仿宋_GB2312"/>
                <w:sz w:val="24"/>
                <w:szCs w:val="24"/>
              </w:rPr>
              <w:t>产管理制度</w:t>
            </w:r>
          </w:p>
        </w:tc>
      </w:tr>
      <w:tr w14:paraId="5AE158ED">
        <w:tblPrEx>
          <w:tblCellMar>
            <w:top w:w="0" w:type="dxa"/>
            <w:left w:w="0" w:type="dxa"/>
            <w:bottom w:w="0" w:type="dxa"/>
            <w:right w:w="0" w:type="dxa"/>
          </w:tblCellMar>
        </w:tblPrEx>
        <w:trPr>
          <w:trHeight w:val="710" w:hRule="exact"/>
        </w:trPr>
        <w:tc>
          <w:tcPr>
            <w:tcW w:w="2071" w:type="dxa"/>
            <w:tcBorders>
              <w:top w:val="single" w:color="000000" w:sz="8" w:space="0"/>
              <w:left w:val="single" w:color="000000" w:sz="8" w:space="0"/>
              <w:bottom w:val="single" w:color="000000" w:sz="8" w:space="0"/>
              <w:right w:val="single" w:color="000000" w:sz="8" w:space="0"/>
            </w:tcBorders>
          </w:tcPr>
          <w:p w14:paraId="508879D5">
            <w:pPr>
              <w:pStyle w:val="10"/>
              <w:spacing w:before="153" w:line="240" w:lineRule="auto"/>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固定资产利用率</w:t>
            </w:r>
          </w:p>
        </w:tc>
        <w:tc>
          <w:tcPr>
            <w:tcW w:w="2033" w:type="dxa"/>
            <w:tcBorders>
              <w:top w:val="single" w:color="000000" w:sz="8" w:space="0"/>
              <w:left w:val="single" w:color="000000" w:sz="8" w:space="0"/>
              <w:bottom w:val="single" w:color="000000" w:sz="8" w:space="0"/>
              <w:right w:val="single" w:color="000000" w:sz="8" w:space="0"/>
            </w:tcBorders>
          </w:tcPr>
          <w:p w14:paraId="1E2DAAF3">
            <w:pPr>
              <w:pStyle w:val="10"/>
              <w:spacing w:before="153" w:line="240" w:lineRule="auto"/>
              <w:ind w:right="96"/>
              <w:jc w:val="right"/>
              <w:rPr>
                <w:rFonts w:hint="default" w:ascii="仿宋_GB2312" w:hAnsi="仿宋_GB2312" w:eastAsia="仿宋_GB2312" w:cs="仿宋_GB2312"/>
                <w:sz w:val="24"/>
                <w:szCs w:val="24"/>
              </w:rPr>
            </w:pPr>
            <w:r>
              <w:rPr>
                <w:rFonts w:ascii="仿宋_GB2312"/>
                <w:sz w:val="24"/>
              </w:rPr>
              <w:t>100%</w:t>
            </w:r>
          </w:p>
        </w:tc>
        <w:tc>
          <w:tcPr>
            <w:tcW w:w="1897" w:type="dxa"/>
            <w:tcBorders>
              <w:top w:val="single" w:color="000000" w:sz="8" w:space="0"/>
              <w:left w:val="single" w:color="000000" w:sz="8" w:space="0"/>
              <w:bottom w:val="single" w:color="000000" w:sz="8" w:space="0"/>
              <w:right w:val="single" w:color="000000" w:sz="8" w:space="0"/>
            </w:tcBorders>
          </w:tcPr>
          <w:p w14:paraId="54368F47">
            <w:pPr>
              <w:pStyle w:val="10"/>
              <w:spacing w:before="153" w:line="240" w:lineRule="auto"/>
              <w:ind w:right="97"/>
              <w:jc w:val="right"/>
              <w:rPr>
                <w:rFonts w:hint="default" w:ascii="仿宋_GB2312" w:hAnsi="仿宋_GB2312" w:eastAsia="仿宋_GB2312" w:cs="仿宋_GB2312"/>
                <w:sz w:val="24"/>
                <w:szCs w:val="24"/>
              </w:rPr>
            </w:pPr>
            <w:r>
              <w:rPr>
                <w:rFonts w:ascii="仿宋_GB2312"/>
                <w:sz w:val="24"/>
              </w:rPr>
              <w:t>100%</w:t>
            </w:r>
          </w:p>
        </w:tc>
        <w:tc>
          <w:tcPr>
            <w:tcW w:w="2521" w:type="dxa"/>
            <w:tcBorders>
              <w:top w:val="single" w:color="000000" w:sz="8" w:space="0"/>
              <w:left w:val="single" w:color="000000" w:sz="8" w:space="0"/>
              <w:bottom w:val="single" w:color="000000" w:sz="8" w:space="0"/>
              <w:right w:val="single" w:color="000000" w:sz="8" w:space="0"/>
            </w:tcBorders>
          </w:tcPr>
          <w:p w14:paraId="3AA1035C">
            <w:pPr>
              <w:pStyle w:val="10"/>
              <w:spacing w:before="28" w:line="312" w:lineRule="exact"/>
              <w:ind w:left="97" w:right="96"/>
              <w:jc w:val="left"/>
              <w:rPr>
                <w:rFonts w:hint="default" w:ascii="仿宋_GB2312" w:hAnsi="仿宋_GB2312" w:eastAsia="仿宋_GB2312" w:cs="仿宋_GB2312"/>
                <w:sz w:val="24"/>
                <w:szCs w:val="24"/>
              </w:rPr>
            </w:pPr>
            <w:r>
              <w:rPr>
                <w:rFonts w:hint="default" w:ascii="仿宋_GB2312" w:hAnsi="仿宋_GB2312" w:eastAsia="仿宋_GB2312" w:cs="仿宋_GB2312"/>
                <w:spacing w:val="-10"/>
                <w:sz w:val="24"/>
                <w:szCs w:val="24"/>
              </w:rPr>
              <w:t xml:space="preserve">所有资产均在使用，吴 </w:t>
            </w:r>
            <w:r>
              <w:rPr>
                <w:rFonts w:hint="default" w:ascii="仿宋_GB2312" w:hAnsi="仿宋_GB2312" w:eastAsia="仿宋_GB2312" w:cs="仿宋_GB2312"/>
                <w:sz w:val="24"/>
                <w:szCs w:val="24"/>
              </w:rPr>
              <w:t>闲置情况。</w:t>
            </w:r>
          </w:p>
        </w:tc>
      </w:tr>
      <w:tr w14:paraId="6F00152F">
        <w:tblPrEx>
          <w:tblCellMar>
            <w:top w:w="0" w:type="dxa"/>
            <w:left w:w="0" w:type="dxa"/>
            <w:bottom w:w="0" w:type="dxa"/>
            <w:right w:w="0" w:type="dxa"/>
          </w:tblCellMar>
        </w:tblPrEx>
        <w:trPr>
          <w:trHeight w:val="708" w:hRule="exact"/>
        </w:trPr>
        <w:tc>
          <w:tcPr>
            <w:tcW w:w="2071" w:type="dxa"/>
            <w:tcBorders>
              <w:top w:val="single" w:color="000000" w:sz="8" w:space="0"/>
              <w:left w:val="single" w:color="000000" w:sz="8" w:space="0"/>
              <w:bottom w:val="single" w:color="000000" w:sz="8" w:space="0"/>
              <w:right w:val="single" w:color="000000" w:sz="8" w:space="0"/>
            </w:tcBorders>
          </w:tcPr>
          <w:p w14:paraId="2CC2E560">
            <w:pPr>
              <w:pStyle w:val="10"/>
              <w:spacing w:before="26" w:line="312" w:lineRule="exact"/>
              <w:ind w:left="98" w:right="271"/>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交通项目规划编 制工作数</w:t>
            </w:r>
          </w:p>
        </w:tc>
        <w:tc>
          <w:tcPr>
            <w:tcW w:w="2033" w:type="dxa"/>
            <w:tcBorders>
              <w:top w:val="single" w:color="000000" w:sz="8" w:space="0"/>
              <w:left w:val="single" w:color="000000" w:sz="8" w:space="0"/>
              <w:bottom w:val="single" w:color="000000" w:sz="8" w:space="0"/>
              <w:right w:val="single" w:color="000000" w:sz="8" w:space="0"/>
            </w:tcBorders>
          </w:tcPr>
          <w:p w14:paraId="5B689DA5">
            <w:pPr>
              <w:pStyle w:val="10"/>
              <w:spacing w:before="151" w:line="240" w:lineRule="auto"/>
              <w:ind w:right="96"/>
              <w:jc w:val="right"/>
              <w:rPr>
                <w:rFonts w:hint="default" w:ascii="仿宋_GB2312" w:hAnsi="仿宋_GB2312" w:eastAsia="仿宋_GB2312" w:cs="仿宋_GB2312"/>
                <w:sz w:val="24"/>
                <w:szCs w:val="24"/>
              </w:rPr>
            </w:pPr>
            <w:r>
              <w:rPr>
                <w:rFonts w:ascii="仿宋_GB2312"/>
                <w:sz w:val="24"/>
              </w:rPr>
              <w:t>3</w:t>
            </w:r>
          </w:p>
        </w:tc>
        <w:tc>
          <w:tcPr>
            <w:tcW w:w="1897" w:type="dxa"/>
            <w:tcBorders>
              <w:top w:val="single" w:color="000000" w:sz="8" w:space="0"/>
              <w:left w:val="single" w:color="000000" w:sz="8" w:space="0"/>
              <w:bottom w:val="single" w:color="000000" w:sz="8" w:space="0"/>
              <w:right w:val="single" w:color="000000" w:sz="8" w:space="0"/>
            </w:tcBorders>
          </w:tcPr>
          <w:p w14:paraId="7BD52C5E">
            <w:pPr>
              <w:pStyle w:val="10"/>
              <w:spacing w:before="151" w:line="240" w:lineRule="auto"/>
              <w:ind w:right="97"/>
              <w:jc w:val="right"/>
              <w:rPr>
                <w:rFonts w:hint="default" w:ascii="仿宋_GB2312" w:hAnsi="仿宋_GB2312" w:eastAsia="仿宋_GB2312" w:cs="仿宋_GB2312"/>
                <w:sz w:val="24"/>
                <w:szCs w:val="24"/>
              </w:rPr>
            </w:pPr>
            <w:r>
              <w:rPr>
                <w:rFonts w:ascii="仿宋_GB2312"/>
                <w:sz w:val="24"/>
              </w:rPr>
              <w:t>3</w:t>
            </w:r>
          </w:p>
        </w:tc>
        <w:tc>
          <w:tcPr>
            <w:tcW w:w="2521" w:type="dxa"/>
            <w:tcBorders>
              <w:top w:val="single" w:color="000000" w:sz="8" w:space="0"/>
              <w:left w:val="single" w:color="000000" w:sz="8" w:space="0"/>
              <w:bottom w:val="single" w:color="000000" w:sz="8" w:space="0"/>
              <w:right w:val="single" w:color="000000" w:sz="8" w:space="0"/>
            </w:tcBorders>
          </w:tcPr>
          <w:p w14:paraId="2C10F960">
            <w:pPr>
              <w:pStyle w:val="10"/>
              <w:spacing w:before="151"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按照规划实施</w:t>
            </w:r>
          </w:p>
        </w:tc>
      </w:tr>
    </w:tbl>
    <w:p w14:paraId="4922FF29">
      <w:pPr>
        <w:spacing w:before="0" w:line="240" w:lineRule="auto"/>
        <w:ind w:right="0"/>
        <w:rPr>
          <w:rFonts w:hint="default" w:ascii="Calibri" w:hAnsi="Calibri" w:eastAsia="Calibri" w:cs="Calibri"/>
          <w:sz w:val="20"/>
          <w:szCs w:val="20"/>
        </w:rPr>
      </w:pPr>
    </w:p>
    <w:p w14:paraId="1FB1A213">
      <w:pPr>
        <w:spacing w:before="0" w:line="240" w:lineRule="auto"/>
        <w:ind w:right="0"/>
        <w:rPr>
          <w:rFonts w:hint="default" w:ascii="Calibri" w:hAnsi="Calibri" w:eastAsia="Calibri" w:cs="Calibri"/>
          <w:sz w:val="17"/>
          <w:szCs w:val="17"/>
        </w:rPr>
      </w:pPr>
    </w:p>
    <w:p w14:paraId="02A65B36">
      <w:pPr>
        <w:spacing w:before="0"/>
        <w:ind w:left="0" w:right="244" w:firstLine="0"/>
        <w:jc w:val="right"/>
        <w:rPr>
          <w:rFonts w:hint="default" w:ascii="Calibri" w:hAnsi="Calibri" w:eastAsia="Calibri" w:cs="Calibri"/>
          <w:sz w:val="18"/>
          <w:szCs w:val="18"/>
        </w:rPr>
      </w:pPr>
      <w:r>
        <w:rPr>
          <w:rFonts w:ascii="Calibri"/>
          <w:sz w:val="18"/>
        </w:rPr>
        <w:t>- 25</w:t>
      </w:r>
      <w:r>
        <w:rPr>
          <w:rFonts w:ascii="Calibri"/>
          <w:spacing w:val="-5"/>
          <w:sz w:val="18"/>
        </w:rPr>
        <w:t xml:space="preserve"> </w:t>
      </w:r>
      <w:r>
        <w:rPr>
          <w:rFonts w:ascii="Calibri"/>
          <w:sz w:val="18"/>
        </w:rPr>
        <w:t>-</w:t>
      </w:r>
    </w:p>
    <w:p w14:paraId="32D6CC43">
      <w:pPr>
        <w:spacing w:after="0"/>
        <w:jc w:val="right"/>
        <w:rPr>
          <w:rFonts w:hint="default" w:ascii="Calibri" w:hAnsi="Calibri" w:eastAsia="Calibri" w:cs="Calibri"/>
          <w:sz w:val="18"/>
          <w:szCs w:val="18"/>
        </w:rPr>
        <w:sectPr>
          <w:pgSz w:w="11910" w:h="16840"/>
          <w:pgMar w:top="1420" w:right="1560" w:bottom="280" w:left="1580" w:header="720" w:footer="720" w:gutter="0"/>
          <w:cols w:space="720" w:num="1"/>
        </w:sectPr>
      </w:pPr>
    </w:p>
    <w:tbl>
      <w:tblPr>
        <w:tblStyle w:val="6"/>
        <w:tblW w:w="0" w:type="auto"/>
        <w:tblInd w:w="102" w:type="dxa"/>
        <w:tblLayout w:type="fixed"/>
        <w:tblCellMar>
          <w:top w:w="0" w:type="dxa"/>
          <w:left w:w="0" w:type="dxa"/>
          <w:bottom w:w="0" w:type="dxa"/>
          <w:right w:w="0" w:type="dxa"/>
        </w:tblCellMar>
      </w:tblPr>
      <w:tblGrid>
        <w:gridCol w:w="2071"/>
        <w:gridCol w:w="2033"/>
        <w:gridCol w:w="1897"/>
        <w:gridCol w:w="2521"/>
      </w:tblGrid>
      <w:tr w14:paraId="4E6E0C3D">
        <w:tblPrEx>
          <w:tblCellMar>
            <w:top w:w="0" w:type="dxa"/>
            <w:left w:w="0" w:type="dxa"/>
            <w:bottom w:w="0" w:type="dxa"/>
            <w:right w:w="0" w:type="dxa"/>
          </w:tblCellMar>
        </w:tblPrEx>
        <w:trPr>
          <w:trHeight w:val="710" w:hRule="exact"/>
        </w:trPr>
        <w:tc>
          <w:tcPr>
            <w:tcW w:w="2071" w:type="dxa"/>
            <w:tcBorders>
              <w:top w:val="single" w:color="000000" w:sz="8" w:space="0"/>
              <w:left w:val="single" w:color="000000" w:sz="8" w:space="0"/>
              <w:bottom w:val="single" w:color="000000" w:sz="8" w:space="0"/>
              <w:right w:val="single" w:color="000000" w:sz="8" w:space="0"/>
            </w:tcBorders>
          </w:tcPr>
          <w:p w14:paraId="1C0552CC">
            <w:pPr>
              <w:pStyle w:val="10"/>
              <w:spacing w:before="27" w:line="312" w:lineRule="exact"/>
              <w:ind w:left="98" w:right="271"/>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交通项目建设完 成工作数</w:t>
            </w:r>
          </w:p>
        </w:tc>
        <w:tc>
          <w:tcPr>
            <w:tcW w:w="2033" w:type="dxa"/>
            <w:tcBorders>
              <w:top w:val="single" w:color="000000" w:sz="8" w:space="0"/>
              <w:left w:val="single" w:color="000000" w:sz="8" w:space="0"/>
              <w:bottom w:val="single" w:color="000000" w:sz="8" w:space="0"/>
              <w:right w:val="single" w:color="000000" w:sz="8" w:space="0"/>
            </w:tcBorders>
          </w:tcPr>
          <w:p w14:paraId="38D407A1">
            <w:pPr>
              <w:pStyle w:val="10"/>
              <w:spacing w:before="152" w:line="240" w:lineRule="auto"/>
              <w:ind w:right="96"/>
              <w:jc w:val="right"/>
              <w:rPr>
                <w:rFonts w:hint="default" w:ascii="仿宋_GB2312" w:hAnsi="仿宋_GB2312" w:eastAsia="仿宋_GB2312" w:cs="仿宋_GB2312"/>
                <w:sz w:val="24"/>
                <w:szCs w:val="24"/>
              </w:rPr>
            </w:pPr>
            <w:r>
              <w:rPr>
                <w:rFonts w:ascii="仿宋_GB2312"/>
                <w:sz w:val="24"/>
              </w:rPr>
              <w:t>15</w:t>
            </w:r>
          </w:p>
        </w:tc>
        <w:tc>
          <w:tcPr>
            <w:tcW w:w="1897" w:type="dxa"/>
            <w:tcBorders>
              <w:top w:val="single" w:color="000000" w:sz="8" w:space="0"/>
              <w:left w:val="single" w:color="000000" w:sz="8" w:space="0"/>
              <w:bottom w:val="single" w:color="000000" w:sz="8" w:space="0"/>
              <w:right w:val="single" w:color="000000" w:sz="8" w:space="0"/>
            </w:tcBorders>
          </w:tcPr>
          <w:p w14:paraId="32C27BEC">
            <w:pPr>
              <w:pStyle w:val="10"/>
              <w:spacing w:before="152" w:line="240" w:lineRule="auto"/>
              <w:ind w:right="97"/>
              <w:jc w:val="right"/>
              <w:rPr>
                <w:rFonts w:hint="default" w:ascii="仿宋_GB2312" w:hAnsi="仿宋_GB2312" w:eastAsia="仿宋_GB2312" w:cs="仿宋_GB2312"/>
                <w:sz w:val="24"/>
                <w:szCs w:val="24"/>
              </w:rPr>
            </w:pPr>
            <w:r>
              <w:rPr>
                <w:rFonts w:ascii="仿宋_GB2312"/>
                <w:sz w:val="24"/>
              </w:rPr>
              <w:t>15</w:t>
            </w:r>
          </w:p>
        </w:tc>
        <w:tc>
          <w:tcPr>
            <w:tcW w:w="2521" w:type="dxa"/>
            <w:tcBorders>
              <w:top w:val="single" w:color="000000" w:sz="8" w:space="0"/>
              <w:left w:val="single" w:color="000000" w:sz="8" w:space="0"/>
              <w:bottom w:val="single" w:color="000000" w:sz="8" w:space="0"/>
              <w:right w:val="single" w:color="000000" w:sz="8" w:space="0"/>
            </w:tcBorders>
          </w:tcPr>
          <w:p w14:paraId="1C384E98">
            <w:pPr>
              <w:pStyle w:val="10"/>
              <w:spacing w:before="27" w:line="312" w:lineRule="exact"/>
              <w:ind w:left="97" w:right="98"/>
              <w:jc w:val="left"/>
              <w:rPr>
                <w:rFonts w:hint="default" w:ascii="仿宋_GB2312" w:hAnsi="仿宋_GB2312" w:eastAsia="仿宋_GB2312" w:cs="仿宋_GB2312"/>
                <w:sz w:val="24"/>
                <w:szCs w:val="24"/>
              </w:rPr>
            </w:pPr>
            <w:r>
              <w:rPr>
                <w:rFonts w:hint="default" w:ascii="仿宋_GB2312" w:hAnsi="仿宋_GB2312" w:eastAsia="仿宋_GB2312" w:cs="仿宋_GB2312"/>
                <w:spacing w:val="15"/>
                <w:sz w:val="24"/>
                <w:szCs w:val="24"/>
              </w:rPr>
              <w:t xml:space="preserve">严格按照规划完成建 </w:t>
            </w:r>
            <w:r>
              <w:rPr>
                <w:rFonts w:hint="default" w:ascii="仿宋_GB2312" w:hAnsi="仿宋_GB2312" w:eastAsia="仿宋_GB2312" w:cs="仿宋_GB2312"/>
                <w:sz w:val="24"/>
                <w:szCs w:val="24"/>
              </w:rPr>
              <w:t>设</w:t>
            </w:r>
          </w:p>
        </w:tc>
      </w:tr>
      <w:tr w14:paraId="45A54795">
        <w:tblPrEx>
          <w:tblCellMar>
            <w:top w:w="0" w:type="dxa"/>
            <w:left w:w="0" w:type="dxa"/>
            <w:bottom w:w="0" w:type="dxa"/>
            <w:right w:w="0" w:type="dxa"/>
          </w:tblCellMar>
        </w:tblPrEx>
        <w:trPr>
          <w:trHeight w:val="710" w:hRule="exact"/>
        </w:trPr>
        <w:tc>
          <w:tcPr>
            <w:tcW w:w="2071" w:type="dxa"/>
            <w:tcBorders>
              <w:top w:val="single" w:color="000000" w:sz="8" w:space="0"/>
              <w:left w:val="single" w:color="000000" w:sz="8" w:space="0"/>
              <w:bottom w:val="single" w:color="000000" w:sz="8" w:space="0"/>
              <w:right w:val="single" w:color="000000" w:sz="8" w:space="0"/>
            </w:tcBorders>
          </w:tcPr>
          <w:p w14:paraId="39E689B4">
            <w:pPr>
              <w:pStyle w:val="10"/>
              <w:spacing w:before="27" w:line="312" w:lineRule="exact"/>
              <w:ind w:left="98" w:right="271"/>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公路养护管理工 作数</w:t>
            </w:r>
          </w:p>
        </w:tc>
        <w:tc>
          <w:tcPr>
            <w:tcW w:w="2033" w:type="dxa"/>
            <w:tcBorders>
              <w:top w:val="single" w:color="000000" w:sz="8" w:space="0"/>
              <w:left w:val="single" w:color="000000" w:sz="8" w:space="0"/>
              <w:bottom w:val="single" w:color="000000" w:sz="8" w:space="0"/>
              <w:right w:val="single" w:color="000000" w:sz="8" w:space="0"/>
            </w:tcBorders>
          </w:tcPr>
          <w:p w14:paraId="3BF57589">
            <w:pPr>
              <w:pStyle w:val="10"/>
              <w:spacing w:before="153" w:line="240" w:lineRule="auto"/>
              <w:ind w:right="96"/>
              <w:jc w:val="right"/>
              <w:rPr>
                <w:rFonts w:hint="default" w:ascii="仿宋_GB2312" w:hAnsi="仿宋_GB2312" w:eastAsia="仿宋_GB2312" w:cs="仿宋_GB2312"/>
                <w:sz w:val="24"/>
                <w:szCs w:val="24"/>
              </w:rPr>
            </w:pPr>
            <w:r>
              <w:rPr>
                <w:rFonts w:ascii="仿宋_GB2312"/>
                <w:sz w:val="24"/>
              </w:rPr>
              <w:t>4</w:t>
            </w:r>
          </w:p>
        </w:tc>
        <w:tc>
          <w:tcPr>
            <w:tcW w:w="1897" w:type="dxa"/>
            <w:tcBorders>
              <w:top w:val="single" w:color="000000" w:sz="8" w:space="0"/>
              <w:left w:val="single" w:color="000000" w:sz="8" w:space="0"/>
              <w:bottom w:val="single" w:color="000000" w:sz="8" w:space="0"/>
              <w:right w:val="single" w:color="000000" w:sz="8" w:space="0"/>
            </w:tcBorders>
          </w:tcPr>
          <w:p w14:paraId="7FD26B07">
            <w:pPr>
              <w:pStyle w:val="10"/>
              <w:spacing w:before="153" w:line="240" w:lineRule="auto"/>
              <w:ind w:right="97"/>
              <w:jc w:val="right"/>
              <w:rPr>
                <w:rFonts w:hint="default" w:ascii="仿宋_GB2312" w:hAnsi="仿宋_GB2312" w:eastAsia="仿宋_GB2312" w:cs="仿宋_GB2312"/>
                <w:sz w:val="24"/>
                <w:szCs w:val="24"/>
              </w:rPr>
            </w:pPr>
            <w:r>
              <w:rPr>
                <w:rFonts w:ascii="仿宋_GB2312"/>
                <w:sz w:val="24"/>
              </w:rPr>
              <w:t>4</w:t>
            </w:r>
          </w:p>
        </w:tc>
        <w:tc>
          <w:tcPr>
            <w:tcW w:w="2521" w:type="dxa"/>
            <w:tcBorders>
              <w:top w:val="single" w:color="000000" w:sz="8" w:space="0"/>
              <w:left w:val="single" w:color="000000" w:sz="8" w:space="0"/>
              <w:bottom w:val="single" w:color="000000" w:sz="8" w:space="0"/>
              <w:right w:val="single" w:color="000000" w:sz="8" w:space="0"/>
            </w:tcBorders>
          </w:tcPr>
          <w:p w14:paraId="6D7B9942">
            <w:pPr>
              <w:pStyle w:val="10"/>
              <w:spacing w:before="153"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完成公路养护工作</w:t>
            </w:r>
          </w:p>
        </w:tc>
      </w:tr>
      <w:tr w14:paraId="73A2965B">
        <w:tblPrEx>
          <w:tblCellMar>
            <w:top w:w="0" w:type="dxa"/>
            <w:left w:w="0" w:type="dxa"/>
            <w:bottom w:w="0" w:type="dxa"/>
            <w:right w:w="0" w:type="dxa"/>
          </w:tblCellMar>
        </w:tblPrEx>
        <w:trPr>
          <w:trHeight w:val="710" w:hRule="exact"/>
        </w:trPr>
        <w:tc>
          <w:tcPr>
            <w:tcW w:w="2071" w:type="dxa"/>
            <w:tcBorders>
              <w:top w:val="single" w:color="000000" w:sz="8" w:space="0"/>
              <w:left w:val="single" w:color="000000" w:sz="8" w:space="0"/>
              <w:bottom w:val="single" w:color="000000" w:sz="8" w:space="0"/>
              <w:right w:val="single" w:color="000000" w:sz="8" w:space="0"/>
            </w:tcBorders>
          </w:tcPr>
          <w:p w14:paraId="56CAB9C9">
            <w:pPr>
              <w:pStyle w:val="10"/>
              <w:spacing w:before="28" w:line="312" w:lineRule="exact"/>
              <w:ind w:left="98" w:right="96"/>
              <w:jc w:val="left"/>
              <w:rPr>
                <w:rFonts w:hint="default" w:ascii="仿宋_GB2312" w:hAnsi="仿宋_GB2312" w:eastAsia="仿宋_GB2312" w:cs="仿宋_GB2312"/>
                <w:sz w:val="24"/>
                <w:szCs w:val="24"/>
              </w:rPr>
            </w:pPr>
            <w:r>
              <w:rPr>
                <w:rFonts w:hint="default" w:ascii="仿宋_GB2312" w:hAnsi="仿宋_GB2312" w:eastAsia="仿宋_GB2312" w:cs="仿宋_GB2312"/>
                <w:spacing w:val="-9"/>
                <w:sz w:val="24"/>
                <w:szCs w:val="24"/>
              </w:rPr>
              <w:t xml:space="preserve">“通村村”平台推 </w:t>
            </w:r>
            <w:r>
              <w:rPr>
                <w:rFonts w:hint="default" w:ascii="仿宋_GB2312" w:hAnsi="仿宋_GB2312" w:eastAsia="仿宋_GB2312" w:cs="仿宋_GB2312"/>
                <w:sz w:val="24"/>
                <w:szCs w:val="24"/>
              </w:rPr>
              <w:t>广工作数</w:t>
            </w:r>
          </w:p>
        </w:tc>
        <w:tc>
          <w:tcPr>
            <w:tcW w:w="2033" w:type="dxa"/>
            <w:tcBorders>
              <w:top w:val="single" w:color="000000" w:sz="8" w:space="0"/>
              <w:left w:val="single" w:color="000000" w:sz="8" w:space="0"/>
              <w:bottom w:val="single" w:color="000000" w:sz="8" w:space="0"/>
              <w:right w:val="single" w:color="000000" w:sz="8" w:space="0"/>
            </w:tcBorders>
          </w:tcPr>
          <w:p w14:paraId="32B05FC4">
            <w:pPr>
              <w:pStyle w:val="10"/>
              <w:spacing w:before="153" w:line="240" w:lineRule="auto"/>
              <w:ind w:right="96"/>
              <w:jc w:val="right"/>
              <w:rPr>
                <w:rFonts w:hint="default" w:ascii="仿宋_GB2312" w:hAnsi="仿宋_GB2312" w:eastAsia="仿宋_GB2312" w:cs="仿宋_GB2312"/>
                <w:sz w:val="24"/>
                <w:szCs w:val="24"/>
              </w:rPr>
            </w:pPr>
            <w:r>
              <w:rPr>
                <w:rFonts w:ascii="仿宋_GB2312"/>
                <w:sz w:val="24"/>
              </w:rPr>
              <w:t>1</w:t>
            </w:r>
          </w:p>
        </w:tc>
        <w:tc>
          <w:tcPr>
            <w:tcW w:w="1897" w:type="dxa"/>
            <w:tcBorders>
              <w:top w:val="single" w:color="000000" w:sz="8" w:space="0"/>
              <w:left w:val="single" w:color="000000" w:sz="8" w:space="0"/>
              <w:bottom w:val="single" w:color="000000" w:sz="8" w:space="0"/>
              <w:right w:val="single" w:color="000000" w:sz="8" w:space="0"/>
            </w:tcBorders>
          </w:tcPr>
          <w:p w14:paraId="24C2C2BC">
            <w:pPr>
              <w:pStyle w:val="10"/>
              <w:spacing w:before="153" w:line="240" w:lineRule="auto"/>
              <w:ind w:right="97"/>
              <w:jc w:val="right"/>
              <w:rPr>
                <w:rFonts w:hint="default" w:ascii="仿宋_GB2312" w:hAnsi="仿宋_GB2312" w:eastAsia="仿宋_GB2312" w:cs="仿宋_GB2312"/>
                <w:sz w:val="24"/>
                <w:szCs w:val="24"/>
              </w:rPr>
            </w:pPr>
            <w:r>
              <w:rPr>
                <w:rFonts w:ascii="仿宋_GB2312"/>
                <w:sz w:val="24"/>
              </w:rPr>
              <w:t>1</w:t>
            </w:r>
          </w:p>
        </w:tc>
        <w:tc>
          <w:tcPr>
            <w:tcW w:w="2521" w:type="dxa"/>
            <w:tcBorders>
              <w:top w:val="single" w:color="000000" w:sz="8" w:space="0"/>
              <w:left w:val="single" w:color="000000" w:sz="8" w:space="0"/>
              <w:bottom w:val="single" w:color="000000" w:sz="8" w:space="0"/>
              <w:right w:val="single" w:color="000000" w:sz="8" w:space="0"/>
            </w:tcBorders>
          </w:tcPr>
          <w:p w14:paraId="40BF7E0E">
            <w:pPr>
              <w:pStyle w:val="10"/>
              <w:spacing w:before="28" w:line="312" w:lineRule="exact"/>
              <w:ind w:left="97" w:right="96"/>
              <w:jc w:val="left"/>
              <w:rPr>
                <w:rFonts w:hint="default" w:ascii="仿宋_GB2312" w:hAnsi="仿宋_GB2312" w:eastAsia="仿宋_GB2312" w:cs="仿宋_GB2312"/>
                <w:sz w:val="24"/>
                <w:szCs w:val="24"/>
              </w:rPr>
            </w:pPr>
            <w:r>
              <w:rPr>
                <w:rFonts w:hint="default" w:ascii="仿宋_GB2312" w:hAnsi="仿宋_GB2312" w:eastAsia="仿宋_GB2312" w:cs="仿宋_GB2312"/>
                <w:spacing w:val="-10"/>
                <w:sz w:val="24"/>
                <w:szCs w:val="24"/>
              </w:rPr>
              <w:t xml:space="preserve">完成“通村村”平台推 </w:t>
            </w:r>
            <w:r>
              <w:rPr>
                <w:rFonts w:hint="default" w:ascii="仿宋_GB2312" w:hAnsi="仿宋_GB2312" w:eastAsia="仿宋_GB2312" w:cs="仿宋_GB2312"/>
                <w:sz w:val="24"/>
                <w:szCs w:val="24"/>
              </w:rPr>
              <w:t>广</w:t>
            </w:r>
          </w:p>
        </w:tc>
      </w:tr>
      <w:tr w14:paraId="25654A9F">
        <w:tblPrEx>
          <w:tblCellMar>
            <w:top w:w="0" w:type="dxa"/>
            <w:left w:w="0" w:type="dxa"/>
            <w:bottom w:w="0" w:type="dxa"/>
            <w:right w:w="0" w:type="dxa"/>
          </w:tblCellMar>
        </w:tblPrEx>
        <w:trPr>
          <w:trHeight w:val="710" w:hRule="exact"/>
        </w:trPr>
        <w:tc>
          <w:tcPr>
            <w:tcW w:w="2071" w:type="dxa"/>
            <w:tcBorders>
              <w:top w:val="single" w:color="000000" w:sz="8" w:space="0"/>
              <w:left w:val="single" w:color="000000" w:sz="8" w:space="0"/>
              <w:bottom w:val="single" w:color="000000" w:sz="8" w:space="0"/>
              <w:right w:val="single" w:color="000000" w:sz="8" w:space="0"/>
            </w:tcBorders>
          </w:tcPr>
          <w:p w14:paraId="67600CDD">
            <w:pPr>
              <w:pStyle w:val="10"/>
              <w:spacing w:before="26" w:line="312" w:lineRule="exact"/>
              <w:ind w:left="98" w:right="271"/>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交通运输安全监 督工作数</w:t>
            </w:r>
          </w:p>
        </w:tc>
        <w:tc>
          <w:tcPr>
            <w:tcW w:w="2033" w:type="dxa"/>
            <w:tcBorders>
              <w:top w:val="single" w:color="000000" w:sz="8" w:space="0"/>
              <w:left w:val="single" w:color="000000" w:sz="8" w:space="0"/>
              <w:bottom w:val="single" w:color="000000" w:sz="8" w:space="0"/>
              <w:right w:val="single" w:color="000000" w:sz="8" w:space="0"/>
            </w:tcBorders>
          </w:tcPr>
          <w:p w14:paraId="32059F5D">
            <w:pPr>
              <w:pStyle w:val="10"/>
              <w:spacing w:before="151" w:line="240" w:lineRule="auto"/>
              <w:ind w:right="96"/>
              <w:jc w:val="right"/>
              <w:rPr>
                <w:rFonts w:hint="default" w:ascii="仿宋_GB2312" w:hAnsi="仿宋_GB2312" w:eastAsia="仿宋_GB2312" w:cs="仿宋_GB2312"/>
                <w:sz w:val="24"/>
                <w:szCs w:val="24"/>
              </w:rPr>
            </w:pPr>
            <w:r>
              <w:rPr>
                <w:rFonts w:ascii="仿宋_GB2312"/>
                <w:sz w:val="24"/>
              </w:rPr>
              <w:t>3</w:t>
            </w:r>
          </w:p>
        </w:tc>
        <w:tc>
          <w:tcPr>
            <w:tcW w:w="1897" w:type="dxa"/>
            <w:tcBorders>
              <w:top w:val="single" w:color="000000" w:sz="8" w:space="0"/>
              <w:left w:val="single" w:color="000000" w:sz="8" w:space="0"/>
              <w:bottom w:val="single" w:color="000000" w:sz="8" w:space="0"/>
              <w:right w:val="single" w:color="000000" w:sz="8" w:space="0"/>
            </w:tcBorders>
          </w:tcPr>
          <w:p w14:paraId="4831FF32">
            <w:pPr>
              <w:pStyle w:val="10"/>
              <w:spacing w:before="151" w:line="240" w:lineRule="auto"/>
              <w:ind w:right="97"/>
              <w:jc w:val="right"/>
              <w:rPr>
                <w:rFonts w:hint="default" w:ascii="仿宋_GB2312" w:hAnsi="仿宋_GB2312" w:eastAsia="仿宋_GB2312" w:cs="仿宋_GB2312"/>
                <w:sz w:val="24"/>
                <w:szCs w:val="24"/>
              </w:rPr>
            </w:pPr>
            <w:r>
              <w:rPr>
                <w:rFonts w:ascii="仿宋_GB2312"/>
                <w:sz w:val="24"/>
              </w:rPr>
              <w:t>3</w:t>
            </w:r>
          </w:p>
        </w:tc>
        <w:tc>
          <w:tcPr>
            <w:tcW w:w="2521" w:type="dxa"/>
            <w:tcBorders>
              <w:top w:val="single" w:color="000000" w:sz="8" w:space="0"/>
              <w:left w:val="single" w:color="000000" w:sz="8" w:space="0"/>
              <w:bottom w:val="single" w:color="000000" w:sz="8" w:space="0"/>
              <w:right w:val="single" w:color="000000" w:sz="8" w:space="0"/>
            </w:tcBorders>
          </w:tcPr>
          <w:p w14:paraId="305ECCA5">
            <w:pPr>
              <w:pStyle w:val="10"/>
              <w:spacing w:before="26" w:line="312" w:lineRule="exact"/>
              <w:ind w:left="97" w:right="98"/>
              <w:jc w:val="left"/>
              <w:rPr>
                <w:rFonts w:hint="default" w:ascii="仿宋_GB2312" w:hAnsi="仿宋_GB2312" w:eastAsia="仿宋_GB2312" w:cs="仿宋_GB2312"/>
                <w:sz w:val="24"/>
                <w:szCs w:val="24"/>
              </w:rPr>
            </w:pPr>
            <w:r>
              <w:rPr>
                <w:rFonts w:hint="default" w:ascii="仿宋_GB2312" w:hAnsi="仿宋_GB2312" w:eastAsia="仿宋_GB2312" w:cs="仿宋_GB2312"/>
                <w:spacing w:val="15"/>
                <w:sz w:val="24"/>
                <w:szCs w:val="24"/>
              </w:rPr>
              <w:t xml:space="preserve">完成交通运输安全工 </w:t>
            </w:r>
            <w:r>
              <w:rPr>
                <w:rFonts w:hint="default" w:ascii="仿宋_GB2312" w:hAnsi="仿宋_GB2312" w:eastAsia="仿宋_GB2312" w:cs="仿宋_GB2312"/>
                <w:sz w:val="24"/>
                <w:szCs w:val="24"/>
              </w:rPr>
              <w:t>作</w:t>
            </w:r>
          </w:p>
        </w:tc>
      </w:tr>
      <w:tr w14:paraId="58C0289D">
        <w:tblPrEx>
          <w:tblCellMar>
            <w:top w:w="0" w:type="dxa"/>
            <w:left w:w="0" w:type="dxa"/>
            <w:bottom w:w="0" w:type="dxa"/>
            <w:right w:w="0" w:type="dxa"/>
          </w:tblCellMar>
        </w:tblPrEx>
        <w:trPr>
          <w:trHeight w:val="644" w:hRule="exact"/>
        </w:trPr>
        <w:tc>
          <w:tcPr>
            <w:tcW w:w="2071" w:type="dxa"/>
            <w:tcBorders>
              <w:top w:val="single" w:color="000000" w:sz="8" w:space="0"/>
              <w:left w:val="single" w:color="000000" w:sz="8" w:space="0"/>
              <w:bottom w:val="single" w:color="000000" w:sz="8" w:space="0"/>
              <w:right w:val="single" w:color="000000" w:sz="8" w:space="0"/>
            </w:tcBorders>
          </w:tcPr>
          <w:p w14:paraId="43044635">
            <w:pPr>
              <w:pStyle w:val="10"/>
              <w:spacing w:line="275"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问题整改专项工</w:t>
            </w:r>
          </w:p>
          <w:p w14:paraId="54F046C9">
            <w:pPr>
              <w:pStyle w:val="10"/>
              <w:spacing w:line="313"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作数</w:t>
            </w:r>
          </w:p>
        </w:tc>
        <w:tc>
          <w:tcPr>
            <w:tcW w:w="2033" w:type="dxa"/>
            <w:tcBorders>
              <w:top w:val="single" w:color="000000" w:sz="8" w:space="0"/>
              <w:left w:val="single" w:color="000000" w:sz="8" w:space="0"/>
              <w:bottom w:val="single" w:color="000000" w:sz="8" w:space="0"/>
              <w:right w:val="single" w:color="000000" w:sz="8" w:space="0"/>
            </w:tcBorders>
          </w:tcPr>
          <w:p w14:paraId="790C1EF6">
            <w:pPr>
              <w:pStyle w:val="10"/>
              <w:spacing w:before="118" w:line="240" w:lineRule="auto"/>
              <w:ind w:right="96"/>
              <w:jc w:val="right"/>
              <w:rPr>
                <w:rFonts w:hint="default" w:ascii="仿宋_GB2312" w:hAnsi="仿宋_GB2312" w:eastAsia="仿宋_GB2312" w:cs="仿宋_GB2312"/>
                <w:sz w:val="24"/>
                <w:szCs w:val="24"/>
              </w:rPr>
            </w:pPr>
            <w:r>
              <w:rPr>
                <w:rFonts w:ascii="仿宋_GB2312"/>
                <w:sz w:val="24"/>
              </w:rPr>
              <w:t>2</w:t>
            </w:r>
          </w:p>
        </w:tc>
        <w:tc>
          <w:tcPr>
            <w:tcW w:w="1897" w:type="dxa"/>
            <w:tcBorders>
              <w:top w:val="single" w:color="000000" w:sz="8" w:space="0"/>
              <w:left w:val="single" w:color="000000" w:sz="8" w:space="0"/>
              <w:bottom w:val="single" w:color="000000" w:sz="8" w:space="0"/>
              <w:right w:val="single" w:color="000000" w:sz="8" w:space="0"/>
            </w:tcBorders>
          </w:tcPr>
          <w:p w14:paraId="6727200F">
            <w:pPr>
              <w:pStyle w:val="10"/>
              <w:spacing w:before="118" w:line="240" w:lineRule="auto"/>
              <w:ind w:right="97"/>
              <w:jc w:val="right"/>
              <w:rPr>
                <w:rFonts w:hint="default" w:ascii="仿宋_GB2312" w:hAnsi="仿宋_GB2312" w:eastAsia="仿宋_GB2312" w:cs="仿宋_GB2312"/>
                <w:sz w:val="24"/>
                <w:szCs w:val="24"/>
              </w:rPr>
            </w:pPr>
            <w:r>
              <w:rPr>
                <w:rFonts w:ascii="仿宋_GB2312"/>
                <w:sz w:val="24"/>
              </w:rPr>
              <w:t>2</w:t>
            </w:r>
          </w:p>
        </w:tc>
        <w:tc>
          <w:tcPr>
            <w:tcW w:w="2521" w:type="dxa"/>
            <w:tcBorders>
              <w:top w:val="single" w:color="000000" w:sz="8" w:space="0"/>
              <w:left w:val="single" w:color="000000" w:sz="8" w:space="0"/>
              <w:bottom w:val="single" w:color="000000" w:sz="8" w:space="0"/>
              <w:right w:val="single" w:color="000000" w:sz="8" w:space="0"/>
            </w:tcBorders>
          </w:tcPr>
          <w:p w14:paraId="018BB58C">
            <w:pPr>
              <w:pStyle w:val="10"/>
              <w:spacing w:line="275"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pacing w:val="15"/>
                <w:sz w:val="24"/>
                <w:szCs w:val="24"/>
              </w:rPr>
              <w:t>完成问题整改专项工</w:t>
            </w:r>
          </w:p>
          <w:p w14:paraId="7BF536D4">
            <w:pPr>
              <w:pStyle w:val="10"/>
              <w:spacing w:line="313"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作</w:t>
            </w:r>
          </w:p>
        </w:tc>
      </w:tr>
      <w:tr w14:paraId="23E19124">
        <w:tblPrEx>
          <w:tblCellMar>
            <w:top w:w="0" w:type="dxa"/>
            <w:left w:w="0" w:type="dxa"/>
            <w:bottom w:w="0" w:type="dxa"/>
            <w:right w:w="0" w:type="dxa"/>
          </w:tblCellMar>
        </w:tblPrEx>
        <w:trPr>
          <w:trHeight w:val="1173" w:hRule="exact"/>
        </w:trPr>
        <w:tc>
          <w:tcPr>
            <w:tcW w:w="2071" w:type="dxa"/>
            <w:tcBorders>
              <w:top w:val="single" w:color="000000" w:sz="8" w:space="0"/>
              <w:left w:val="single" w:color="000000" w:sz="8" w:space="0"/>
              <w:bottom w:val="single" w:color="000000" w:sz="8" w:space="0"/>
              <w:right w:val="single" w:color="000000" w:sz="8" w:space="0"/>
            </w:tcBorders>
          </w:tcPr>
          <w:p w14:paraId="587D0847">
            <w:pPr>
              <w:pStyle w:val="10"/>
              <w:spacing w:before="2" w:line="240" w:lineRule="auto"/>
              <w:ind w:right="0"/>
              <w:jc w:val="left"/>
              <w:rPr>
                <w:rFonts w:hint="default" w:ascii="Calibri" w:hAnsi="Calibri" w:eastAsia="Calibri" w:cs="Calibri"/>
                <w:sz w:val="21"/>
                <w:szCs w:val="21"/>
              </w:rPr>
            </w:pPr>
          </w:p>
          <w:p w14:paraId="4EDF929C">
            <w:pPr>
              <w:pStyle w:val="10"/>
              <w:spacing w:line="312" w:lineRule="exact"/>
              <w:ind w:left="98" w:right="271"/>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全州开展执法检 查次数</w:t>
            </w:r>
          </w:p>
        </w:tc>
        <w:tc>
          <w:tcPr>
            <w:tcW w:w="2033" w:type="dxa"/>
            <w:tcBorders>
              <w:top w:val="single" w:color="000000" w:sz="8" w:space="0"/>
              <w:left w:val="single" w:color="000000" w:sz="8" w:space="0"/>
              <w:bottom w:val="single" w:color="000000" w:sz="8" w:space="0"/>
              <w:right w:val="single" w:color="000000" w:sz="8" w:space="0"/>
            </w:tcBorders>
          </w:tcPr>
          <w:p w14:paraId="223B159F">
            <w:pPr>
              <w:pStyle w:val="10"/>
              <w:spacing w:before="5" w:line="240" w:lineRule="auto"/>
              <w:ind w:right="0"/>
              <w:jc w:val="left"/>
              <w:rPr>
                <w:rFonts w:hint="default" w:ascii="Calibri" w:hAnsi="Calibri" w:eastAsia="Calibri" w:cs="Calibri"/>
                <w:sz w:val="31"/>
                <w:szCs w:val="31"/>
              </w:rPr>
            </w:pPr>
          </w:p>
          <w:p w14:paraId="16F5CFF8">
            <w:pPr>
              <w:pStyle w:val="10"/>
              <w:spacing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3474</w:t>
            </w:r>
            <w:r>
              <w:rPr>
                <w:rFonts w:hint="default" w:ascii="仿宋_GB2312" w:hAnsi="仿宋_GB2312" w:eastAsia="仿宋_GB2312" w:cs="仿宋_GB2312"/>
                <w:spacing w:val="-60"/>
                <w:sz w:val="24"/>
                <w:szCs w:val="24"/>
              </w:rPr>
              <w:t xml:space="preserve"> </w:t>
            </w:r>
            <w:r>
              <w:rPr>
                <w:rFonts w:hint="default" w:ascii="仿宋_GB2312" w:hAnsi="仿宋_GB2312" w:eastAsia="仿宋_GB2312" w:cs="仿宋_GB2312"/>
                <w:sz w:val="24"/>
                <w:szCs w:val="24"/>
              </w:rPr>
              <w:t>次</w:t>
            </w:r>
          </w:p>
        </w:tc>
        <w:tc>
          <w:tcPr>
            <w:tcW w:w="1897" w:type="dxa"/>
            <w:tcBorders>
              <w:top w:val="single" w:color="000000" w:sz="8" w:space="0"/>
              <w:left w:val="single" w:color="000000" w:sz="8" w:space="0"/>
              <w:bottom w:val="single" w:color="000000" w:sz="8" w:space="0"/>
              <w:right w:val="single" w:color="000000" w:sz="8" w:space="0"/>
            </w:tcBorders>
          </w:tcPr>
          <w:p w14:paraId="0A0C85CC">
            <w:pPr>
              <w:pStyle w:val="10"/>
              <w:spacing w:before="5" w:line="240" w:lineRule="auto"/>
              <w:ind w:right="0"/>
              <w:jc w:val="left"/>
              <w:rPr>
                <w:rFonts w:hint="default" w:ascii="Calibri" w:hAnsi="Calibri" w:eastAsia="Calibri" w:cs="Calibri"/>
                <w:sz w:val="31"/>
                <w:szCs w:val="31"/>
              </w:rPr>
            </w:pPr>
          </w:p>
          <w:p w14:paraId="51B71F66">
            <w:pPr>
              <w:pStyle w:val="10"/>
              <w:spacing w:line="240" w:lineRule="auto"/>
              <w:ind w:right="97"/>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3475</w:t>
            </w:r>
            <w:r>
              <w:rPr>
                <w:rFonts w:hint="default" w:ascii="仿宋_GB2312" w:hAnsi="仿宋_GB2312" w:eastAsia="仿宋_GB2312" w:cs="仿宋_GB2312"/>
                <w:spacing w:val="-60"/>
                <w:sz w:val="24"/>
                <w:szCs w:val="24"/>
              </w:rPr>
              <w:t xml:space="preserve"> </w:t>
            </w:r>
            <w:r>
              <w:rPr>
                <w:rFonts w:hint="default" w:ascii="仿宋_GB2312" w:hAnsi="仿宋_GB2312" w:eastAsia="仿宋_GB2312" w:cs="仿宋_GB2312"/>
                <w:sz w:val="24"/>
                <w:szCs w:val="24"/>
              </w:rPr>
              <w:t>次</w:t>
            </w:r>
          </w:p>
        </w:tc>
        <w:tc>
          <w:tcPr>
            <w:tcW w:w="2521" w:type="dxa"/>
            <w:tcBorders>
              <w:top w:val="single" w:color="000000" w:sz="8" w:space="0"/>
              <w:left w:val="single" w:color="000000" w:sz="8" w:space="0"/>
              <w:bottom w:val="single" w:color="000000" w:sz="8" w:space="0"/>
              <w:right w:val="single" w:color="000000" w:sz="8" w:space="0"/>
            </w:tcBorders>
          </w:tcPr>
          <w:p w14:paraId="64D55412">
            <w:pPr>
              <w:pStyle w:val="10"/>
              <w:spacing w:before="102" w:line="312" w:lineRule="exact"/>
              <w:ind w:left="97" w:right="96"/>
              <w:jc w:val="both"/>
              <w:rPr>
                <w:rFonts w:hint="default" w:ascii="仿宋_GB2312" w:hAnsi="仿宋_GB2312" w:eastAsia="仿宋_GB2312" w:cs="仿宋_GB2312"/>
                <w:sz w:val="24"/>
                <w:szCs w:val="24"/>
              </w:rPr>
            </w:pPr>
            <w:r>
              <w:rPr>
                <w:rFonts w:hint="default" w:ascii="仿宋_GB2312" w:hAnsi="仿宋_GB2312" w:eastAsia="仿宋_GB2312" w:cs="仿宋_GB2312"/>
                <w:spacing w:val="15"/>
                <w:sz w:val="24"/>
                <w:szCs w:val="24"/>
              </w:rPr>
              <w:t xml:space="preserve">严格按照相关制度开 </w:t>
            </w:r>
            <w:r>
              <w:rPr>
                <w:rFonts w:hint="default" w:ascii="仿宋_GB2312" w:hAnsi="仿宋_GB2312" w:eastAsia="仿宋_GB2312" w:cs="仿宋_GB2312"/>
                <w:spacing w:val="-10"/>
                <w:sz w:val="24"/>
                <w:szCs w:val="24"/>
              </w:rPr>
              <w:t xml:space="preserve">展执法检查工作，并完 </w:t>
            </w:r>
            <w:r>
              <w:rPr>
                <w:rFonts w:hint="default" w:ascii="仿宋_GB2312" w:hAnsi="仿宋_GB2312" w:eastAsia="仿宋_GB2312" w:cs="仿宋_GB2312"/>
                <w:sz w:val="24"/>
                <w:szCs w:val="24"/>
              </w:rPr>
              <w:t>成全州执法检查工作</w:t>
            </w:r>
          </w:p>
        </w:tc>
      </w:tr>
      <w:tr w14:paraId="10AD53E6">
        <w:tblPrEx>
          <w:tblCellMar>
            <w:top w:w="0" w:type="dxa"/>
            <w:left w:w="0" w:type="dxa"/>
            <w:bottom w:w="0" w:type="dxa"/>
            <w:right w:w="0" w:type="dxa"/>
          </w:tblCellMar>
        </w:tblPrEx>
        <w:trPr>
          <w:trHeight w:val="956" w:hRule="exact"/>
        </w:trPr>
        <w:tc>
          <w:tcPr>
            <w:tcW w:w="2071" w:type="dxa"/>
            <w:tcBorders>
              <w:top w:val="single" w:color="000000" w:sz="8" w:space="0"/>
              <w:left w:val="single" w:color="000000" w:sz="8" w:space="0"/>
              <w:bottom w:val="single" w:color="000000" w:sz="8" w:space="0"/>
              <w:right w:val="single" w:color="000000" w:sz="8" w:space="0"/>
            </w:tcBorders>
          </w:tcPr>
          <w:p w14:paraId="05C5A342">
            <w:pPr>
              <w:pStyle w:val="10"/>
              <w:spacing w:before="151" w:line="312" w:lineRule="exact"/>
              <w:ind w:left="98" w:right="271"/>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检查水运企业个 数</w:t>
            </w:r>
          </w:p>
        </w:tc>
        <w:tc>
          <w:tcPr>
            <w:tcW w:w="2033" w:type="dxa"/>
            <w:tcBorders>
              <w:top w:val="single" w:color="000000" w:sz="8" w:space="0"/>
              <w:left w:val="single" w:color="000000" w:sz="8" w:space="0"/>
              <w:bottom w:val="single" w:color="000000" w:sz="8" w:space="0"/>
              <w:right w:val="single" w:color="000000" w:sz="8" w:space="0"/>
            </w:tcBorders>
          </w:tcPr>
          <w:p w14:paraId="028B4D44">
            <w:pPr>
              <w:pStyle w:val="10"/>
              <w:spacing w:before="8" w:line="240" w:lineRule="auto"/>
              <w:ind w:right="0"/>
              <w:jc w:val="left"/>
              <w:rPr>
                <w:rFonts w:hint="default" w:ascii="Calibri" w:hAnsi="Calibri" w:eastAsia="Calibri" w:cs="Calibri"/>
                <w:sz w:val="22"/>
                <w:szCs w:val="22"/>
              </w:rPr>
            </w:pPr>
          </w:p>
          <w:p w14:paraId="545B9EC2">
            <w:pPr>
              <w:pStyle w:val="10"/>
              <w:spacing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≥19</w:t>
            </w:r>
          </w:p>
        </w:tc>
        <w:tc>
          <w:tcPr>
            <w:tcW w:w="1897" w:type="dxa"/>
            <w:tcBorders>
              <w:top w:val="single" w:color="000000" w:sz="8" w:space="0"/>
              <w:left w:val="single" w:color="000000" w:sz="8" w:space="0"/>
              <w:bottom w:val="single" w:color="000000" w:sz="8" w:space="0"/>
              <w:right w:val="single" w:color="000000" w:sz="8" w:space="0"/>
            </w:tcBorders>
          </w:tcPr>
          <w:p w14:paraId="267A65D8">
            <w:pPr>
              <w:pStyle w:val="10"/>
              <w:spacing w:before="8" w:line="240" w:lineRule="auto"/>
              <w:ind w:right="0"/>
              <w:jc w:val="left"/>
              <w:rPr>
                <w:rFonts w:hint="default" w:ascii="Calibri" w:hAnsi="Calibri" w:eastAsia="Calibri" w:cs="Calibri"/>
                <w:sz w:val="22"/>
                <w:szCs w:val="22"/>
              </w:rPr>
            </w:pPr>
          </w:p>
          <w:p w14:paraId="18F7258A">
            <w:pPr>
              <w:pStyle w:val="10"/>
              <w:spacing w:line="240" w:lineRule="auto"/>
              <w:ind w:right="97"/>
              <w:jc w:val="right"/>
              <w:rPr>
                <w:rFonts w:hint="default" w:ascii="仿宋_GB2312" w:hAnsi="仿宋_GB2312" w:eastAsia="仿宋_GB2312" w:cs="仿宋_GB2312"/>
                <w:sz w:val="24"/>
                <w:szCs w:val="24"/>
              </w:rPr>
            </w:pPr>
            <w:r>
              <w:rPr>
                <w:rFonts w:ascii="仿宋_GB2312"/>
                <w:sz w:val="24"/>
              </w:rPr>
              <w:t>19</w:t>
            </w:r>
          </w:p>
        </w:tc>
        <w:tc>
          <w:tcPr>
            <w:tcW w:w="2521" w:type="dxa"/>
            <w:tcBorders>
              <w:top w:val="single" w:color="000000" w:sz="8" w:space="0"/>
              <w:left w:val="single" w:color="000000" w:sz="8" w:space="0"/>
              <w:bottom w:val="single" w:color="000000" w:sz="8" w:space="0"/>
              <w:right w:val="single" w:color="000000" w:sz="8" w:space="0"/>
            </w:tcBorders>
          </w:tcPr>
          <w:p w14:paraId="1C8DB391">
            <w:pPr>
              <w:pStyle w:val="10"/>
              <w:spacing w:line="278"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pacing w:val="15"/>
                <w:sz w:val="24"/>
                <w:szCs w:val="24"/>
              </w:rPr>
              <w:t>严格按照相关制度对</w:t>
            </w:r>
          </w:p>
          <w:p w14:paraId="4E19B00B">
            <w:pPr>
              <w:pStyle w:val="10"/>
              <w:spacing w:before="29" w:line="312" w:lineRule="exact"/>
              <w:ind w:left="97" w:right="96"/>
              <w:jc w:val="left"/>
              <w:rPr>
                <w:rFonts w:hint="default" w:ascii="仿宋_GB2312" w:hAnsi="仿宋_GB2312" w:eastAsia="仿宋_GB2312" w:cs="仿宋_GB2312"/>
                <w:sz w:val="24"/>
                <w:szCs w:val="24"/>
              </w:rPr>
            </w:pPr>
            <w:r>
              <w:rPr>
                <w:rFonts w:hint="default" w:ascii="仿宋_GB2312" w:hAnsi="仿宋_GB2312" w:eastAsia="仿宋_GB2312" w:cs="仿宋_GB2312"/>
                <w:spacing w:val="-10"/>
                <w:sz w:val="24"/>
                <w:szCs w:val="24"/>
              </w:rPr>
              <w:t xml:space="preserve">企业展开检查，共完成 </w:t>
            </w:r>
            <w:r>
              <w:rPr>
                <w:rFonts w:hint="default" w:ascii="仿宋_GB2312" w:hAnsi="仿宋_GB2312" w:eastAsia="仿宋_GB2312" w:cs="仿宋_GB2312"/>
                <w:sz w:val="24"/>
                <w:szCs w:val="24"/>
              </w:rPr>
              <w:t>19</w:t>
            </w:r>
            <w:r>
              <w:rPr>
                <w:rFonts w:hint="default" w:ascii="仿宋_GB2312" w:hAnsi="仿宋_GB2312" w:eastAsia="仿宋_GB2312" w:cs="仿宋_GB2312"/>
                <w:spacing w:val="-60"/>
                <w:sz w:val="24"/>
                <w:szCs w:val="24"/>
              </w:rPr>
              <w:t xml:space="preserve"> </w:t>
            </w:r>
            <w:r>
              <w:rPr>
                <w:rFonts w:hint="default" w:ascii="仿宋_GB2312" w:hAnsi="仿宋_GB2312" w:eastAsia="仿宋_GB2312" w:cs="仿宋_GB2312"/>
                <w:sz w:val="24"/>
                <w:szCs w:val="24"/>
              </w:rPr>
              <w:t>个企业的检查。</w:t>
            </w:r>
          </w:p>
        </w:tc>
      </w:tr>
      <w:tr w14:paraId="4792B5F2">
        <w:tblPrEx>
          <w:tblCellMar>
            <w:top w:w="0" w:type="dxa"/>
            <w:left w:w="0" w:type="dxa"/>
            <w:bottom w:w="0" w:type="dxa"/>
            <w:right w:w="0" w:type="dxa"/>
          </w:tblCellMar>
        </w:tblPrEx>
        <w:trPr>
          <w:trHeight w:val="710" w:hRule="exact"/>
        </w:trPr>
        <w:tc>
          <w:tcPr>
            <w:tcW w:w="2071" w:type="dxa"/>
            <w:tcBorders>
              <w:top w:val="single" w:color="000000" w:sz="8" w:space="0"/>
              <w:left w:val="single" w:color="000000" w:sz="8" w:space="0"/>
              <w:bottom w:val="single" w:color="000000" w:sz="8" w:space="0"/>
              <w:right w:val="single" w:color="000000" w:sz="8" w:space="0"/>
            </w:tcBorders>
          </w:tcPr>
          <w:p w14:paraId="79130565">
            <w:pPr>
              <w:pStyle w:val="10"/>
              <w:spacing w:before="28" w:line="312" w:lineRule="exact"/>
              <w:ind w:left="98" w:right="271"/>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农村公路养护公 里数</w:t>
            </w:r>
          </w:p>
        </w:tc>
        <w:tc>
          <w:tcPr>
            <w:tcW w:w="2033" w:type="dxa"/>
            <w:tcBorders>
              <w:top w:val="single" w:color="000000" w:sz="8" w:space="0"/>
              <w:left w:val="single" w:color="000000" w:sz="8" w:space="0"/>
              <w:bottom w:val="single" w:color="000000" w:sz="8" w:space="0"/>
              <w:right w:val="single" w:color="000000" w:sz="8" w:space="0"/>
            </w:tcBorders>
          </w:tcPr>
          <w:p w14:paraId="68390F04">
            <w:pPr>
              <w:pStyle w:val="10"/>
              <w:spacing w:before="153"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≥5420</w:t>
            </w:r>
          </w:p>
        </w:tc>
        <w:tc>
          <w:tcPr>
            <w:tcW w:w="1897" w:type="dxa"/>
            <w:tcBorders>
              <w:top w:val="single" w:color="000000" w:sz="8" w:space="0"/>
              <w:left w:val="single" w:color="000000" w:sz="8" w:space="0"/>
              <w:bottom w:val="single" w:color="000000" w:sz="8" w:space="0"/>
              <w:right w:val="single" w:color="000000" w:sz="8" w:space="0"/>
            </w:tcBorders>
          </w:tcPr>
          <w:p w14:paraId="643D3910">
            <w:pPr>
              <w:pStyle w:val="10"/>
              <w:spacing w:before="153" w:line="240" w:lineRule="auto"/>
              <w:ind w:right="97"/>
              <w:jc w:val="right"/>
              <w:rPr>
                <w:rFonts w:hint="default" w:ascii="仿宋_GB2312" w:hAnsi="仿宋_GB2312" w:eastAsia="仿宋_GB2312" w:cs="仿宋_GB2312"/>
                <w:sz w:val="24"/>
                <w:szCs w:val="24"/>
              </w:rPr>
            </w:pPr>
            <w:r>
              <w:rPr>
                <w:rFonts w:ascii="仿宋_GB2312"/>
                <w:sz w:val="24"/>
              </w:rPr>
              <w:t>5420</w:t>
            </w:r>
          </w:p>
        </w:tc>
        <w:tc>
          <w:tcPr>
            <w:tcW w:w="2521" w:type="dxa"/>
            <w:tcBorders>
              <w:top w:val="single" w:color="000000" w:sz="8" w:space="0"/>
              <w:left w:val="single" w:color="000000" w:sz="8" w:space="0"/>
              <w:bottom w:val="single" w:color="000000" w:sz="8" w:space="0"/>
              <w:right w:val="single" w:color="000000" w:sz="8" w:space="0"/>
            </w:tcBorders>
          </w:tcPr>
          <w:p w14:paraId="4E99186F">
            <w:pPr>
              <w:pStyle w:val="10"/>
              <w:spacing w:before="28" w:line="312" w:lineRule="exact"/>
              <w:ind w:left="97" w:right="96"/>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完</w:t>
            </w:r>
            <w:r>
              <w:rPr>
                <w:rFonts w:hint="default" w:ascii="仿宋_GB2312" w:hAnsi="仿宋_GB2312" w:eastAsia="仿宋_GB2312" w:cs="仿宋_GB2312"/>
                <w:spacing w:val="-65"/>
                <w:sz w:val="24"/>
                <w:szCs w:val="24"/>
              </w:rPr>
              <w:t xml:space="preserve"> </w:t>
            </w:r>
            <w:r>
              <w:rPr>
                <w:rFonts w:hint="default" w:ascii="仿宋_GB2312" w:hAnsi="仿宋_GB2312" w:eastAsia="仿宋_GB2312" w:cs="仿宋_GB2312"/>
                <w:sz w:val="24"/>
                <w:szCs w:val="24"/>
              </w:rPr>
              <w:t>成</w:t>
            </w:r>
            <w:r>
              <w:rPr>
                <w:rFonts w:hint="default" w:ascii="仿宋_GB2312" w:hAnsi="仿宋_GB2312" w:eastAsia="仿宋_GB2312" w:cs="仿宋_GB2312"/>
                <w:spacing w:val="-65"/>
                <w:sz w:val="24"/>
                <w:szCs w:val="24"/>
              </w:rPr>
              <w:t xml:space="preserve"> </w:t>
            </w:r>
            <w:r>
              <w:rPr>
                <w:rFonts w:hint="default" w:ascii="仿宋_GB2312" w:hAnsi="仿宋_GB2312" w:eastAsia="仿宋_GB2312" w:cs="仿宋_GB2312"/>
                <w:sz w:val="24"/>
                <w:szCs w:val="24"/>
              </w:rPr>
              <w:t>农</w:t>
            </w:r>
            <w:r>
              <w:rPr>
                <w:rFonts w:hint="default" w:ascii="仿宋_GB2312" w:hAnsi="仿宋_GB2312" w:eastAsia="仿宋_GB2312" w:cs="仿宋_GB2312"/>
                <w:spacing w:val="-65"/>
                <w:sz w:val="24"/>
                <w:szCs w:val="24"/>
              </w:rPr>
              <w:t xml:space="preserve"> </w:t>
            </w:r>
            <w:r>
              <w:rPr>
                <w:rFonts w:hint="default" w:ascii="仿宋_GB2312" w:hAnsi="仿宋_GB2312" w:eastAsia="仿宋_GB2312" w:cs="仿宋_GB2312"/>
                <w:sz w:val="24"/>
                <w:szCs w:val="24"/>
              </w:rPr>
              <w:t>村</w:t>
            </w:r>
            <w:r>
              <w:rPr>
                <w:rFonts w:hint="default" w:ascii="仿宋_GB2312" w:hAnsi="仿宋_GB2312" w:eastAsia="仿宋_GB2312" w:cs="仿宋_GB2312"/>
                <w:spacing w:val="-65"/>
                <w:sz w:val="24"/>
                <w:szCs w:val="24"/>
              </w:rPr>
              <w:t xml:space="preserve"> </w:t>
            </w:r>
            <w:r>
              <w:rPr>
                <w:rFonts w:hint="default" w:ascii="仿宋_GB2312" w:hAnsi="仿宋_GB2312" w:eastAsia="仿宋_GB2312" w:cs="仿宋_GB2312"/>
                <w:sz w:val="24"/>
                <w:szCs w:val="24"/>
              </w:rPr>
              <w:t>公</w:t>
            </w:r>
            <w:r>
              <w:rPr>
                <w:rFonts w:hint="default" w:ascii="仿宋_GB2312" w:hAnsi="仿宋_GB2312" w:eastAsia="仿宋_GB2312" w:cs="仿宋_GB2312"/>
                <w:spacing w:val="-65"/>
                <w:sz w:val="24"/>
                <w:szCs w:val="24"/>
              </w:rPr>
              <w:t xml:space="preserve"> </w:t>
            </w:r>
            <w:r>
              <w:rPr>
                <w:rFonts w:hint="default" w:ascii="仿宋_GB2312" w:hAnsi="仿宋_GB2312" w:eastAsia="仿宋_GB2312" w:cs="仿宋_GB2312"/>
                <w:sz w:val="24"/>
                <w:szCs w:val="24"/>
              </w:rPr>
              <w:t>路</w:t>
            </w:r>
            <w:r>
              <w:rPr>
                <w:rFonts w:hint="default" w:ascii="仿宋_GB2312" w:hAnsi="仿宋_GB2312" w:eastAsia="仿宋_GB2312" w:cs="仿宋_GB2312"/>
                <w:spacing w:val="-68"/>
                <w:sz w:val="24"/>
                <w:szCs w:val="24"/>
              </w:rPr>
              <w:t xml:space="preserve"> </w:t>
            </w:r>
            <w:r>
              <w:rPr>
                <w:rFonts w:hint="default" w:ascii="仿宋_GB2312" w:hAnsi="仿宋_GB2312" w:eastAsia="仿宋_GB2312" w:cs="仿宋_GB2312"/>
                <w:sz w:val="24"/>
                <w:szCs w:val="24"/>
              </w:rPr>
              <w:t>养</w:t>
            </w:r>
            <w:r>
              <w:rPr>
                <w:rFonts w:hint="default" w:ascii="仿宋_GB2312" w:hAnsi="仿宋_GB2312" w:eastAsia="仿宋_GB2312" w:cs="仿宋_GB2312"/>
                <w:spacing w:val="-63"/>
                <w:sz w:val="24"/>
                <w:szCs w:val="24"/>
              </w:rPr>
              <w:t xml:space="preserve"> </w:t>
            </w:r>
            <w:r>
              <w:rPr>
                <w:rFonts w:hint="default" w:ascii="仿宋_GB2312" w:hAnsi="仿宋_GB2312" w:eastAsia="仿宋_GB2312" w:cs="仿宋_GB2312"/>
                <w:sz w:val="24"/>
                <w:szCs w:val="24"/>
              </w:rPr>
              <w:t>护 5420</w:t>
            </w:r>
            <w:r>
              <w:rPr>
                <w:rFonts w:hint="default" w:ascii="仿宋_GB2312" w:hAnsi="仿宋_GB2312" w:eastAsia="仿宋_GB2312" w:cs="仿宋_GB2312"/>
                <w:spacing w:val="-60"/>
                <w:sz w:val="24"/>
                <w:szCs w:val="24"/>
              </w:rPr>
              <w:t xml:space="preserve"> </w:t>
            </w:r>
            <w:r>
              <w:rPr>
                <w:rFonts w:hint="default" w:ascii="仿宋_GB2312" w:hAnsi="仿宋_GB2312" w:eastAsia="仿宋_GB2312" w:cs="仿宋_GB2312"/>
                <w:sz w:val="24"/>
                <w:szCs w:val="24"/>
              </w:rPr>
              <w:t>公里。</w:t>
            </w:r>
          </w:p>
        </w:tc>
      </w:tr>
      <w:tr w14:paraId="101D3709">
        <w:tblPrEx>
          <w:tblCellMar>
            <w:top w:w="0" w:type="dxa"/>
            <w:left w:w="0" w:type="dxa"/>
            <w:bottom w:w="0" w:type="dxa"/>
            <w:right w:w="0" w:type="dxa"/>
          </w:tblCellMar>
        </w:tblPrEx>
        <w:trPr>
          <w:trHeight w:val="710" w:hRule="exact"/>
        </w:trPr>
        <w:tc>
          <w:tcPr>
            <w:tcW w:w="2071" w:type="dxa"/>
            <w:tcBorders>
              <w:top w:val="single" w:color="000000" w:sz="8" w:space="0"/>
              <w:left w:val="single" w:color="000000" w:sz="8" w:space="0"/>
              <w:bottom w:val="single" w:color="000000" w:sz="8" w:space="0"/>
              <w:right w:val="single" w:color="000000" w:sz="8" w:space="0"/>
            </w:tcBorders>
          </w:tcPr>
          <w:p w14:paraId="40CD0EE0">
            <w:pPr>
              <w:pStyle w:val="10"/>
              <w:spacing w:before="26" w:line="312" w:lineRule="exact"/>
              <w:ind w:left="98" w:right="271"/>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已完成交通建设 项目质量</w:t>
            </w:r>
          </w:p>
        </w:tc>
        <w:tc>
          <w:tcPr>
            <w:tcW w:w="2033" w:type="dxa"/>
            <w:tcBorders>
              <w:top w:val="single" w:color="000000" w:sz="8" w:space="0"/>
              <w:left w:val="single" w:color="000000" w:sz="8" w:space="0"/>
              <w:bottom w:val="single" w:color="000000" w:sz="8" w:space="0"/>
              <w:right w:val="single" w:color="000000" w:sz="8" w:space="0"/>
            </w:tcBorders>
          </w:tcPr>
          <w:p w14:paraId="33D5FCBA">
            <w:pPr>
              <w:pStyle w:val="10"/>
              <w:spacing w:before="151"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合格</w:t>
            </w:r>
          </w:p>
        </w:tc>
        <w:tc>
          <w:tcPr>
            <w:tcW w:w="1897" w:type="dxa"/>
            <w:tcBorders>
              <w:top w:val="single" w:color="000000" w:sz="8" w:space="0"/>
              <w:left w:val="single" w:color="000000" w:sz="8" w:space="0"/>
              <w:bottom w:val="single" w:color="000000" w:sz="8" w:space="0"/>
              <w:right w:val="single" w:color="000000" w:sz="8" w:space="0"/>
            </w:tcBorders>
          </w:tcPr>
          <w:p w14:paraId="2F9DEBD9">
            <w:pPr>
              <w:pStyle w:val="10"/>
              <w:spacing w:before="151" w:line="240" w:lineRule="auto"/>
              <w:ind w:right="97"/>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合格</w:t>
            </w:r>
          </w:p>
        </w:tc>
        <w:tc>
          <w:tcPr>
            <w:tcW w:w="2521" w:type="dxa"/>
            <w:tcBorders>
              <w:top w:val="single" w:color="000000" w:sz="8" w:space="0"/>
              <w:left w:val="single" w:color="000000" w:sz="8" w:space="0"/>
              <w:bottom w:val="single" w:color="000000" w:sz="8" w:space="0"/>
              <w:right w:val="single" w:color="000000" w:sz="8" w:space="0"/>
            </w:tcBorders>
          </w:tcPr>
          <w:p w14:paraId="1432CD71">
            <w:pPr>
              <w:pStyle w:val="10"/>
              <w:spacing w:before="26" w:line="312" w:lineRule="exact"/>
              <w:ind w:left="97" w:right="2"/>
              <w:jc w:val="left"/>
              <w:rPr>
                <w:rFonts w:hint="default" w:ascii="仿宋_GB2312" w:hAnsi="仿宋_GB2312" w:eastAsia="仿宋_GB2312" w:cs="仿宋_GB2312"/>
                <w:sz w:val="24"/>
                <w:szCs w:val="24"/>
              </w:rPr>
            </w:pPr>
            <w:r>
              <w:rPr>
                <w:rFonts w:hint="default" w:ascii="仿宋_GB2312" w:hAnsi="仿宋_GB2312" w:eastAsia="仿宋_GB2312" w:cs="仿宋_GB2312"/>
                <w:spacing w:val="15"/>
                <w:sz w:val="24"/>
                <w:szCs w:val="24"/>
              </w:rPr>
              <w:t xml:space="preserve">以为完成的项目均检 </w:t>
            </w:r>
            <w:r>
              <w:rPr>
                <w:rFonts w:hint="default" w:ascii="仿宋_GB2312" w:hAnsi="仿宋_GB2312" w:eastAsia="仿宋_GB2312" w:cs="仿宋_GB2312"/>
                <w:sz w:val="24"/>
                <w:szCs w:val="24"/>
              </w:rPr>
              <w:t>验合格，并通过验收。</w:t>
            </w:r>
          </w:p>
        </w:tc>
      </w:tr>
      <w:tr w14:paraId="0640BA96">
        <w:tblPrEx>
          <w:tblCellMar>
            <w:top w:w="0" w:type="dxa"/>
            <w:left w:w="0" w:type="dxa"/>
            <w:bottom w:w="0" w:type="dxa"/>
            <w:right w:w="0" w:type="dxa"/>
          </w:tblCellMar>
        </w:tblPrEx>
        <w:trPr>
          <w:trHeight w:val="710" w:hRule="exact"/>
        </w:trPr>
        <w:tc>
          <w:tcPr>
            <w:tcW w:w="2071" w:type="dxa"/>
            <w:tcBorders>
              <w:top w:val="single" w:color="000000" w:sz="8" w:space="0"/>
              <w:left w:val="single" w:color="000000" w:sz="8" w:space="0"/>
              <w:bottom w:val="single" w:color="000000" w:sz="8" w:space="0"/>
              <w:right w:val="single" w:color="000000" w:sz="8" w:space="0"/>
            </w:tcBorders>
          </w:tcPr>
          <w:p w14:paraId="16778DF7">
            <w:pPr>
              <w:pStyle w:val="10"/>
              <w:spacing w:before="26" w:line="312" w:lineRule="exact"/>
              <w:ind w:left="98" w:right="271"/>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已完成公路养护 管理质量合格率</w:t>
            </w:r>
          </w:p>
        </w:tc>
        <w:tc>
          <w:tcPr>
            <w:tcW w:w="2033" w:type="dxa"/>
            <w:tcBorders>
              <w:top w:val="single" w:color="000000" w:sz="8" w:space="0"/>
              <w:left w:val="single" w:color="000000" w:sz="8" w:space="0"/>
              <w:bottom w:val="single" w:color="000000" w:sz="8" w:space="0"/>
              <w:right w:val="single" w:color="000000" w:sz="8" w:space="0"/>
            </w:tcBorders>
          </w:tcPr>
          <w:p w14:paraId="78490DC2">
            <w:pPr>
              <w:pStyle w:val="10"/>
              <w:spacing w:before="151" w:line="240" w:lineRule="auto"/>
              <w:ind w:right="96"/>
              <w:jc w:val="right"/>
              <w:rPr>
                <w:rFonts w:hint="default" w:ascii="仿宋_GB2312" w:hAnsi="仿宋_GB2312" w:eastAsia="仿宋_GB2312" w:cs="仿宋_GB2312"/>
                <w:sz w:val="24"/>
                <w:szCs w:val="24"/>
              </w:rPr>
            </w:pPr>
            <w:r>
              <w:rPr>
                <w:rFonts w:ascii="仿宋_GB2312"/>
                <w:sz w:val="24"/>
              </w:rPr>
              <w:t>100%</w:t>
            </w:r>
          </w:p>
        </w:tc>
        <w:tc>
          <w:tcPr>
            <w:tcW w:w="1897" w:type="dxa"/>
            <w:tcBorders>
              <w:top w:val="single" w:color="000000" w:sz="8" w:space="0"/>
              <w:left w:val="single" w:color="000000" w:sz="8" w:space="0"/>
              <w:bottom w:val="single" w:color="000000" w:sz="8" w:space="0"/>
              <w:right w:val="single" w:color="000000" w:sz="8" w:space="0"/>
            </w:tcBorders>
          </w:tcPr>
          <w:p w14:paraId="41393E13">
            <w:pPr>
              <w:pStyle w:val="10"/>
              <w:spacing w:before="151" w:line="240" w:lineRule="auto"/>
              <w:ind w:right="97"/>
              <w:jc w:val="right"/>
              <w:rPr>
                <w:rFonts w:hint="default" w:ascii="仿宋_GB2312" w:hAnsi="仿宋_GB2312" w:eastAsia="仿宋_GB2312" w:cs="仿宋_GB2312"/>
                <w:sz w:val="24"/>
                <w:szCs w:val="24"/>
              </w:rPr>
            </w:pPr>
            <w:r>
              <w:rPr>
                <w:rFonts w:ascii="仿宋_GB2312"/>
                <w:sz w:val="24"/>
              </w:rPr>
              <w:t>100%</w:t>
            </w:r>
          </w:p>
        </w:tc>
        <w:tc>
          <w:tcPr>
            <w:tcW w:w="2521" w:type="dxa"/>
            <w:tcBorders>
              <w:top w:val="single" w:color="000000" w:sz="8" w:space="0"/>
              <w:left w:val="single" w:color="000000" w:sz="8" w:space="0"/>
              <w:bottom w:val="single" w:color="000000" w:sz="8" w:space="0"/>
              <w:right w:val="single" w:color="000000" w:sz="8" w:space="0"/>
            </w:tcBorders>
          </w:tcPr>
          <w:p w14:paraId="7D7810ED">
            <w:pPr>
              <w:pStyle w:val="10"/>
              <w:spacing w:before="26" w:line="312" w:lineRule="exact"/>
              <w:ind w:left="97" w:right="98"/>
              <w:jc w:val="left"/>
              <w:rPr>
                <w:rFonts w:hint="default" w:ascii="仿宋_GB2312" w:hAnsi="仿宋_GB2312" w:eastAsia="仿宋_GB2312" w:cs="仿宋_GB2312"/>
                <w:sz w:val="24"/>
                <w:szCs w:val="24"/>
              </w:rPr>
            </w:pPr>
            <w:r>
              <w:rPr>
                <w:rFonts w:hint="default" w:ascii="仿宋_GB2312" w:hAnsi="仿宋_GB2312" w:eastAsia="仿宋_GB2312" w:cs="仿宋_GB2312"/>
                <w:spacing w:val="15"/>
                <w:sz w:val="24"/>
                <w:szCs w:val="24"/>
              </w:rPr>
              <w:t xml:space="preserve">按照相关质量要求进 </w:t>
            </w:r>
            <w:r>
              <w:rPr>
                <w:rFonts w:hint="default" w:ascii="仿宋_GB2312" w:hAnsi="仿宋_GB2312" w:eastAsia="仿宋_GB2312" w:cs="仿宋_GB2312"/>
                <w:sz w:val="24"/>
                <w:szCs w:val="24"/>
              </w:rPr>
              <w:t>行养护。</w:t>
            </w:r>
          </w:p>
        </w:tc>
      </w:tr>
      <w:tr w14:paraId="3B87BD99">
        <w:tblPrEx>
          <w:tblCellMar>
            <w:top w:w="0" w:type="dxa"/>
            <w:left w:w="0" w:type="dxa"/>
            <w:bottom w:w="0" w:type="dxa"/>
            <w:right w:w="0" w:type="dxa"/>
          </w:tblCellMar>
        </w:tblPrEx>
        <w:trPr>
          <w:trHeight w:val="644" w:hRule="exact"/>
        </w:trPr>
        <w:tc>
          <w:tcPr>
            <w:tcW w:w="2071" w:type="dxa"/>
            <w:tcBorders>
              <w:top w:val="single" w:color="000000" w:sz="8" w:space="0"/>
              <w:left w:val="single" w:color="000000" w:sz="8" w:space="0"/>
              <w:bottom w:val="single" w:color="000000" w:sz="8" w:space="0"/>
              <w:right w:val="single" w:color="000000" w:sz="8" w:space="0"/>
            </w:tcBorders>
          </w:tcPr>
          <w:p w14:paraId="2CF7CB96">
            <w:pPr>
              <w:pStyle w:val="10"/>
              <w:spacing w:line="276"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交通运输安全监</w:t>
            </w:r>
          </w:p>
          <w:p w14:paraId="07AFDAAC">
            <w:pPr>
              <w:pStyle w:val="10"/>
              <w:spacing w:line="313"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督效率</w:t>
            </w:r>
          </w:p>
        </w:tc>
        <w:tc>
          <w:tcPr>
            <w:tcW w:w="2033" w:type="dxa"/>
            <w:tcBorders>
              <w:top w:val="single" w:color="000000" w:sz="8" w:space="0"/>
              <w:left w:val="single" w:color="000000" w:sz="8" w:space="0"/>
              <w:bottom w:val="single" w:color="000000" w:sz="8" w:space="0"/>
              <w:right w:val="single" w:color="000000" w:sz="8" w:space="0"/>
            </w:tcBorders>
          </w:tcPr>
          <w:p w14:paraId="7563D318">
            <w:pPr>
              <w:pStyle w:val="10"/>
              <w:spacing w:before="118" w:line="240" w:lineRule="auto"/>
              <w:ind w:right="96"/>
              <w:jc w:val="right"/>
              <w:rPr>
                <w:rFonts w:hint="default" w:ascii="仿宋_GB2312" w:hAnsi="仿宋_GB2312" w:eastAsia="仿宋_GB2312" w:cs="仿宋_GB2312"/>
                <w:sz w:val="24"/>
                <w:szCs w:val="24"/>
              </w:rPr>
            </w:pPr>
            <w:r>
              <w:rPr>
                <w:rFonts w:ascii="仿宋_GB2312"/>
                <w:sz w:val="24"/>
              </w:rPr>
              <w:t>100%</w:t>
            </w:r>
          </w:p>
        </w:tc>
        <w:tc>
          <w:tcPr>
            <w:tcW w:w="1897" w:type="dxa"/>
            <w:tcBorders>
              <w:top w:val="single" w:color="000000" w:sz="8" w:space="0"/>
              <w:left w:val="single" w:color="000000" w:sz="8" w:space="0"/>
              <w:bottom w:val="single" w:color="000000" w:sz="8" w:space="0"/>
              <w:right w:val="single" w:color="000000" w:sz="8" w:space="0"/>
            </w:tcBorders>
          </w:tcPr>
          <w:p w14:paraId="2472CC02">
            <w:pPr>
              <w:pStyle w:val="10"/>
              <w:spacing w:before="118" w:line="240" w:lineRule="auto"/>
              <w:ind w:right="97"/>
              <w:jc w:val="right"/>
              <w:rPr>
                <w:rFonts w:hint="default" w:ascii="仿宋_GB2312" w:hAnsi="仿宋_GB2312" w:eastAsia="仿宋_GB2312" w:cs="仿宋_GB2312"/>
                <w:sz w:val="24"/>
                <w:szCs w:val="24"/>
              </w:rPr>
            </w:pPr>
            <w:r>
              <w:rPr>
                <w:rFonts w:ascii="仿宋_GB2312"/>
                <w:sz w:val="24"/>
              </w:rPr>
              <w:t>100%</w:t>
            </w:r>
          </w:p>
        </w:tc>
        <w:tc>
          <w:tcPr>
            <w:tcW w:w="2521" w:type="dxa"/>
            <w:tcBorders>
              <w:top w:val="single" w:color="000000" w:sz="8" w:space="0"/>
              <w:left w:val="single" w:color="000000" w:sz="8" w:space="0"/>
              <w:bottom w:val="single" w:color="000000" w:sz="8" w:space="0"/>
              <w:right w:val="single" w:color="000000" w:sz="8" w:space="0"/>
            </w:tcBorders>
          </w:tcPr>
          <w:p w14:paraId="20DFD13E">
            <w:pPr>
              <w:pStyle w:val="10"/>
              <w:spacing w:line="276"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pacing w:val="15"/>
                <w:sz w:val="24"/>
                <w:szCs w:val="24"/>
              </w:rPr>
              <w:t>有效进行安全监督工</w:t>
            </w:r>
          </w:p>
          <w:p w14:paraId="7F8D6C83">
            <w:pPr>
              <w:pStyle w:val="10"/>
              <w:spacing w:line="313"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作。</w:t>
            </w:r>
          </w:p>
        </w:tc>
      </w:tr>
      <w:tr w14:paraId="5F6E2248">
        <w:tblPrEx>
          <w:tblCellMar>
            <w:top w:w="0" w:type="dxa"/>
            <w:left w:w="0" w:type="dxa"/>
            <w:bottom w:w="0" w:type="dxa"/>
            <w:right w:w="0" w:type="dxa"/>
          </w:tblCellMar>
        </w:tblPrEx>
        <w:trPr>
          <w:trHeight w:val="710" w:hRule="exact"/>
        </w:trPr>
        <w:tc>
          <w:tcPr>
            <w:tcW w:w="2071" w:type="dxa"/>
            <w:tcBorders>
              <w:top w:val="single" w:color="000000" w:sz="8" w:space="0"/>
              <w:left w:val="single" w:color="000000" w:sz="8" w:space="0"/>
              <w:bottom w:val="single" w:color="000000" w:sz="8" w:space="0"/>
              <w:right w:val="single" w:color="000000" w:sz="8" w:space="0"/>
            </w:tcBorders>
          </w:tcPr>
          <w:p w14:paraId="69A2EE40">
            <w:pPr>
              <w:pStyle w:val="10"/>
              <w:spacing w:before="151" w:line="240" w:lineRule="auto"/>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重大案件查处率</w:t>
            </w:r>
          </w:p>
        </w:tc>
        <w:tc>
          <w:tcPr>
            <w:tcW w:w="2033" w:type="dxa"/>
            <w:tcBorders>
              <w:top w:val="single" w:color="000000" w:sz="8" w:space="0"/>
              <w:left w:val="single" w:color="000000" w:sz="8" w:space="0"/>
              <w:bottom w:val="single" w:color="000000" w:sz="8" w:space="0"/>
              <w:right w:val="single" w:color="000000" w:sz="8" w:space="0"/>
            </w:tcBorders>
          </w:tcPr>
          <w:p w14:paraId="13D32C45">
            <w:pPr>
              <w:pStyle w:val="10"/>
              <w:spacing w:before="151" w:line="240" w:lineRule="auto"/>
              <w:ind w:right="96"/>
              <w:jc w:val="right"/>
              <w:rPr>
                <w:rFonts w:hint="default" w:ascii="仿宋_GB2312" w:hAnsi="仿宋_GB2312" w:eastAsia="仿宋_GB2312" w:cs="仿宋_GB2312"/>
                <w:sz w:val="24"/>
                <w:szCs w:val="24"/>
              </w:rPr>
            </w:pPr>
            <w:r>
              <w:rPr>
                <w:rFonts w:ascii="仿宋_GB2312"/>
                <w:sz w:val="24"/>
              </w:rPr>
              <w:t>100%</w:t>
            </w:r>
          </w:p>
        </w:tc>
        <w:tc>
          <w:tcPr>
            <w:tcW w:w="1897" w:type="dxa"/>
            <w:tcBorders>
              <w:top w:val="single" w:color="000000" w:sz="8" w:space="0"/>
              <w:left w:val="single" w:color="000000" w:sz="8" w:space="0"/>
              <w:bottom w:val="single" w:color="000000" w:sz="8" w:space="0"/>
              <w:right w:val="single" w:color="000000" w:sz="8" w:space="0"/>
            </w:tcBorders>
          </w:tcPr>
          <w:p w14:paraId="14DD06A5">
            <w:pPr>
              <w:pStyle w:val="10"/>
              <w:spacing w:before="151" w:line="240" w:lineRule="auto"/>
              <w:ind w:right="97"/>
              <w:jc w:val="right"/>
              <w:rPr>
                <w:rFonts w:hint="default" w:ascii="仿宋_GB2312" w:hAnsi="仿宋_GB2312" w:eastAsia="仿宋_GB2312" w:cs="仿宋_GB2312"/>
                <w:sz w:val="24"/>
                <w:szCs w:val="24"/>
              </w:rPr>
            </w:pPr>
            <w:r>
              <w:rPr>
                <w:rFonts w:ascii="仿宋_GB2312"/>
                <w:sz w:val="24"/>
              </w:rPr>
              <w:t>100%</w:t>
            </w:r>
          </w:p>
        </w:tc>
        <w:tc>
          <w:tcPr>
            <w:tcW w:w="2521" w:type="dxa"/>
            <w:tcBorders>
              <w:top w:val="single" w:color="000000" w:sz="8" w:space="0"/>
              <w:left w:val="single" w:color="000000" w:sz="8" w:space="0"/>
              <w:bottom w:val="single" w:color="000000" w:sz="8" w:space="0"/>
              <w:right w:val="single" w:color="000000" w:sz="8" w:space="0"/>
            </w:tcBorders>
          </w:tcPr>
          <w:p w14:paraId="2B79A46B">
            <w:pPr>
              <w:pStyle w:val="10"/>
              <w:spacing w:before="151"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重大案件均已查处。</w:t>
            </w:r>
          </w:p>
        </w:tc>
      </w:tr>
      <w:tr w14:paraId="5C24933B">
        <w:tblPrEx>
          <w:tblCellMar>
            <w:top w:w="0" w:type="dxa"/>
            <w:left w:w="0" w:type="dxa"/>
            <w:bottom w:w="0" w:type="dxa"/>
            <w:right w:w="0" w:type="dxa"/>
          </w:tblCellMar>
        </w:tblPrEx>
        <w:trPr>
          <w:trHeight w:val="890" w:hRule="exact"/>
        </w:trPr>
        <w:tc>
          <w:tcPr>
            <w:tcW w:w="2071" w:type="dxa"/>
            <w:tcBorders>
              <w:top w:val="single" w:color="000000" w:sz="8" w:space="0"/>
              <w:left w:val="single" w:color="000000" w:sz="8" w:space="0"/>
              <w:bottom w:val="single" w:color="000000" w:sz="8" w:space="0"/>
              <w:right w:val="single" w:color="000000" w:sz="8" w:space="0"/>
            </w:tcBorders>
          </w:tcPr>
          <w:p w14:paraId="038D7BA6">
            <w:pPr>
              <w:pStyle w:val="10"/>
              <w:spacing w:before="117" w:line="312" w:lineRule="exact"/>
              <w:ind w:left="98" w:right="271"/>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部门整体支付进 度率</w:t>
            </w:r>
          </w:p>
        </w:tc>
        <w:tc>
          <w:tcPr>
            <w:tcW w:w="2033" w:type="dxa"/>
            <w:tcBorders>
              <w:top w:val="single" w:color="000000" w:sz="8" w:space="0"/>
              <w:left w:val="single" w:color="000000" w:sz="8" w:space="0"/>
              <w:bottom w:val="single" w:color="000000" w:sz="8" w:space="0"/>
              <w:right w:val="single" w:color="000000" w:sz="8" w:space="0"/>
            </w:tcBorders>
          </w:tcPr>
          <w:p w14:paraId="74CB9811">
            <w:pPr>
              <w:pStyle w:val="10"/>
              <w:spacing w:before="11" w:line="240" w:lineRule="auto"/>
              <w:ind w:right="0"/>
              <w:jc w:val="left"/>
              <w:rPr>
                <w:rFonts w:hint="default" w:ascii="Calibri" w:hAnsi="Calibri" w:eastAsia="Calibri" w:cs="Calibri"/>
                <w:sz w:val="19"/>
                <w:szCs w:val="19"/>
              </w:rPr>
            </w:pPr>
          </w:p>
          <w:p w14:paraId="4435606F">
            <w:pPr>
              <w:pStyle w:val="10"/>
              <w:spacing w:line="240" w:lineRule="auto"/>
              <w:ind w:right="96"/>
              <w:jc w:val="right"/>
              <w:rPr>
                <w:rFonts w:hint="default" w:ascii="仿宋_GB2312" w:hAnsi="仿宋_GB2312" w:eastAsia="仿宋_GB2312" w:cs="仿宋_GB2312"/>
                <w:sz w:val="24"/>
                <w:szCs w:val="24"/>
              </w:rPr>
            </w:pPr>
            <w:r>
              <w:rPr>
                <w:rFonts w:ascii="仿宋_GB2312"/>
                <w:sz w:val="24"/>
              </w:rPr>
              <w:t>100%</w:t>
            </w:r>
          </w:p>
        </w:tc>
        <w:tc>
          <w:tcPr>
            <w:tcW w:w="1897" w:type="dxa"/>
            <w:tcBorders>
              <w:top w:val="single" w:color="000000" w:sz="8" w:space="0"/>
              <w:left w:val="single" w:color="000000" w:sz="8" w:space="0"/>
              <w:bottom w:val="single" w:color="000000" w:sz="8" w:space="0"/>
              <w:right w:val="single" w:color="000000" w:sz="8" w:space="0"/>
            </w:tcBorders>
          </w:tcPr>
          <w:p w14:paraId="78036D92">
            <w:pPr>
              <w:pStyle w:val="10"/>
              <w:spacing w:before="11" w:line="240" w:lineRule="auto"/>
              <w:ind w:right="0"/>
              <w:jc w:val="left"/>
              <w:rPr>
                <w:rFonts w:hint="default" w:ascii="Calibri" w:hAnsi="Calibri" w:eastAsia="Calibri" w:cs="Calibri"/>
                <w:sz w:val="19"/>
                <w:szCs w:val="19"/>
              </w:rPr>
            </w:pPr>
          </w:p>
          <w:p w14:paraId="3E57F840">
            <w:pPr>
              <w:pStyle w:val="10"/>
              <w:spacing w:line="240" w:lineRule="auto"/>
              <w:ind w:right="97"/>
              <w:jc w:val="right"/>
              <w:rPr>
                <w:rFonts w:hint="default" w:ascii="仿宋_GB2312" w:hAnsi="仿宋_GB2312" w:eastAsia="仿宋_GB2312" w:cs="仿宋_GB2312"/>
                <w:sz w:val="24"/>
                <w:szCs w:val="24"/>
              </w:rPr>
            </w:pPr>
            <w:r>
              <w:rPr>
                <w:rFonts w:ascii="仿宋_GB2312"/>
                <w:sz w:val="24"/>
              </w:rPr>
              <w:t>100%</w:t>
            </w:r>
          </w:p>
        </w:tc>
        <w:tc>
          <w:tcPr>
            <w:tcW w:w="2521" w:type="dxa"/>
            <w:tcBorders>
              <w:top w:val="single" w:color="000000" w:sz="8" w:space="0"/>
              <w:left w:val="single" w:color="000000" w:sz="8" w:space="0"/>
              <w:bottom w:val="single" w:color="000000" w:sz="8" w:space="0"/>
              <w:right w:val="single" w:color="000000" w:sz="8" w:space="0"/>
            </w:tcBorders>
          </w:tcPr>
          <w:p w14:paraId="657AE106">
            <w:pPr>
              <w:pStyle w:val="10"/>
              <w:spacing w:before="11" w:line="240" w:lineRule="auto"/>
              <w:ind w:right="0"/>
              <w:jc w:val="left"/>
              <w:rPr>
                <w:rFonts w:hint="default" w:ascii="Calibri" w:hAnsi="Calibri" w:eastAsia="Calibri" w:cs="Calibri"/>
                <w:sz w:val="19"/>
                <w:szCs w:val="19"/>
              </w:rPr>
            </w:pPr>
          </w:p>
          <w:p w14:paraId="6351119E">
            <w:pPr>
              <w:pStyle w:val="10"/>
              <w:spacing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按照预算进行支付。</w:t>
            </w:r>
          </w:p>
        </w:tc>
      </w:tr>
      <w:tr w14:paraId="366430F5">
        <w:tblPrEx>
          <w:tblCellMar>
            <w:top w:w="0" w:type="dxa"/>
            <w:left w:w="0" w:type="dxa"/>
            <w:bottom w:w="0" w:type="dxa"/>
            <w:right w:w="0" w:type="dxa"/>
          </w:tblCellMar>
        </w:tblPrEx>
        <w:trPr>
          <w:trHeight w:val="710" w:hRule="exact"/>
        </w:trPr>
        <w:tc>
          <w:tcPr>
            <w:tcW w:w="2071" w:type="dxa"/>
            <w:tcBorders>
              <w:top w:val="single" w:color="000000" w:sz="8" w:space="0"/>
              <w:left w:val="single" w:color="000000" w:sz="8" w:space="0"/>
              <w:bottom w:val="single" w:color="000000" w:sz="8" w:space="0"/>
              <w:right w:val="single" w:color="000000" w:sz="8" w:space="0"/>
            </w:tcBorders>
          </w:tcPr>
          <w:p w14:paraId="15147832">
            <w:pPr>
              <w:pStyle w:val="10"/>
              <w:spacing w:before="152" w:line="240" w:lineRule="auto"/>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行政执法完成率</w:t>
            </w:r>
          </w:p>
        </w:tc>
        <w:tc>
          <w:tcPr>
            <w:tcW w:w="2033" w:type="dxa"/>
            <w:tcBorders>
              <w:top w:val="single" w:color="000000" w:sz="8" w:space="0"/>
              <w:left w:val="single" w:color="000000" w:sz="8" w:space="0"/>
              <w:bottom w:val="single" w:color="000000" w:sz="8" w:space="0"/>
              <w:right w:val="single" w:color="000000" w:sz="8" w:space="0"/>
            </w:tcBorders>
          </w:tcPr>
          <w:p w14:paraId="4D6C699A">
            <w:pPr>
              <w:pStyle w:val="10"/>
              <w:spacing w:before="152" w:line="240" w:lineRule="auto"/>
              <w:ind w:right="96"/>
              <w:jc w:val="right"/>
              <w:rPr>
                <w:rFonts w:hint="default" w:ascii="仿宋_GB2312" w:hAnsi="仿宋_GB2312" w:eastAsia="仿宋_GB2312" w:cs="仿宋_GB2312"/>
                <w:sz w:val="24"/>
                <w:szCs w:val="24"/>
              </w:rPr>
            </w:pPr>
            <w:r>
              <w:rPr>
                <w:rFonts w:ascii="仿宋_GB2312"/>
                <w:sz w:val="24"/>
              </w:rPr>
              <w:t>100%</w:t>
            </w:r>
          </w:p>
        </w:tc>
        <w:tc>
          <w:tcPr>
            <w:tcW w:w="1897" w:type="dxa"/>
            <w:tcBorders>
              <w:top w:val="single" w:color="000000" w:sz="8" w:space="0"/>
              <w:left w:val="single" w:color="000000" w:sz="8" w:space="0"/>
              <w:bottom w:val="single" w:color="000000" w:sz="8" w:space="0"/>
              <w:right w:val="single" w:color="000000" w:sz="8" w:space="0"/>
            </w:tcBorders>
          </w:tcPr>
          <w:p w14:paraId="6BB4F916">
            <w:pPr>
              <w:pStyle w:val="10"/>
              <w:spacing w:before="152" w:line="240" w:lineRule="auto"/>
              <w:ind w:right="97"/>
              <w:jc w:val="right"/>
              <w:rPr>
                <w:rFonts w:hint="default" w:ascii="仿宋_GB2312" w:hAnsi="仿宋_GB2312" w:eastAsia="仿宋_GB2312" w:cs="仿宋_GB2312"/>
                <w:sz w:val="24"/>
                <w:szCs w:val="24"/>
              </w:rPr>
            </w:pPr>
            <w:r>
              <w:rPr>
                <w:rFonts w:ascii="仿宋_GB2312"/>
                <w:sz w:val="24"/>
              </w:rPr>
              <w:t>90%</w:t>
            </w:r>
          </w:p>
        </w:tc>
        <w:tc>
          <w:tcPr>
            <w:tcW w:w="2521" w:type="dxa"/>
            <w:tcBorders>
              <w:top w:val="single" w:color="000000" w:sz="8" w:space="0"/>
              <w:left w:val="single" w:color="000000" w:sz="8" w:space="0"/>
              <w:bottom w:val="single" w:color="000000" w:sz="8" w:space="0"/>
              <w:right w:val="single" w:color="000000" w:sz="8" w:space="0"/>
            </w:tcBorders>
          </w:tcPr>
          <w:p w14:paraId="50B06965">
            <w:pPr>
              <w:pStyle w:val="10"/>
              <w:spacing w:before="26" w:line="312" w:lineRule="exact"/>
              <w:ind w:left="97" w:right="96"/>
              <w:jc w:val="left"/>
              <w:rPr>
                <w:rFonts w:hint="default" w:ascii="仿宋_GB2312" w:hAnsi="仿宋_GB2312" w:eastAsia="仿宋_GB2312" w:cs="仿宋_GB2312"/>
                <w:sz w:val="24"/>
                <w:szCs w:val="24"/>
              </w:rPr>
            </w:pPr>
            <w:r>
              <w:rPr>
                <w:rFonts w:hint="default" w:ascii="仿宋_GB2312" w:hAnsi="仿宋_GB2312" w:eastAsia="仿宋_GB2312" w:cs="仿宋_GB2312"/>
                <w:spacing w:val="-10"/>
                <w:sz w:val="24"/>
                <w:szCs w:val="24"/>
              </w:rPr>
              <w:t xml:space="preserve">罚款收缴不到位，部分 </w:t>
            </w:r>
            <w:r>
              <w:rPr>
                <w:rFonts w:hint="default" w:ascii="仿宋_GB2312" w:hAnsi="仿宋_GB2312" w:eastAsia="仿宋_GB2312" w:cs="仿宋_GB2312"/>
                <w:sz w:val="24"/>
                <w:szCs w:val="24"/>
              </w:rPr>
              <w:t>罚款未及时收缴。</w:t>
            </w:r>
          </w:p>
        </w:tc>
      </w:tr>
      <w:tr w14:paraId="31CB2397">
        <w:tblPrEx>
          <w:tblCellMar>
            <w:top w:w="0" w:type="dxa"/>
            <w:left w:w="0" w:type="dxa"/>
            <w:bottom w:w="0" w:type="dxa"/>
            <w:right w:w="0" w:type="dxa"/>
          </w:tblCellMar>
        </w:tblPrEx>
        <w:trPr>
          <w:trHeight w:val="1268" w:hRule="exact"/>
        </w:trPr>
        <w:tc>
          <w:tcPr>
            <w:tcW w:w="2071" w:type="dxa"/>
            <w:tcBorders>
              <w:top w:val="single" w:color="000000" w:sz="8" w:space="0"/>
              <w:left w:val="single" w:color="000000" w:sz="8" w:space="0"/>
              <w:bottom w:val="single" w:color="000000" w:sz="8" w:space="0"/>
              <w:right w:val="single" w:color="000000" w:sz="8" w:space="0"/>
            </w:tcBorders>
          </w:tcPr>
          <w:p w14:paraId="23C2F6B5">
            <w:pPr>
              <w:pStyle w:val="10"/>
              <w:spacing w:before="0" w:line="240" w:lineRule="auto"/>
              <w:ind w:right="0"/>
              <w:jc w:val="left"/>
              <w:rPr>
                <w:rFonts w:hint="default" w:ascii="Calibri" w:hAnsi="Calibri" w:eastAsia="Calibri" w:cs="Calibri"/>
                <w:sz w:val="25"/>
                <w:szCs w:val="25"/>
              </w:rPr>
            </w:pPr>
          </w:p>
          <w:p w14:paraId="76C4669C">
            <w:pPr>
              <w:pStyle w:val="10"/>
              <w:spacing w:line="312" w:lineRule="exact"/>
              <w:ind w:left="98" w:right="271"/>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交通运输建设完 成度</w:t>
            </w:r>
          </w:p>
        </w:tc>
        <w:tc>
          <w:tcPr>
            <w:tcW w:w="2033" w:type="dxa"/>
            <w:tcBorders>
              <w:top w:val="single" w:color="000000" w:sz="8" w:space="0"/>
              <w:left w:val="single" w:color="000000" w:sz="8" w:space="0"/>
              <w:bottom w:val="single" w:color="000000" w:sz="8" w:space="0"/>
              <w:right w:val="single" w:color="000000" w:sz="8" w:space="0"/>
            </w:tcBorders>
          </w:tcPr>
          <w:p w14:paraId="14867236">
            <w:pPr>
              <w:pStyle w:val="10"/>
              <w:spacing w:before="4" w:line="240" w:lineRule="auto"/>
              <w:ind w:right="0"/>
              <w:jc w:val="left"/>
              <w:rPr>
                <w:rFonts w:hint="default" w:ascii="Calibri" w:hAnsi="Calibri" w:eastAsia="Calibri" w:cs="Calibri"/>
                <w:sz w:val="35"/>
                <w:szCs w:val="35"/>
              </w:rPr>
            </w:pPr>
          </w:p>
          <w:p w14:paraId="51888E6D">
            <w:pPr>
              <w:pStyle w:val="10"/>
              <w:spacing w:line="240" w:lineRule="auto"/>
              <w:ind w:right="96"/>
              <w:jc w:val="right"/>
              <w:rPr>
                <w:rFonts w:hint="default" w:ascii="仿宋_GB2312" w:hAnsi="仿宋_GB2312" w:eastAsia="仿宋_GB2312" w:cs="仿宋_GB2312"/>
                <w:sz w:val="24"/>
                <w:szCs w:val="24"/>
              </w:rPr>
            </w:pPr>
            <w:r>
              <w:rPr>
                <w:rFonts w:ascii="仿宋_GB2312"/>
                <w:sz w:val="24"/>
              </w:rPr>
              <w:t>100%</w:t>
            </w:r>
          </w:p>
        </w:tc>
        <w:tc>
          <w:tcPr>
            <w:tcW w:w="1897" w:type="dxa"/>
            <w:tcBorders>
              <w:top w:val="single" w:color="000000" w:sz="8" w:space="0"/>
              <w:left w:val="single" w:color="000000" w:sz="8" w:space="0"/>
              <w:bottom w:val="single" w:color="000000" w:sz="8" w:space="0"/>
              <w:right w:val="single" w:color="000000" w:sz="8" w:space="0"/>
            </w:tcBorders>
          </w:tcPr>
          <w:p w14:paraId="549A14CF">
            <w:pPr>
              <w:pStyle w:val="10"/>
              <w:spacing w:before="4" w:line="240" w:lineRule="auto"/>
              <w:ind w:right="0"/>
              <w:jc w:val="left"/>
              <w:rPr>
                <w:rFonts w:hint="default" w:ascii="Calibri" w:hAnsi="Calibri" w:eastAsia="Calibri" w:cs="Calibri"/>
                <w:sz w:val="35"/>
                <w:szCs w:val="35"/>
              </w:rPr>
            </w:pPr>
          </w:p>
          <w:p w14:paraId="6A10163E">
            <w:pPr>
              <w:pStyle w:val="10"/>
              <w:spacing w:line="240" w:lineRule="auto"/>
              <w:ind w:right="97"/>
              <w:jc w:val="right"/>
              <w:rPr>
                <w:rFonts w:hint="default" w:ascii="仿宋_GB2312" w:hAnsi="仿宋_GB2312" w:eastAsia="仿宋_GB2312" w:cs="仿宋_GB2312"/>
                <w:sz w:val="24"/>
                <w:szCs w:val="24"/>
              </w:rPr>
            </w:pPr>
            <w:r>
              <w:rPr>
                <w:rFonts w:ascii="仿宋_GB2312"/>
                <w:sz w:val="24"/>
              </w:rPr>
              <w:t>90%</w:t>
            </w:r>
          </w:p>
        </w:tc>
        <w:tc>
          <w:tcPr>
            <w:tcW w:w="2521" w:type="dxa"/>
            <w:tcBorders>
              <w:top w:val="single" w:color="000000" w:sz="8" w:space="0"/>
              <w:left w:val="single" w:color="000000" w:sz="8" w:space="0"/>
              <w:bottom w:val="single" w:color="000000" w:sz="8" w:space="0"/>
              <w:right w:val="single" w:color="000000" w:sz="8" w:space="0"/>
            </w:tcBorders>
          </w:tcPr>
          <w:p w14:paraId="46DE0854">
            <w:pPr>
              <w:pStyle w:val="10"/>
              <w:spacing w:line="276" w:lineRule="exact"/>
              <w:ind w:left="97" w:right="0"/>
              <w:jc w:val="both"/>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按照原计划进行建设，</w:t>
            </w:r>
          </w:p>
          <w:p w14:paraId="2EF2AA91">
            <w:pPr>
              <w:pStyle w:val="10"/>
              <w:spacing w:before="29" w:line="312" w:lineRule="exact"/>
              <w:ind w:left="97" w:right="2"/>
              <w:jc w:val="both"/>
              <w:rPr>
                <w:rFonts w:hint="default" w:ascii="仿宋_GB2312" w:hAnsi="仿宋_GB2312" w:eastAsia="仿宋_GB2312" w:cs="仿宋_GB2312"/>
                <w:sz w:val="24"/>
                <w:szCs w:val="24"/>
              </w:rPr>
            </w:pPr>
            <w:r>
              <w:rPr>
                <w:rFonts w:hint="default" w:ascii="仿宋_GB2312" w:hAnsi="仿宋_GB2312" w:eastAsia="仿宋_GB2312" w:cs="仿宋_GB2312"/>
                <w:spacing w:val="15"/>
                <w:sz w:val="24"/>
                <w:szCs w:val="24"/>
              </w:rPr>
              <w:t xml:space="preserve">岑巩县渡改桥项目由 </w:t>
            </w:r>
            <w:r>
              <w:rPr>
                <w:rFonts w:hint="default" w:ascii="仿宋_GB2312" w:hAnsi="仿宋_GB2312" w:eastAsia="仿宋_GB2312" w:cs="仿宋_GB2312"/>
                <w:spacing w:val="-10"/>
                <w:sz w:val="24"/>
                <w:szCs w:val="24"/>
              </w:rPr>
              <w:t xml:space="preserve">于洪水问题，导致未能 </w:t>
            </w:r>
            <w:r>
              <w:rPr>
                <w:rFonts w:hint="default" w:ascii="仿宋_GB2312" w:hAnsi="仿宋_GB2312" w:eastAsia="仿宋_GB2312" w:cs="仿宋_GB2312"/>
                <w:sz w:val="24"/>
                <w:szCs w:val="24"/>
              </w:rPr>
              <w:t>按照原计划建设完成。</w:t>
            </w:r>
          </w:p>
        </w:tc>
      </w:tr>
      <w:tr w14:paraId="4D48556C">
        <w:tblPrEx>
          <w:tblCellMar>
            <w:top w:w="0" w:type="dxa"/>
            <w:left w:w="0" w:type="dxa"/>
            <w:bottom w:w="0" w:type="dxa"/>
            <w:right w:w="0" w:type="dxa"/>
          </w:tblCellMar>
        </w:tblPrEx>
        <w:trPr>
          <w:trHeight w:val="710" w:hRule="exact"/>
        </w:trPr>
        <w:tc>
          <w:tcPr>
            <w:tcW w:w="2071" w:type="dxa"/>
            <w:tcBorders>
              <w:top w:val="single" w:color="000000" w:sz="8" w:space="0"/>
              <w:left w:val="single" w:color="000000" w:sz="8" w:space="0"/>
              <w:bottom w:val="single" w:color="000000" w:sz="8" w:space="0"/>
              <w:right w:val="single" w:color="000000" w:sz="8" w:space="0"/>
            </w:tcBorders>
          </w:tcPr>
          <w:p w14:paraId="7723F9C4">
            <w:pPr>
              <w:pStyle w:val="10"/>
              <w:spacing w:before="26" w:line="312" w:lineRule="exact"/>
              <w:ind w:left="98" w:right="271"/>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交通运输安全监 督效率</w:t>
            </w:r>
          </w:p>
        </w:tc>
        <w:tc>
          <w:tcPr>
            <w:tcW w:w="2033" w:type="dxa"/>
            <w:tcBorders>
              <w:top w:val="single" w:color="000000" w:sz="8" w:space="0"/>
              <w:left w:val="single" w:color="000000" w:sz="8" w:space="0"/>
              <w:bottom w:val="single" w:color="000000" w:sz="8" w:space="0"/>
              <w:right w:val="single" w:color="000000" w:sz="8" w:space="0"/>
            </w:tcBorders>
          </w:tcPr>
          <w:p w14:paraId="54A1AC2F">
            <w:pPr>
              <w:pStyle w:val="10"/>
              <w:spacing w:before="151" w:line="240" w:lineRule="auto"/>
              <w:ind w:right="96"/>
              <w:jc w:val="right"/>
              <w:rPr>
                <w:rFonts w:hint="default" w:ascii="仿宋_GB2312" w:hAnsi="仿宋_GB2312" w:eastAsia="仿宋_GB2312" w:cs="仿宋_GB2312"/>
                <w:sz w:val="24"/>
                <w:szCs w:val="24"/>
              </w:rPr>
            </w:pPr>
            <w:r>
              <w:rPr>
                <w:rFonts w:ascii="仿宋_GB2312"/>
                <w:sz w:val="24"/>
              </w:rPr>
              <w:t>100%</w:t>
            </w:r>
          </w:p>
        </w:tc>
        <w:tc>
          <w:tcPr>
            <w:tcW w:w="1897" w:type="dxa"/>
            <w:tcBorders>
              <w:top w:val="single" w:color="000000" w:sz="8" w:space="0"/>
              <w:left w:val="single" w:color="000000" w:sz="8" w:space="0"/>
              <w:bottom w:val="single" w:color="000000" w:sz="8" w:space="0"/>
              <w:right w:val="single" w:color="000000" w:sz="8" w:space="0"/>
            </w:tcBorders>
          </w:tcPr>
          <w:p w14:paraId="4C1612BD">
            <w:pPr>
              <w:pStyle w:val="10"/>
              <w:spacing w:before="151" w:line="240" w:lineRule="auto"/>
              <w:ind w:right="97"/>
              <w:jc w:val="right"/>
              <w:rPr>
                <w:rFonts w:hint="default" w:ascii="仿宋_GB2312" w:hAnsi="仿宋_GB2312" w:eastAsia="仿宋_GB2312" w:cs="仿宋_GB2312"/>
                <w:sz w:val="24"/>
                <w:szCs w:val="24"/>
              </w:rPr>
            </w:pPr>
            <w:r>
              <w:rPr>
                <w:rFonts w:ascii="仿宋_GB2312"/>
                <w:sz w:val="24"/>
              </w:rPr>
              <w:t>100%</w:t>
            </w:r>
          </w:p>
        </w:tc>
        <w:tc>
          <w:tcPr>
            <w:tcW w:w="2521" w:type="dxa"/>
            <w:tcBorders>
              <w:top w:val="single" w:color="000000" w:sz="8" w:space="0"/>
              <w:left w:val="single" w:color="000000" w:sz="8" w:space="0"/>
              <w:bottom w:val="single" w:color="000000" w:sz="8" w:space="0"/>
              <w:right w:val="single" w:color="000000" w:sz="8" w:space="0"/>
            </w:tcBorders>
          </w:tcPr>
          <w:p w14:paraId="3C870167">
            <w:pPr>
              <w:pStyle w:val="10"/>
              <w:spacing w:before="26" w:line="312" w:lineRule="exact"/>
              <w:ind w:left="97" w:right="98"/>
              <w:jc w:val="left"/>
              <w:rPr>
                <w:rFonts w:hint="default" w:ascii="仿宋_GB2312" w:hAnsi="仿宋_GB2312" w:eastAsia="仿宋_GB2312" w:cs="仿宋_GB2312"/>
                <w:sz w:val="24"/>
                <w:szCs w:val="24"/>
              </w:rPr>
            </w:pPr>
            <w:r>
              <w:rPr>
                <w:rFonts w:hint="default" w:ascii="仿宋_GB2312" w:hAnsi="仿宋_GB2312" w:eastAsia="仿宋_GB2312" w:cs="仿宋_GB2312"/>
                <w:spacing w:val="15"/>
                <w:sz w:val="24"/>
                <w:szCs w:val="24"/>
              </w:rPr>
              <w:t xml:space="preserve">对全州交通运输安全 </w:t>
            </w:r>
            <w:r>
              <w:rPr>
                <w:rFonts w:hint="default" w:ascii="仿宋_GB2312" w:hAnsi="仿宋_GB2312" w:eastAsia="仿宋_GB2312" w:cs="仿宋_GB2312"/>
                <w:sz w:val="24"/>
                <w:szCs w:val="24"/>
              </w:rPr>
              <w:t>进行有效督导。</w:t>
            </w:r>
          </w:p>
        </w:tc>
      </w:tr>
      <w:tr w14:paraId="64408831">
        <w:tblPrEx>
          <w:tblCellMar>
            <w:top w:w="0" w:type="dxa"/>
            <w:left w:w="0" w:type="dxa"/>
            <w:bottom w:w="0" w:type="dxa"/>
            <w:right w:w="0" w:type="dxa"/>
          </w:tblCellMar>
        </w:tblPrEx>
        <w:trPr>
          <w:trHeight w:val="954" w:hRule="exact"/>
        </w:trPr>
        <w:tc>
          <w:tcPr>
            <w:tcW w:w="2071" w:type="dxa"/>
            <w:tcBorders>
              <w:top w:val="single" w:color="000000" w:sz="8" w:space="0"/>
              <w:left w:val="single" w:color="000000" w:sz="8" w:space="0"/>
              <w:bottom w:val="single" w:color="000000" w:sz="8" w:space="0"/>
              <w:right w:val="single" w:color="000000" w:sz="8" w:space="0"/>
            </w:tcBorders>
          </w:tcPr>
          <w:p w14:paraId="6CC31BF2">
            <w:pPr>
              <w:pStyle w:val="10"/>
              <w:spacing w:before="149" w:line="312" w:lineRule="exact"/>
              <w:ind w:left="98" w:right="271"/>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项目建设进度完 工率</w:t>
            </w:r>
          </w:p>
        </w:tc>
        <w:tc>
          <w:tcPr>
            <w:tcW w:w="2033" w:type="dxa"/>
            <w:tcBorders>
              <w:top w:val="single" w:color="000000" w:sz="8" w:space="0"/>
              <w:left w:val="single" w:color="000000" w:sz="8" w:space="0"/>
              <w:bottom w:val="single" w:color="000000" w:sz="8" w:space="0"/>
              <w:right w:val="single" w:color="000000" w:sz="8" w:space="0"/>
            </w:tcBorders>
          </w:tcPr>
          <w:p w14:paraId="004AD59B">
            <w:pPr>
              <w:pStyle w:val="10"/>
              <w:spacing w:before="6" w:line="240" w:lineRule="auto"/>
              <w:ind w:right="0"/>
              <w:jc w:val="left"/>
              <w:rPr>
                <w:rFonts w:hint="default" w:ascii="Calibri" w:hAnsi="Calibri" w:eastAsia="Calibri" w:cs="Calibri"/>
                <w:sz w:val="22"/>
                <w:szCs w:val="22"/>
              </w:rPr>
            </w:pPr>
          </w:p>
          <w:p w14:paraId="6308800F">
            <w:pPr>
              <w:pStyle w:val="10"/>
              <w:spacing w:line="240" w:lineRule="auto"/>
              <w:ind w:right="96"/>
              <w:jc w:val="right"/>
              <w:rPr>
                <w:rFonts w:hint="default" w:ascii="仿宋_GB2312" w:hAnsi="仿宋_GB2312" w:eastAsia="仿宋_GB2312" w:cs="仿宋_GB2312"/>
                <w:sz w:val="24"/>
                <w:szCs w:val="24"/>
              </w:rPr>
            </w:pPr>
            <w:r>
              <w:rPr>
                <w:rFonts w:ascii="仿宋_GB2312"/>
                <w:sz w:val="24"/>
              </w:rPr>
              <w:t>100%</w:t>
            </w:r>
          </w:p>
        </w:tc>
        <w:tc>
          <w:tcPr>
            <w:tcW w:w="1897" w:type="dxa"/>
            <w:tcBorders>
              <w:top w:val="single" w:color="000000" w:sz="8" w:space="0"/>
              <w:left w:val="single" w:color="000000" w:sz="8" w:space="0"/>
              <w:bottom w:val="single" w:color="000000" w:sz="8" w:space="0"/>
              <w:right w:val="single" w:color="000000" w:sz="8" w:space="0"/>
            </w:tcBorders>
          </w:tcPr>
          <w:p w14:paraId="74A383FE">
            <w:pPr>
              <w:pStyle w:val="10"/>
              <w:spacing w:before="6" w:line="240" w:lineRule="auto"/>
              <w:ind w:right="0"/>
              <w:jc w:val="left"/>
              <w:rPr>
                <w:rFonts w:hint="default" w:ascii="Calibri" w:hAnsi="Calibri" w:eastAsia="Calibri" w:cs="Calibri"/>
                <w:sz w:val="22"/>
                <w:szCs w:val="22"/>
              </w:rPr>
            </w:pPr>
          </w:p>
          <w:p w14:paraId="3D8ABF20">
            <w:pPr>
              <w:pStyle w:val="10"/>
              <w:spacing w:line="240" w:lineRule="auto"/>
              <w:ind w:right="97"/>
              <w:jc w:val="right"/>
              <w:rPr>
                <w:rFonts w:hint="default" w:ascii="仿宋_GB2312" w:hAnsi="仿宋_GB2312" w:eastAsia="仿宋_GB2312" w:cs="仿宋_GB2312"/>
                <w:sz w:val="24"/>
                <w:szCs w:val="24"/>
              </w:rPr>
            </w:pPr>
            <w:r>
              <w:rPr>
                <w:rFonts w:ascii="仿宋_GB2312"/>
                <w:sz w:val="24"/>
              </w:rPr>
              <w:t>90%</w:t>
            </w:r>
          </w:p>
        </w:tc>
        <w:tc>
          <w:tcPr>
            <w:tcW w:w="2521" w:type="dxa"/>
            <w:tcBorders>
              <w:top w:val="single" w:color="000000" w:sz="8" w:space="0"/>
              <w:left w:val="single" w:color="000000" w:sz="8" w:space="0"/>
              <w:bottom w:val="single" w:color="000000" w:sz="8" w:space="0"/>
              <w:right w:val="single" w:color="000000" w:sz="8" w:space="0"/>
            </w:tcBorders>
          </w:tcPr>
          <w:p w14:paraId="7E08F794">
            <w:pPr>
              <w:pStyle w:val="10"/>
              <w:spacing w:line="276"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2020</w:t>
            </w:r>
            <w:r>
              <w:rPr>
                <w:rFonts w:hint="default" w:ascii="仿宋_GB2312" w:hAnsi="仿宋_GB2312" w:eastAsia="仿宋_GB2312" w:cs="仿宋_GB2312"/>
                <w:spacing w:val="-60"/>
                <w:sz w:val="24"/>
                <w:szCs w:val="24"/>
              </w:rPr>
              <w:t xml:space="preserve"> </w:t>
            </w:r>
            <w:r>
              <w:rPr>
                <w:rFonts w:hint="default" w:ascii="仿宋_GB2312" w:hAnsi="仿宋_GB2312" w:eastAsia="仿宋_GB2312" w:cs="仿宋_GB2312"/>
                <w:sz w:val="24"/>
                <w:szCs w:val="24"/>
              </w:rPr>
              <w:t>年实施的项目，</w:t>
            </w:r>
          </w:p>
          <w:p w14:paraId="3B692119">
            <w:pPr>
              <w:pStyle w:val="10"/>
              <w:spacing w:before="29" w:line="312" w:lineRule="exact"/>
              <w:ind w:left="97" w:right="96"/>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 xml:space="preserve">除岑巩县渡改桥项目 </w:t>
            </w:r>
            <w:r>
              <w:rPr>
                <w:rFonts w:hint="default" w:ascii="仿宋_GB2312" w:hAnsi="仿宋_GB2312" w:eastAsia="仿宋_GB2312" w:cs="仿宋_GB2312"/>
                <w:spacing w:val="-10"/>
                <w:sz w:val="24"/>
                <w:szCs w:val="24"/>
              </w:rPr>
              <w:t>未能及时完工以外，其</w:t>
            </w:r>
          </w:p>
        </w:tc>
      </w:tr>
    </w:tbl>
    <w:p w14:paraId="24EC4FF1">
      <w:pPr>
        <w:spacing w:before="0" w:line="240" w:lineRule="auto"/>
        <w:ind w:right="0"/>
        <w:rPr>
          <w:rFonts w:hint="default" w:ascii="Calibri" w:hAnsi="Calibri" w:eastAsia="Calibri" w:cs="Calibri"/>
          <w:sz w:val="20"/>
          <w:szCs w:val="20"/>
        </w:rPr>
      </w:pPr>
    </w:p>
    <w:p w14:paraId="213B2549">
      <w:pPr>
        <w:spacing w:before="5" w:line="240" w:lineRule="auto"/>
        <w:ind w:right="0"/>
        <w:rPr>
          <w:rFonts w:hint="default" w:ascii="Calibri" w:hAnsi="Calibri" w:eastAsia="Calibri" w:cs="Calibri"/>
          <w:sz w:val="19"/>
          <w:szCs w:val="19"/>
        </w:rPr>
      </w:pPr>
    </w:p>
    <w:p w14:paraId="2BA4CF88">
      <w:pPr>
        <w:spacing w:before="63"/>
        <w:ind w:left="224" w:right="0" w:firstLine="0"/>
        <w:jc w:val="left"/>
        <w:rPr>
          <w:rFonts w:hint="default" w:ascii="Calibri" w:hAnsi="Calibri" w:eastAsia="Calibri" w:cs="Calibri"/>
          <w:sz w:val="18"/>
          <w:szCs w:val="18"/>
        </w:rPr>
      </w:pPr>
      <w:r>
        <w:rPr>
          <w:rFonts w:ascii="Calibri"/>
          <w:sz w:val="18"/>
        </w:rPr>
        <w:t>- 26</w:t>
      </w:r>
      <w:r>
        <w:rPr>
          <w:rFonts w:ascii="Calibri"/>
          <w:spacing w:val="-2"/>
          <w:sz w:val="18"/>
        </w:rPr>
        <w:t xml:space="preserve"> </w:t>
      </w:r>
      <w:r>
        <w:rPr>
          <w:rFonts w:ascii="Calibri"/>
          <w:sz w:val="18"/>
        </w:rPr>
        <w:t>-</w:t>
      </w:r>
    </w:p>
    <w:p w14:paraId="5E9FD271">
      <w:pPr>
        <w:spacing w:after="0"/>
        <w:jc w:val="left"/>
        <w:rPr>
          <w:rFonts w:hint="default" w:ascii="Calibri" w:hAnsi="Calibri" w:eastAsia="Calibri" w:cs="Calibri"/>
          <w:sz w:val="18"/>
          <w:szCs w:val="18"/>
        </w:rPr>
        <w:sectPr>
          <w:pgSz w:w="11910" w:h="16840"/>
          <w:pgMar w:top="1420" w:right="1560" w:bottom="280" w:left="1580" w:header="720" w:footer="720" w:gutter="0"/>
          <w:cols w:space="720" w:num="1"/>
        </w:sectPr>
      </w:pPr>
    </w:p>
    <w:tbl>
      <w:tblPr>
        <w:tblStyle w:val="6"/>
        <w:tblW w:w="0" w:type="auto"/>
        <w:tblInd w:w="102" w:type="dxa"/>
        <w:tblLayout w:type="fixed"/>
        <w:tblCellMar>
          <w:top w:w="0" w:type="dxa"/>
          <w:left w:w="0" w:type="dxa"/>
          <w:bottom w:w="0" w:type="dxa"/>
          <w:right w:w="0" w:type="dxa"/>
        </w:tblCellMar>
      </w:tblPr>
      <w:tblGrid>
        <w:gridCol w:w="2071"/>
        <w:gridCol w:w="2033"/>
        <w:gridCol w:w="1897"/>
        <w:gridCol w:w="2521"/>
      </w:tblGrid>
      <w:tr w14:paraId="79A591D2">
        <w:tblPrEx>
          <w:tblCellMar>
            <w:top w:w="0" w:type="dxa"/>
            <w:left w:w="0" w:type="dxa"/>
            <w:bottom w:w="0" w:type="dxa"/>
            <w:right w:w="0" w:type="dxa"/>
          </w:tblCellMar>
        </w:tblPrEx>
        <w:trPr>
          <w:trHeight w:val="485" w:hRule="exact"/>
        </w:trPr>
        <w:tc>
          <w:tcPr>
            <w:tcW w:w="2071" w:type="dxa"/>
            <w:tcBorders>
              <w:top w:val="single" w:color="000000" w:sz="8" w:space="0"/>
              <w:left w:val="single" w:color="000000" w:sz="8" w:space="0"/>
              <w:bottom w:val="single" w:color="000000" w:sz="8" w:space="0"/>
              <w:right w:val="single" w:color="000000" w:sz="8" w:space="0"/>
            </w:tcBorders>
          </w:tcPr>
          <w:p w14:paraId="299C470D"/>
        </w:tc>
        <w:tc>
          <w:tcPr>
            <w:tcW w:w="2033" w:type="dxa"/>
            <w:tcBorders>
              <w:top w:val="single" w:color="000000" w:sz="8" w:space="0"/>
              <w:left w:val="single" w:color="000000" w:sz="8" w:space="0"/>
              <w:bottom w:val="single" w:color="000000" w:sz="8" w:space="0"/>
              <w:right w:val="single" w:color="000000" w:sz="8" w:space="0"/>
            </w:tcBorders>
          </w:tcPr>
          <w:p w14:paraId="46DB6A09"/>
        </w:tc>
        <w:tc>
          <w:tcPr>
            <w:tcW w:w="1897" w:type="dxa"/>
            <w:tcBorders>
              <w:top w:val="single" w:color="000000" w:sz="8" w:space="0"/>
              <w:left w:val="single" w:color="000000" w:sz="8" w:space="0"/>
              <w:bottom w:val="single" w:color="000000" w:sz="8" w:space="0"/>
              <w:right w:val="single" w:color="000000" w:sz="8" w:space="0"/>
            </w:tcBorders>
          </w:tcPr>
          <w:p w14:paraId="04748307"/>
        </w:tc>
        <w:tc>
          <w:tcPr>
            <w:tcW w:w="2521" w:type="dxa"/>
            <w:tcBorders>
              <w:top w:val="single" w:color="000000" w:sz="8" w:space="0"/>
              <w:left w:val="single" w:color="000000" w:sz="8" w:space="0"/>
              <w:bottom w:val="single" w:color="000000" w:sz="8" w:space="0"/>
              <w:right w:val="single" w:color="000000" w:sz="8" w:space="0"/>
            </w:tcBorders>
          </w:tcPr>
          <w:p w14:paraId="5DC1E13D">
            <w:pPr>
              <w:pStyle w:val="10"/>
              <w:spacing w:line="277"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他项目均已完工。</w:t>
            </w:r>
          </w:p>
        </w:tc>
      </w:tr>
      <w:tr w14:paraId="3A2B2CF8">
        <w:tblPrEx>
          <w:tblCellMar>
            <w:top w:w="0" w:type="dxa"/>
            <w:left w:w="0" w:type="dxa"/>
            <w:bottom w:w="0" w:type="dxa"/>
            <w:right w:w="0" w:type="dxa"/>
          </w:tblCellMar>
        </w:tblPrEx>
        <w:trPr>
          <w:trHeight w:val="485" w:hRule="exact"/>
        </w:trPr>
        <w:tc>
          <w:tcPr>
            <w:tcW w:w="2071" w:type="dxa"/>
            <w:tcBorders>
              <w:top w:val="single" w:color="000000" w:sz="8" w:space="0"/>
              <w:left w:val="single" w:color="000000" w:sz="8" w:space="0"/>
              <w:bottom w:val="single" w:color="000000" w:sz="8" w:space="0"/>
              <w:right w:val="single" w:color="000000" w:sz="8" w:space="0"/>
            </w:tcBorders>
          </w:tcPr>
          <w:p w14:paraId="64E834F3">
            <w:pPr>
              <w:pStyle w:val="10"/>
              <w:spacing w:before="39" w:line="240" w:lineRule="auto"/>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渡改桥补助</w:t>
            </w:r>
          </w:p>
        </w:tc>
        <w:tc>
          <w:tcPr>
            <w:tcW w:w="2033" w:type="dxa"/>
            <w:tcBorders>
              <w:top w:val="single" w:color="000000" w:sz="8" w:space="0"/>
              <w:left w:val="single" w:color="000000" w:sz="8" w:space="0"/>
              <w:bottom w:val="single" w:color="000000" w:sz="8" w:space="0"/>
              <w:right w:val="single" w:color="000000" w:sz="8" w:space="0"/>
            </w:tcBorders>
          </w:tcPr>
          <w:p w14:paraId="5010E801">
            <w:pPr>
              <w:pStyle w:val="10"/>
              <w:spacing w:before="39"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总项目金额*20%</w:t>
            </w:r>
          </w:p>
        </w:tc>
        <w:tc>
          <w:tcPr>
            <w:tcW w:w="1897" w:type="dxa"/>
            <w:tcBorders>
              <w:top w:val="single" w:color="000000" w:sz="8" w:space="0"/>
              <w:left w:val="single" w:color="000000" w:sz="8" w:space="0"/>
              <w:bottom w:val="single" w:color="000000" w:sz="8" w:space="0"/>
              <w:right w:val="single" w:color="000000" w:sz="8" w:space="0"/>
            </w:tcBorders>
          </w:tcPr>
          <w:p w14:paraId="5837846F">
            <w:pPr>
              <w:pStyle w:val="10"/>
              <w:spacing w:before="39" w:line="240" w:lineRule="auto"/>
              <w:ind w:right="97"/>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总项目金额*20%</w:t>
            </w:r>
          </w:p>
        </w:tc>
        <w:tc>
          <w:tcPr>
            <w:tcW w:w="2521" w:type="dxa"/>
            <w:tcBorders>
              <w:top w:val="single" w:color="000000" w:sz="8" w:space="0"/>
              <w:left w:val="single" w:color="000000" w:sz="8" w:space="0"/>
              <w:bottom w:val="single" w:color="000000" w:sz="8" w:space="0"/>
              <w:right w:val="single" w:color="000000" w:sz="8" w:space="0"/>
            </w:tcBorders>
          </w:tcPr>
          <w:p w14:paraId="68A59FFA">
            <w:pPr>
              <w:pStyle w:val="10"/>
              <w:spacing w:before="39"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按照比例补助</w:t>
            </w:r>
          </w:p>
        </w:tc>
      </w:tr>
      <w:tr w14:paraId="2FB08BF5">
        <w:tblPrEx>
          <w:tblCellMar>
            <w:top w:w="0" w:type="dxa"/>
            <w:left w:w="0" w:type="dxa"/>
            <w:bottom w:w="0" w:type="dxa"/>
            <w:right w:w="0" w:type="dxa"/>
          </w:tblCellMar>
        </w:tblPrEx>
        <w:trPr>
          <w:trHeight w:val="644" w:hRule="exact"/>
        </w:trPr>
        <w:tc>
          <w:tcPr>
            <w:tcW w:w="2071" w:type="dxa"/>
            <w:tcBorders>
              <w:top w:val="single" w:color="000000" w:sz="8" w:space="0"/>
              <w:left w:val="single" w:color="000000" w:sz="8" w:space="0"/>
              <w:bottom w:val="single" w:color="000000" w:sz="8" w:space="0"/>
              <w:right w:val="single" w:color="000000" w:sz="8" w:space="0"/>
            </w:tcBorders>
          </w:tcPr>
          <w:p w14:paraId="4FC9F24D">
            <w:pPr>
              <w:pStyle w:val="10"/>
              <w:spacing w:line="276" w:lineRule="exact"/>
              <w:ind w:left="98" w:right="-22"/>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每艘客运船（游</w:t>
            </w:r>
          </w:p>
          <w:p w14:paraId="0AA2FF50">
            <w:pPr>
              <w:pStyle w:val="10"/>
              <w:spacing w:line="313" w:lineRule="exact"/>
              <w:ind w:left="98" w:right="-22"/>
              <w:jc w:val="left"/>
              <w:rPr>
                <w:rFonts w:hint="default" w:ascii="仿宋_GB2312" w:hAnsi="仿宋_GB2312" w:eastAsia="仿宋_GB2312" w:cs="仿宋_GB2312"/>
                <w:sz w:val="24"/>
                <w:szCs w:val="24"/>
              </w:rPr>
            </w:pPr>
            <w:r>
              <w:rPr>
                <w:rFonts w:hint="default" w:ascii="仿宋_GB2312" w:hAnsi="仿宋_GB2312" w:eastAsia="仿宋_GB2312" w:cs="仿宋_GB2312"/>
                <w:spacing w:val="-21"/>
                <w:sz w:val="24"/>
                <w:szCs w:val="24"/>
              </w:rPr>
              <w:t>船）检验费用（元）</w:t>
            </w:r>
          </w:p>
        </w:tc>
        <w:tc>
          <w:tcPr>
            <w:tcW w:w="2033" w:type="dxa"/>
            <w:tcBorders>
              <w:top w:val="single" w:color="000000" w:sz="8" w:space="0"/>
              <w:left w:val="single" w:color="000000" w:sz="8" w:space="0"/>
              <w:bottom w:val="single" w:color="000000" w:sz="8" w:space="0"/>
              <w:right w:val="single" w:color="000000" w:sz="8" w:space="0"/>
            </w:tcBorders>
          </w:tcPr>
          <w:p w14:paraId="108DF5BB">
            <w:pPr>
              <w:pStyle w:val="10"/>
              <w:spacing w:before="118" w:line="240" w:lineRule="auto"/>
              <w:ind w:right="96"/>
              <w:jc w:val="right"/>
              <w:rPr>
                <w:rFonts w:hint="default" w:ascii="仿宋_GB2312" w:hAnsi="仿宋_GB2312" w:eastAsia="仿宋_GB2312" w:cs="仿宋_GB2312"/>
                <w:sz w:val="24"/>
                <w:szCs w:val="24"/>
              </w:rPr>
            </w:pPr>
            <w:r>
              <w:rPr>
                <w:rFonts w:ascii="仿宋_GB2312"/>
                <w:sz w:val="24"/>
              </w:rPr>
              <w:t>1200</w:t>
            </w:r>
          </w:p>
        </w:tc>
        <w:tc>
          <w:tcPr>
            <w:tcW w:w="1897" w:type="dxa"/>
            <w:tcBorders>
              <w:top w:val="single" w:color="000000" w:sz="8" w:space="0"/>
              <w:left w:val="single" w:color="000000" w:sz="8" w:space="0"/>
              <w:bottom w:val="single" w:color="000000" w:sz="8" w:space="0"/>
              <w:right w:val="single" w:color="000000" w:sz="8" w:space="0"/>
            </w:tcBorders>
          </w:tcPr>
          <w:p w14:paraId="46698C06">
            <w:pPr>
              <w:pStyle w:val="10"/>
              <w:spacing w:before="118" w:line="240" w:lineRule="auto"/>
              <w:ind w:right="97"/>
              <w:jc w:val="right"/>
              <w:rPr>
                <w:rFonts w:hint="default" w:ascii="仿宋_GB2312" w:hAnsi="仿宋_GB2312" w:eastAsia="仿宋_GB2312" w:cs="仿宋_GB2312"/>
                <w:sz w:val="24"/>
                <w:szCs w:val="24"/>
              </w:rPr>
            </w:pPr>
            <w:r>
              <w:rPr>
                <w:rFonts w:ascii="仿宋_GB2312"/>
                <w:sz w:val="24"/>
              </w:rPr>
              <w:t>1200</w:t>
            </w:r>
          </w:p>
        </w:tc>
        <w:tc>
          <w:tcPr>
            <w:tcW w:w="2521" w:type="dxa"/>
            <w:tcBorders>
              <w:top w:val="single" w:color="000000" w:sz="8" w:space="0"/>
              <w:left w:val="single" w:color="000000" w:sz="8" w:space="0"/>
              <w:bottom w:val="single" w:color="000000" w:sz="8" w:space="0"/>
              <w:right w:val="single" w:color="000000" w:sz="8" w:space="0"/>
            </w:tcBorders>
          </w:tcPr>
          <w:p w14:paraId="311B7393">
            <w:pPr>
              <w:pStyle w:val="10"/>
              <w:spacing w:before="118"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按照合同金额支付</w:t>
            </w:r>
          </w:p>
        </w:tc>
      </w:tr>
      <w:tr w14:paraId="6E94871B">
        <w:tblPrEx>
          <w:tblCellMar>
            <w:top w:w="0" w:type="dxa"/>
            <w:left w:w="0" w:type="dxa"/>
            <w:bottom w:w="0" w:type="dxa"/>
            <w:right w:w="0" w:type="dxa"/>
          </w:tblCellMar>
        </w:tblPrEx>
        <w:trPr>
          <w:trHeight w:val="485" w:hRule="exact"/>
        </w:trPr>
        <w:tc>
          <w:tcPr>
            <w:tcW w:w="2071" w:type="dxa"/>
            <w:tcBorders>
              <w:top w:val="single" w:color="000000" w:sz="8" w:space="0"/>
              <w:left w:val="single" w:color="000000" w:sz="8" w:space="0"/>
              <w:bottom w:val="single" w:color="000000" w:sz="8" w:space="0"/>
              <w:right w:val="single" w:color="000000" w:sz="8" w:space="0"/>
            </w:tcBorders>
          </w:tcPr>
          <w:p w14:paraId="13448274">
            <w:pPr>
              <w:pStyle w:val="10"/>
              <w:spacing w:before="38" w:line="240" w:lineRule="auto"/>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遗属补助金</w:t>
            </w:r>
          </w:p>
        </w:tc>
        <w:tc>
          <w:tcPr>
            <w:tcW w:w="2033" w:type="dxa"/>
            <w:tcBorders>
              <w:top w:val="single" w:color="000000" w:sz="8" w:space="0"/>
              <w:left w:val="single" w:color="000000" w:sz="8" w:space="0"/>
              <w:bottom w:val="single" w:color="000000" w:sz="8" w:space="0"/>
              <w:right w:val="single" w:color="000000" w:sz="8" w:space="0"/>
            </w:tcBorders>
          </w:tcPr>
          <w:p w14:paraId="4663A9A8">
            <w:pPr>
              <w:pStyle w:val="10"/>
              <w:spacing w:before="38"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560/人</w:t>
            </w:r>
          </w:p>
        </w:tc>
        <w:tc>
          <w:tcPr>
            <w:tcW w:w="1897" w:type="dxa"/>
            <w:tcBorders>
              <w:top w:val="single" w:color="000000" w:sz="8" w:space="0"/>
              <w:left w:val="single" w:color="000000" w:sz="8" w:space="0"/>
              <w:bottom w:val="single" w:color="000000" w:sz="8" w:space="0"/>
              <w:right w:val="single" w:color="000000" w:sz="8" w:space="0"/>
            </w:tcBorders>
          </w:tcPr>
          <w:p w14:paraId="6DA711CE">
            <w:pPr>
              <w:pStyle w:val="10"/>
              <w:spacing w:before="38" w:line="240" w:lineRule="auto"/>
              <w:ind w:right="97"/>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560/人</w:t>
            </w:r>
          </w:p>
        </w:tc>
        <w:tc>
          <w:tcPr>
            <w:tcW w:w="2521" w:type="dxa"/>
            <w:tcBorders>
              <w:top w:val="single" w:color="000000" w:sz="8" w:space="0"/>
              <w:left w:val="single" w:color="000000" w:sz="8" w:space="0"/>
              <w:bottom w:val="single" w:color="000000" w:sz="8" w:space="0"/>
              <w:right w:val="single" w:color="000000" w:sz="8" w:space="0"/>
            </w:tcBorders>
          </w:tcPr>
          <w:p w14:paraId="113CF23A">
            <w:pPr>
              <w:pStyle w:val="10"/>
              <w:spacing w:before="38" w:line="240" w:lineRule="auto"/>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按照相关文件支付</w:t>
            </w:r>
          </w:p>
        </w:tc>
      </w:tr>
      <w:tr w14:paraId="49521684">
        <w:tblPrEx>
          <w:tblCellMar>
            <w:top w:w="0" w:type="dxa"/>
            <w:left w:w="0" w:type="dxa"/>
            <w:bottom w:w="0" w:type="dxa"/>
            <w:right w:w="0" w:type="dxa"/>
          </w:tblCellMar>
        </w:tblPrEx>
        <w:trPr>
          <w:trHeight w:val="710" w:hRule="exact"/>
        </w:trPr>
        <w:tc>
          <w:tcPr>
            <w:tcW w:w="2071" w:type="dxa"/>
            <w:tcBorders>
              <w:top w:val="single" w:color="000000" w:sz="8" w:space="0"/>
              <w:left w:val="single" w:color="000000" w:sz="8" w:space="0"/>
              <w:bottom w:val="single" w:color="000000" w:sz="8" w:space="0"/>
              <w:right w:val="single" w:color="000000" w:sz="8" w:space="0"/>
            </w:tcBorders>
          </w:tcPr>
          <w:p w14:paraId="385469BA">
            <w:pPr>
              <w:pStyle w:val="10"/>
              <w:spacing w:before="151" w:line="240" w:lineRule="auto"/>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项目成本节约率</w:t>
            </w:r>
          </w:p>
        </w:tc>
        <w:tc>
          <w:tcPr>
            <w:tcW w:w="2033" w:type="dxa"/>
            <w:tcBorders>
              <w:top w:val="single" w:color="000000" w:sz="8" w:space="0"/>
              <w:left w:val="single" w:color="000000" w:sz="8" w:space="0"/>
              <w:bottom w:val="single" w:color="000000" w:sz="8" w:space="0"/>
              <w:right w:val="single" w:color="000000" w:sz="8" w:space="0"/>
            </w:tcBorders>
          </w:tcPr>
          <w:p w14:paraId="0B3114E5">
            <w:pPr>
              <w:pStyle w:val="10"/>
              <w:spacing w:before="151"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≥0</w:t>
            </w:r>
          </w:p>
        </w:tc>
        <w:tc>
          <w:tcPr>
            <w:tcW w:w="1897" w:type="dxa"/>
            <w:tcBorders>
              <w:top w:val="single" w:color="000000" w:sz="8" w:space="0"/>
              <w:left w:val="single" w:color="000000" w:sz="8" w:space="0"/>
              <w:bottom w:val="single" w:color="000000" w:sz="8" w:space="0"/>
              <w:right w:val="single" w:color="000000" w:sz="8" w:space="0"/>
            </w:tcBorders>
          </w:tcPr>
          <w:p w14:paraId="35E0B6C5">
            <w:pPr>
              <w:pStyle w:val="10"/>
              <w:spacing w:before="151" w:line="240" w:lineRule="auto"/>
              <w:ind w:right="97"/>
              <w:jc w:val="right"/>
              <w:rPr>
                <w:rFonts w:hint="default" w:ascii="仿宋_GB2312" w:hAnsi="仿宋_GB2312" w:eastAsia="仿宋_GB2312" w:cs="仿宋_GB2312"/>
                <w:sz w:val="24"/>
                <w:szCs w:val="24"/>
              </w:rPr>
            </w:pPr>
            <w:r>
              <w:rPr>
                <w:rFonts w:ascii="仿宋_GB2312"/>
                <w:sz w:val="24"/>
              </w:rPr>
              <w:t>0</w:t>
            </w:r>
          </w:p>
        </w:tc>
        <w:tc>
          <w:tcPr>
            <w:tcW w:w="2521" w:type="dxa"/>
            <w:tcBorders>
              <w:top w:val="single" w:color="000000" w:sz="8" w:space="0"/>
              <w:left w:val="single" w:color="000000" w:sz="8" w:space="0"/>
              <w:bottom w:val="single" w:color="000000" w:sz="8" w:space="0"/>
              <w:right w:val="single" w:color="000000" w:sz="8" w:space="0"/>
            </w:tcBorders>
          </w:tcPr>
          <w:p w14:paraId="3FCB260E"/>
        </w:tc>
      </w:tr>
      <w:tr w14:paraId="5F6C375A">
        <w:tblPrEx>
          <w:tblCellMar>
            <w:top w:w="0" w:type="dxa"/>
            <w:left w:w="0" w:type="dxa"/>
            <w:bottom w:w="0" w:type="dxa"/>
            <w:right w:w="0" w:type="dxa"/>
          </w:tblCellMar>
        </w:tblPrEx>
        <w:trPr>
          <w:trHeight w:val="956" w:hRule="exact"/>
        </w:trPr>
        <w:tc>
          <w:tcPr>
            <w:tcW w:w="2071" w:type="dxa"/>
            <w:tcBorders>
              <w:top w:val="single" w:color="000000" w:sz="8" w:space="0"/>
              <w:left w:val="single" w:color="000000" w:sz="8" w:space="0"/>
              <w:bottom w:val="single" w:color="000000" w:sz="8" w:space="0"/>
              <w:right w:val="single" w:color="000000" w:sz="8" w:space="0"/>
            </w:tcBorders>
          </w:tcPr>
          <w:p w14:paraId="48FA7F07">
            <w:pPr>
              <w:pStyle w:val="10"/>
              <w:spacing w:line="278"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建设和发展交通</w:t>
            </w:r>
          </w:p>
          <w:p w14:paraId="61D36445">
            <w:pPr>
              <w:pStyle w:val="10"/>
              <w:spacing w:before="29" w:line="312" w:lineRule="exact"/>
              <w:ind w:left="98" w:right="271"/>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运输产生的经济 效益</w:t>
            </w:r>
          </w:p>
        </w:tc>
        <w:tc>
          <w:tcPr>
            <w:tcW w:w="2033" w:type="dxa"/>
            <w:tcBorders>
              <w:top w:val="single" w:color="000000" w:sz="8" w:space="0"/>
              <w:left w:val="single" w:color="000000" w:sz="8" w:space="0"/>
              <w:bottom w:val="single" w:color="000000" w:sz="8" w:space="0"/>
              <w:right w:val="single" w:color="000000" w:sz="8" w:space="0"/>
            </w:tcBorders>
          </w:tcPr>
          <w:p w14:paraId="518623B5">
            <w:pPr>
              <w:pStyle w:val="10"/>
              <w:spacing w:before="8" w:line="240" w:lineRule="auto"/>
              <w:ind w:right="0"/>
              <w:jc w:val="left"/>
              <w:rPr>
                <w:rFonts w:hint="default" w:ascii="Calibri" w:hAnsi="Calibri" w:eastAsia="Calibri" w:cs="Calibri"/>
                <w:sz w:val="22"/>
                <w:szCs w:val="22"/>
              </w:rPr>
            </w:pPr>
          </w:p>
          <w:p w14:paraId="2488AEFD">
            <w:pPr>
              <w:pStyle w:val="10"/>
              <w:spacing w:line="240" w:lineRule="auto"/>
              <w:ind w:right="96"/>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P</w:t>
            </w:r>
            <w:r>
              <w:rPr>
                <w:rFonts w:hint="default" w:ascii="仿宋_GB2312" w:hAnsi="仿宋_GB2312" w:eastAsia="仿宋_GB2312" w:cs="仿宋_GB2312"/>
                <w:spacing w:val="-60"/>
                <w:sz w:val="24"/>
                <w:szCs w:val="24"/>
              </w:rPr>
              <w:t xml:space="preserve"> </w:t>
            </w:r>
            <w:r>
              <w:rPr>
                <w:rFonts w:hint="default" w:ascii="仿宋_GB2312" w:hAnsi="仿宋_GB2312" w:eastAsia="仿宋_GB2312" w:cs="仿宋_GB2312"/>
                <w:sz w:val="24"/>
                <w:szCs w:val="24"/>
              </w:rPr>
              <w:t>新＞P</w:t>
            </w:r>
            <w:r>
              <w:rPr>
                <w:rFonts w:hint="default" w:ascii="仿宋_GB2312" w:hAnsi="仿宋_GB2312" w:eastAsia="仿宋_GB2312" w:cs="仿宋_GB2312"/>
                <w:spacing w:val="-60"/>
                <w:sz w:val="24"/>
                <w:szCs w:val="24"/>
              </w:rPr>
              <w:t xml:space="preserve"> </w:t>
            </w:r>
            <w:r>
              <w:rPr>
                <w:rFonts w:hint="default" w:ascii="仿宋_GB2312" w:hAnsi="仿宋_GB2312" w:eastAsia="仿宋_GB2312" w:cs="仿宋_GB2312"/>
                <w:sz w:val="24"/>
                <w:szCs w:val="24"/>
              </w:rPr>
              <w:t>旧</w:t>
            </w:r>
          </w:p>
        </w:tc>
        <w:tc>
          <w:tcPr>
            <w:tcW w:w="1897" w:type="dxa"/>
            <w:tcBorders>
              <w:top w:val="single" w:color="000000" w:sz="8" w:space="0"/>
              <w:left w:val="single" w:color="000000" w:sz="8" w:space="0"/>
              <w:bottom w:val="single" w:color="000000" w:sz="8" w:space="0"/>
              <w:right w:val="single" w:color="000000" w:sz="8" w:space="0"/>
            </w:tcBorders>
          </w:tcPr>
          <w:p w14:paraId="0C497844">
            <w:pPr>
              <w:pStyle w:val="10"/>
              <w:spacing w:before="8" w:line="240" w:lineRule="auto"/>
              <w:ind w:right="0"/>
              <w:jc w:val="left"/>
              <w:rPr>
                <w:rFonts w:hint="default" w:ascii="Calibri" w:hAnsi="Calibri" w:eastAsia="Calibri" w:cs="Calibri"/>
                <w:sz w:val="22"/>
                <w:szCs w:val="22"/>
              </w:rPr>
            </w:pPr>
          </w:p>
          <w:p w14:paraId="0E7ECBFB">
            <w:pPr>
              <w:pStyle w:val="10"/>
              <w:spacing w:line="240" w:lineRule="auto"/>
              <w:ind w:right="97"/>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P</w:t>
            </w:r>
            <w:r>
              <w:rPr>
                <w:rFonts w:hint="default" w:ascii="仿宋_GB2312" w:hAnsi="仿宋_GB2312" w:eastAsia="仿宋_GB2312" w:cs="仿宋_GB2312"/>
                <w:spacing w:val="-60"/>
                <w:sz w:val="24"/>
                <w:szCs w:val="24"/>
              </w:rPr>
              <w:t xml:space="preserve"> </w:t>
            </w:r>
            <w:r>
              <w:rPr>
                <w:rFonts w:hint="default" w:ascii="仿宋_GB2312" w:hAnsi="仿宋_GB2312" w:eastAsia="仿宋_GB2312" w:cs="仿宋_GB2312"/>
                <w:sz w:val="24"/>
                <w:szCs w:val="24"/>
              </w:rPr>
              <w:t>新＞P</w:t>
            </w:r>
            <w:r>
              <w:rPr>
                <w:rFonts w:hint="default" w:ascii="仿宋_GB2312" w:hAnsi="仿宋_GB2312" w:eastAsia="仿宋_GB2312" w:cs="仿宋_GB2312"/>
                <w:spacing w:val="-60"/>
                <w:sz w:val="24"/>
                <w:szCs w:val="24"/>
              </w:rPr>
              <w:t xml:space="preserve"> </w:t>
            </w:r>
            <w:r>
              <w:rPr>
                <w:rFonts w:hint="default" w:ascii="仿宋_GB2312" w:hAnsi="仿宋_GB2312" w:eastAsia="仿宋_GB2312" w:cs="仿宋_GB2312"/>
                <w:sz w:val="24"/>
                <w:szCs w:val="24"/>
              </w:rPr>
              <w:t>旧</w:t>
            </w:r>
          </w:p>
        </w:tc>
        <w:tc>
          <w:tcPr>
            <w:tcW w:w="2521" w:type="dxa"/>
            <w:tcBorders>
              <w:top w:val="single" w:color="000000" w:sz="8" w:space="0"/>
              <w:left w:val="single" w:color="000000" w:sz="8" w:space="0"/>
              <w:bottom w:val="single" w:color="000000" w:sz="8" w:space="0"/>
              <w:right w:val="single" w:color="000000" w:sz="8" w:space="0"/>
            </w:tcBorders>
          </w:tcPr>
          <w:p w14:paraId="5DA21966">
            <w:pPr>
              <w:pStyle w:val="10"/>
              <w:spacing w:before="151" w:line="312" w:lineRule="exact"/>
              <w:ind w:left="97" w:right="2"/>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建设和发展交通运输 有效缩短里程和时间。</w:t>
            </w:r>
          </w:p>
        </w:tc>
      </w:tr>
      <w:tr w14:paraId="07222193">
        <w:tblPrEx>
          <w:tblCellMar>
            <w:top w:w="0" w:type="dxa"/>
            <w:left w:w="0" w:type="dxa"/>
            <w:bottom w:w="0" w:type="dxa"/>
            <w:right w:w="0" w:type="dxa"/>
          </w:tblCellMar>
        </w:tblPrEx>
        <w:trPr>
          <w:trHeight w:val="1268" w:hRule="exact"/>
        </w:trPr>
        <w:tc>
          <w:tcPr>
            <w:tcW w:w="2071" w:type="dxa"/>
            <w:tcBorders>
              <w:top w:val="single" w:color="000000" w:sz="8" w:space="0"/>
              <w:left w:val="single" w:color="000000" w:sz="8" w:space="0"/>
              <w:bottom w:val="single" w:color="000000" w:sz="8" w:space="0"/>
              <w:right w:val="single" w:color="000000" w:sz="8" w:space="0"/>
            </w:tcBorders>
          </w:tcPr>
          <w:p w14:paraId="13E77B29">
            <w:pPr>
              <w:pStyle w:val="10"/>
              <w:spacing w:before="1" w:line="240" w:lineRule="auto"/>
              <w:ind w:right="0"/>
              <w:jc w:val="left"/>
              <w:rPr>
                <w:rFonts w:hint="default" w:ascii="Calibri" w:hAnsi="Calibri" w:eastAsia="Calibri" w:cs="Calibri"/>
                <w:sz w:val="25"/>
                <w:szCs w:val="25"/>
              </w:rPr>
            </w:pPr>
          </w:p>
          <w:p w14:paraId="7CBDFAC2">
            <w:pPr>
              <w:pStyle w:val="10"/>
              <w:spacing w:line="312" w:lineRule="exact"/>
              <w:ind w:left="98" w:right="271"/>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是否拉动地区经 济增长</w:t>
            </w:r>
          </w:p>
        </w:tc>
        <w:tc>
          <w:tcPr>
            <w:tcW w:w="2033" w:type="dxa"/>
            <w:tcBorders>
              <w:top w:val="single" w:color="000000" w:sz="8" w:space="0"/>
              <w:left w:val="single" w:color="000000" w:sz="8" w:space="0"/>
              <w:bottom w:val="single" w:color="000000" w:sz="8" w:space="0"/>
              <w:right w:val="single" w:color="000000" w:sz="8" w:space="0"/>
            </w:tcBorders>
          </w:tcPr>
          <w:p w14:paraId="55D354B6">
            <w:pPr>
              <w:pStyle w:val="10"/>
              <w:spacing w:line="277"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相比修建和维护</w:t>
            </w:r>
          </w:p>
          <w:p w14:paraId="230360B6">
            <w:pPr>
              <w:pStyle w:val="10"/>
              <w:spacing w:before="29" w:line="312" w:lineRule="exact"/>
              <w:ind w:left="98" w:right="96"/>
              <w:jc w:val="left"/>
              <w:rPr>
                <w:rFonts w:hint="default" w:ascii="仿宋_GB2312" w:hAnsi="仿宋_GB2312" w:eastAsia="仿宋_GB2312" w:cs="仿宋_GB2312"/>
                <w:sz w:val="24"/>
                <w:szCs w:val="24"/>
              </w:rPr>
            </w:pPr>
            <w:r>
              <w:rPr>
                <w:rFonts w:hint="default" w:ascii="仿宋_GB2312" w:hAnsi="仿宋_GB2312" w:eastAsia="仿宋_GB2312" w:cs="仿宋_GB2312"/>
                <w:spacing w:val="-13"/>
                <w:sz w:val="24"/>
                <w:szCs w:val="24"/>
              </w:rPr>
              <w:t>之前，对道路建设</w:t>
            </w:r>
            <w:r>
              <w:rPr>
                <w:rFonts w:hint="default" w:ascii="仿宋_GB2312" w:hAnsi="仿宋_GB2312" w:eastAsia="仿宋_GB2312" w:cs="仿宋_GB2312"/>
                <w:sz w:val="24"/>
                <w:szCs w:val="24"/>
              </w:rPr>
              <w:t xml:space="preserve"> 地区及沿线经济 增长是否有效。</w:t>
            </w:r>
          </w:p>
        </w:tc>
        <w:tc>
          <w:tcPr>
            <w:tcW w:w="1897" w:type="dxa"/>
            <w:tcBorders>
              <w:top w:val="single" w:color="000000" w:sz="8" w:space="0"/>
              <w:left w:val="single" w:color="000000" w:sz="8" w:space="0"/>
              <w:bottom w:val="single" w:color="000000" w:sz="8" w:space="0"/>
              <w:right w:val="single" w:color="000000" w:sz="8" w:space="0"/>
            </w:tcBorders>
          </w:tcPr>
          <w:p w14:paraId="7E7DB1B9">
            <w:pPr>
              <w:pStyle w:val="10"/>
              <w:spacing w:before="4" w:line="240" w:lineRule="auto"/>
              <w:ind w:right="0"/>
              <w:jc w:val="left"/>
              <w:rPr>
                <w:rFonts w:hint="default" w:ascii="Calibri" w:hAnsi="Calibri" w:eastAsia="Calibri" w:cs="Calibri"/>
                <w:sz w:val="35"/>
                <w:szCs w:val="35"/>
              </w:rPr>
            </w:pPr>
          </w:p>
          <w:p w14:paraId="488B03A0">
            <w:pPr>
              <w:pStyle w:val="10"/>
              <w:spacing w:line="240" w:lineRule="auto"/>
              <w:ind w:right="97"/>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w:t>
            </w:r>
          </w:p>
        </w:tc>
        <w:tc>
          <w:tcPr>
            <w:tcW w:w="2521" w:type="dxa"/>
            <w:tcBorders>
              <w:top w:val="single" w:color="000000" w:sz="8" w:space="0"/>
              <w:left w:val="single" w:color="000000" w:sz="8" w:space="0"/>
              <w:bottom w:val="single" w:color="000000" w:sz="8" w:space="0"/>
              <w:right w:val="single" w:color="000000" w:sz="8" w:space="0"/>
            </w:tcBorders>
          </w:tcPr>
          <w:p w14:paraId="259F806B">
            <w:pPr>
              <w:pStyle w:val="10"/>
              <w:spacing w:before="1" w:line="240" w:lineRule="auto"/>
              <w:ind w:right="0"/>
              <w:jc w:val="left"/>
              <w:rPr>
                <w:rFonts w:hint="default" w:ascii="Calibri" w:hAnsi="Calibri" w:eastAsia="Calibri" w:cs="Calibri"/>
                <w:sz w:val="25"/>
                <w:szCs w:val="25"/>
              </w:rPr>
            </w:pPr>
          </w:p>
          <w:p w14:paraId="6908A31B">
            <w:pPr>
              <w:pStyle w:val="10"/>
              <w:spacing w:line="312" w:lineRule="exact"/>
              <w:ind w:left="97" w:right="242"/>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有效带动沿途经济发 展</w:t>
            </w:r>
          </w:p>
        </w:tc>
      </w:tr>
      <w:tr w14:paraId="74DBC941">
        <w:tblPrEx>
          <w:tblCellMar>
            <w:top w:w="0" w:type="dxa"/>
            <w:left w:w="0" w:type="dxa"/>
            <w:bottom w:w="0" w:type="dxa"/>
            <w:right w:w="0" w:type="dxa"/>
          </w:tblCellMar>
        </w:tblPrEx>
        <w:trPr>
          <w:trHeight w:val="956" w:hRule="exact"/>
        </w:trPr>
        <w:tc>
          <w:tcPr>
            <w:tcW w:w="2071" w:type="dxa"/>
            <w:tcBorders>
              <w:top w:val="single" w:color="000000" w:sz="8" w:space="0"/>
              <w:left w:val="single" w:color="000000" w:sz="8" w:space="0"/>
              <w:bottom w:val="single" w:color="000000" w:sz="8" w:space="0"/>
              <w:right w:val="single" w:color="000000" w:sz="8" w:space="0"/>
            </w:tcBorders>
          </w:tcPr>
          <w:p w14:paraId="44E5C943">
            <w:pPr>
              <w:pStyle w:val="10"/>
              <w:spacing w:before="149" w:line="312" w:lineRule="exact"/>
              <w:ind w:left="98" w:right="271"/>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是否有利于改善 投资和发展环境</w:t>
            </w:r>
          </w:p>
        </w:tc>
        <w:tc>
          <w:tcPr>
            <w:tcW w:w="2033" w:type="dxa"/>
            <w:tcBorders>
              <w:top w:val="single" w:color="000000" w:sz="8" w:space="0"/>
              <w:left w:val="single" w:color="000000" w:sz="8" w:space="0"/>
              <w:bottom w:val="single" w:color="000000" w:sz="8" w:space="0"/>
              <w:right w:val="single" w:color="000000" w:sz="8" w:space="0"/>
            </w:tcBorders>
          </w:tcPr>
          <w:p w14:paraId="3097CCC1">
            <w:pPr>
              <w:pStyle w:val="10"/>
              <w:spacing w:line="276" w:lineRule="exact"/>
              <w:ind w:left="98" w:right="-5"/>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是否符合“引进</w:t>
            </w:r>
          </w:p>
          <w:p w14:paraId="08D153CA">
            <w:pPr>
              <w:pStyle w:val="10"/>
              <w:spacing w:before="29" w:line="312" w:lineRule="exact"/>
              <w:ind w:left="98" w:right="-5"/>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来”和“走出去” 的规划目标</w:t>
            </w:r>
          </w:p>
        </w:tc>
        <w:tc>
          <w:tcPr>
            <w:tcW w:w="1897" w:type="dxa"/>
            <w:tcBorders>
              <w:top w:val="single" w:color="000000" w:sz="8" w:space="0"/>
              <w:left w:val="single" w:color="000000" w:sz="8" w:space="0"/>
              <w:bottom w:val="single" w:color="000000" w:sz="8" w:space="0"/>
              <w:right w:val="single" w:color="000000" w:sz="8" w:space="0"/>
            </w:tcBorders>
          </w:tcPr>
          <w:p w14:paraId="64909662">
            <w:pPr>
              <w:pStyle w:val="10"/>
              <w:spacing w:before="6" w:line="240" w:lineRule="auto"/>
              <w:ind w:right="0"/>
              <w:jc w:val="left"/>
              <w:rPr>
                <w:rFonts w:hint="default" w:ascii="Calibri" w:hAnsi="Calibri" w:eastAsia="Calibri" w:cs="Calibri"/>
                <w:sz w:val="22"/>
                <w:szCs w:val="22"/>
              </w:rPr>
            </w:pPr>
          </w:p>
          <w:p w14:paraId="7CDB248E">
            <w:pPr>
              <w:pStyle w:val="10"/>
              <w:spacing w:line="240" w:lineRule="auto"/>
              <w:ind w:right="97"/>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w:t>
            </w:r>
          </w:p>
        </w:tc>
        <w:tc>
          <w:tcPr>
            <w:tcW w:w="2521" w:type="dxa"/>
            <w:tcBorders>
              <w:top w:val="single" w:color="000000" w:sz="8" w:space="0"/>
              <w:left w:val="single" w:color="000000" w:sz="8" w:space="0"/>
              <w:bottom w:val="single" w:color="000000" w:sz="8" w:space="0"/>
              <w:right w:val="single" w:color="000000" w:sz="8" w:space="0"/>
            </w:tcBorders>
          </w:tcPr>
          <w:p w14:paraId="7DA4E53A">
            <w:pPr>
              <w:pStyle w:val="10"/>
              <w:spacing w:before="149" w:line="312" w:lineRule="exact"/>
              <w:ind w:left="97" w:right="242"/>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为吸引投资创造了有 利环境。</w:t>
            </w:r>
          </w:p>
        </w:tc>
      </w:tr>
      <w:tr w14:paraId="3BD6CA90">
        <w:tblPrEx>
          <w:tblCellMar>
            <w:top w:w="0" w:type="dxa"/>
            <w:left w:w="0" w:type="dxa"/>
            <w:bottom w:w="0" w:type="dxa"/>
            <w:right w:w="0" w:type="dxa"/>
          </w:tblCellMar>
        </w:tblPrEx>
        <w:trPr>
          <w:trHeight w:val="644" w:hRule="exact"/>
        </w:trPr>
        <w:tc>
          <w:tcPr>
            <w:tcW w:w="2071" w:type="dxa"/>
            <w:tcBorders>
              <w:top w:val="single" w:color="000000" w:sz="8" w:space="0"/>
              <w:left w:val="single" w:color="000000" w:sz="8" w:space="0"/>
              <w:bottom w:val="single" w:color="000000" w:sz="8" w:space="0"/>
              <w:right w:val="single" w:color="000000" w:sz="8" w:space="0"/>
            </w:tcBorders>
          </w:tcPr>
          <w:p w14:paraId="397BB830">
            <w:pPr>
              <w:pStyle w:val="10"/>
              <w:spacing w:line="278"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是否促进旅游资</w:t>
            </w:r>
          </w:p>
          <w:p w14:paraId="61CF132A">
            <w:pPr>
              <w:pStyle w:val="10"/>
              <w:spacing w:line="313"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源的开发和整合</w:t>
            </w:r>
          </w:p>
        </w:tc>
        <w:tc>
          <w:tcPr>
            <w:tcW w:w="2033" w:type="dxa"/>
            <w:tcBorders>
              <w:top w:val="single" w:color="000000" w:sz="8" w:space="0"/>
              <w:left w:val="single" w:color="000000" w:sz="8" w:space="0"/>
              <w:bottom w:val="single" w:color="000000" w:sz="8" w:space="0"/>
              <w:right w:val="single" w:color="000000" w:sz="8" w:space="0"/>
            </w:tcBorders>
          </w:tcPr>
          <w:p w14:paraId="6EF3D474">
            <w:pPr>
              <w:pStyle w:val="10"/>
              <w:spacing w:line="278"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是否带动旅游资</w:t>
            </w:r>
          </w:p>
          <w:p w14:paraId="1F535234">
            <w:pPr>
              <w:pStyle w:val="10"/>
              <w:spacing w:line="313"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源的开发和整合</w:t>
            </w:r>
          </w:p>
        </w:tc>
        <w:tc>
          <w:tcPr>
            <w:tcW w:w="1897" w:type="dxa"/>
            <w:tcBorders>
              <w:top w:val="single" w:color="000000" w:sz="8" w:space="0"/>
              <w:left w:val="single" w:color="000000" w:sz="8" w:space="0"/>
              <w:bottom w:val="single" w:color="000000" w:sz="8" w:space="0"/>
              <w:right w:val="single" w:color="000000" w:sz="8" w:space="0"/>
            </w:tcBorders>
          </w:tcPr>
          <w:p w14:paraId="731FB561">
            <w:pPr>
              <w:pStyle w:val="10"/>
              <w:spacing w:before="120" w:line="240" w:lineRule="auto"/>
              <w:ind w:right="97"/>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w:t>
            </w:r>
          </w:p>
        </w:tc>
        <w:tc>
          <w:tcPr>
            <w:tcW w:w="2521" w:type="dxa"/>
            <w:tcBorders>
              <w:top w:val="single" w:color="000000" w:sz="8" w:space="0"/>
              <w:left w:val="single" w:color="000000" w:sz="8" w:space="0"/>
              <w:bottom w:val="single" w:color="000000" w:sz="8" w:space="0"/>
              <w:right w:val="single" w:color="000000" w:sz="8" w:space="0"/>
            </w:tcBorders>
          </w:tcPr>
          <w:p w14:paraId="7736FEFA">
            <w:pPr>
              <w:pStyle w:val="10"/>
              <w:spacing w:line="278"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便捷的交通为发展旅</w:t>
            </w:r>
          </w:p>
          <w:p w14:paraId="018AED65">
            <w:pPr>
              <w:pStyle w:val="10"/>
              <w:spacing w:line="313"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游业创造了有利条件。</w:t>
            </w:r>
          </w:p>
        </w:tc>
      </w:tr>
      <w:tr w14:paraId="54F1F2DD">
        <w:tblPrEx>
          <w:tblCellMar>
            <w:top w:w="0" w:type="dxa"/>
            <w:left w:w="0" w:type="dxa"/>
            <w:bottom w:w="0" w:type="dxa"/>
            <w:right w:w="0" w:type="dxa"/>
          </w:tblCellMar>
        </w:tblPrEx>
        <w:trPr>
          <w:trHeight w:val="710" w:hRule="exact"/>
        </w:trPr>
        <w:tc>
          <w:tcPr>
            <w:tcW w:w="2071" w:type="dxa"/>
            <w:tcBorders>
              <w:top w:val="single" w:color="000000" w:sz="8" w:space="0"/>
              <w:left w:val="single" w:color="000000" w:sz="8" w:space="0"/>
              <w:bottom w:val="single" w:color="000000" w:sz="8" w:space="0"/>
              <w:right w:val="single" w:color="000000" w:sz="8" w:space="0"/>
            </w:tcBorders>
          </w:tcPr>
          <w:p w14:paraId="7E1651F7">
            <w:pPr>
              <w:pStyle w:val="10"/>
              <w:spacing w:before="28" w:line="312" w:lineRule="exact"/>
              <w:ind w:left="98" w:right="271"/>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是否有利于城镇 化</w:t>
            </w:r>
          </w:p>
        </w:tc>
        <w:tc>
          <w:tcPr>
            <w:tcW w:w="2033" w:type="dxa"/>
            <w:tcBorders>
              <w:top w:val="single" w:color="000000" w:sz="8" w:space="0"/>
              <w:left w:val="single" w:color="000000" w:sz="8" w:space="0"/>
              <w:bottom w:val="single" w:color="000000" w:sz="8" w:space="0"/>
              <w:right w:val="single" w:color="000000" w:sz="8" w:space="0"/>
            </w:tcBorders>
          </w:tcPr>
          <w:p w14:paraId="52A77FAC">
            <w:pPr>
              <w:pStyle w:val="10"/>
              <w:spacing w:before="28" w:line="312" w:lineRule="exact"/>
              <w:ind w:left="98" w:right="96"/>
              <w:jc w:val="left"/>
              <w:rPr>
                <w:rFonts w:hint="default" w:ascii="仿宋_GB2312" w:hAnsi="仿宋_GB2312" w:eastAsia="仿宋_GB2312" w:cs="仿宋_GB2312"/>
                <w:sz w:val="24"/>
                <w:szCs w:val="24"/>
              </w:rPr>
            </w:pPr>
            <w:r>
              <w:rPr>
                <w:rFonts w:hint="default" w:ascii="仿宋_GB2312" w:hAnsi="仿宋_GB2312" w:eastAsia="仿宋_GB2312" w:cs="仿宋_GB2312"/>
                <w:spacing w:val="-13"/>
                <w:sz w:val="24"/>
                <w:szCs w:val="24"/>
              </w:rPr>
              <w:t>相比上一年，城镇</w:t>
            </w:r>
            <w:r>
              <w:rPr>
                <w:rFonts w:hint="default" w:ascii="仿宋_GB2312" w:hAnsi="仿宋_GB2312" w:eastAsia="仿宋_GB2312" w:cs="仿宋_GB2312"/>
                <w:sz w:val="24"/>
                <w:szCs w:val="24"/>
              </w:rPr>
              <w:t xml:space="preserve"> 化进程是否提高</w:t>
            </w:r>
          </w:p>
        </w:tc>
        <w:tc>
          <w:tcPr>
            <w:tcW w:w="1897" w:type="dxa"/>
            <w:tcBorders>
              <w:top w:val="single" w:color="000000" w:sz="8" w:space="0"/>
              <w:left w:val="single" w:color="000000" w:sz="8" w:space="0"/>
              <w:bottom w:val="single" w:color="000000" w:sz="8" w:space="0"/>
              <w:right w:val="single" w:color="000000" w:sz="8" w:space="0"/>
            </w:tcBorders>
          </w:tcPr>
          <w:p w14:paraId="1A89C856">
            <w:pPr>
              <w:pStyle w:val="10"/>
              <w:spacing w:before="153" w:line="240" w:lineRule="auto"/>
              <w:ind w:right="97"/>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w:t>
            </w:r>
          </w:p>
        </w:tc>
        <w:tc>
          <w:tcPr>
            <w:tcW w:w="2521" w:type="dxa"/>
            <w:tcBorders>
              <w:top w:val="single" w:color="000000" w:sz="8" w:space="0"/>
              <w:left w:val="single" w:color="000000" w:sz="8" w:space="0"/>
              <w:bottom w:val="single" w:color="000000" w:sz="8" w:space="0"/>
              <w:right w:val="single" w:color="000000" w:sz="8" w:space="0"/>
            </w:tcBorders>
          </w:tcPr>
          <w:p w14:paraId="436D8175">
            <w:pPr>
              <w:pStyle w:val="10"/>
              <w:spacing w:before="28" w:line="312" w:lineRule="exact"/>
              <w:ind w:left="97" w:right="242"/>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便捷的交通加快了城 镇化进程。</w:t>
            </w:r>
          </w:p>
        </w:tc>
      </w:tr>
      <w:tr w14:paraId="75539727">
        <w:tblPrEx>
          <w:tblCellMar>
            <w:top w:w="0" w:type="dxa"/>
            <w:left w:w="0" w:type="dxa"/>
            <w:bottom w:w="0" w:type="dxa"/>
            <w:right w:w="0" w:type="dxa"/>
          </w:tblCellMar>
        </w:tblPrEx>
        <w:trPr>
          <w:trHeight w:val="644" w:hRule="exact"/>
        </w:trPr>
        <w:tc>
          <w:tcPr>
            <w:tcW w:w="2071" w:type="dxa"/>
            <w:tcBorders>
              <w:top w:val="single" w:color="000000" w:sz="8" w:space="0"/>
              <w:left w:val="single" w:color="000000" w:sz="8" w:space="0"/>
              <w:bottom w:val="single" w:color="000000" w:sz="8" w:space="0"/>
              <w:right w:val="single" w:color="000000" w:sz="8" w:space="0"/>
            </w:tcBorders>
          </w:tcPr>
          <w:p w14:paraId="621CE214">
            <w:pPr>
              <w:pStyle w:val="10"/>
              <w:spacing w:line="277"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是否节约国土资</w:t>
            </w:r>
          </w:p>
          <w:p w14:paraId="4A68869F">
            <w:pPr>
              <w:pStyle w:val="10"/>
              <w:spacing w:line="313"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源</w:t>
            </w:r>
          </w:p>
        </w:tc>
        <w:tc>
          <w:tcPr>
            <w:tcW w:w="2033" w:type="dxa"/>
            <w:tcBorders>
              <w:top w:val="single" w:color="000000" w:sz="8" w:space="0"/>
              <w:left w:val="single" w:color="000000" w:sz="8" w:space="0"/>
              <w:bottom w:val="single" w:color="000000" w:sz="8" w:space="0"/>
              <w:right w:val="single" w:color="000000" w:sz="8" w:space="0"/>
            </w:tcBorders>
          </w:tcPr>
          <w:p w14:paraId="77DF5012">
            <w:pPr>
              <w:pStyle w:val="10"/>
              <w:spacing w:line="277"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是否存在建设的</w:t>
            </w:r>
          </w:p>
          <w:p w14:paraId="4B248B9C">
            <w:pPr>
              <w:pStyle w:val="10"/>
              <w:spacing w:line="313"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盲目性和重复性</w:t>
            </w:r>
          </w:p>
        </w:tc>
        <w:tc>
          <w:tcPr>
            <w:tcW w:w="1897" w:type="dxa"/>
            <w:tcBorders>
              <w:top w:val="single" w:color="000000" w:sz="8" w:space="0"/>
              <w:left w:val="single" w:color="000000" w:sz="8" w:space="0"/>
              <w:bottom w:val="single" w:color="000000" w:sz="8" w:space="0"/>
              <w:right w:val="single" w:color="000000" w:sz="8" w:space="0"/>
            </w:tcBorders>
          </w:tcPr>
          <w:p w14:paraId="0CE21F80">
            <w:pPr>
              <w:pStyle w:val="10"/>
              <w:spacing w:before="120" w:line="240" w:lineRule="auto"/>
              <w:ind w:right="97"/>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w:t>
            </w:r>
          </w:p>
        </w:tc>
        <w:tc>
          <w:tcPr>
            <w:tcW w:w="2521" w:type="dxa"/>
            <w:tcBorders>
              <w:top w:val="single" w:color="000000" w:sz="8" w:space="0"/>
              <w:left w:val="single" w:color="000000" w:sz="8" w:space="0"/>
              <w:bottom w:val="single" w:color="000000" w:sz="8" w:space="0"/>
              <w:right w:val="single" w:color="000000" w:sz="8" w:space="0"/>
            </w:tcBorders>
          </w:tcPr>
          <w:p w14:paraId="24C5A1BE">
            <w:pPr>
              <w:pStyle w:val="10"/>
              <w:spacing w:line="277"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pacing w:val="-10"/>
                <w:sz w:val="24"/>
                <w:szCs w:val="24"/>
              </w:rPr>
              <w:t>严格按照“十三五”规</w:t>
            </w:r>
          </w:p>
          <w:p w14:paraId="05FD4A99">
            <w:pPr>
              <w:pStyle w:val="10"/>
              <w:spacing w:line="313"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划执行，不占用耕地。</w:t>
            </w:r>
          </w:p>
        </w:tc>
      </w:tr>
      <w:tr w14:paraId="691298C4">
        <w:tblPrEx>
          <w:tblCellMar>
            <w:top w:w="0" w:type="dxa"/>
            <w:left w:w="0" w:type="dxa"/>
            <w:bottom w:w="0" w:type="dxa"/>
            <w:right w:w="0" w:type="dxa"/>
          </w:tblCellMar>
        </w:tblPrEx>
        <w:trPr>
          <w:trHeight w:val="956" w:hRule="exact"/>
        </w:trPr>
        <w:tc>
          <w:tcPr>
            <w:tcW w:w="2071" w:type="dxa"/>
            <w:tcBorders>
              <w:top w:val="single" w:color="000000" w:sz="8" w:space="0"/>
              <w:left w:val="single" w:color="000000" w:sz="8" w:space="0"/>
              <w:bottom w:val="single" w:color="000000" w:sz="8" w:space="0"/>
              <w:right w:val="single" w:color="000000" w:sz="8" w:space="0"/>
            </w:tcBorders>
          </w:tcPr>
          <w:p w14:paraId="3B108A26">
            <w:pPr>
              <w:pStyle w:val="10"/>
              <w:spacing w:before="150" w:line="312" w:lineRule="exact"/>
              <w:ind w:left="98" w:right="271"/>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是否按照规划设 计实施</w:t>
            </w:r>
          </w:p>
        </w:tc>
        <w:tc>
          <w:tcPr>
            <w:tcW w:w="2033" w:type="dxa"/>
            <w:tcBorders>
              <w:top w:val="single" w:color="000000" w:sz="8" w:space="0"/>
              <w:left w:val="single" w:color="000000" w:sz="8" w:space="0"/>
              <w:bottom w:val="single" w:color="000000" w:sz="8" w:space="0"/>
              <w:right w:val="single" w:color="000000" w:sz="8" w:space="0"/>
            </w:tcBorders>
          </w:tcPr>
          <w:p w14:paraId="0612CDD8">
            <w:pPr>
              <w:pStyle w:val="10"/>
              <w:spacing w:before="150" w:line="312" w:lineRule="exact"/>
              <w:ind w:left="98" w:right="233"/>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是否遵守优化线 形的原则</w:t>
            </w:r>
          </w:p>
        </w:tc>
        <w:tc>
          <w:tcPr>
            <w:tcW w:w="1897" w:type="dxa"/>
            <w:tcBorders>
              <w:top w:val="single" w:color="000000" w:sz="8" w:space="0"/>
              <w:left w:val="single" w:color="000000" w:sz="8" w:space="0"/>
              <w:bottom w:val="single" w:color="000000" w:sz="8" w:space="0"/>
              <w:right w:val="single" w:color="000000" w:sz="8" w:space="0"/>
            </w:tcBorders>
          </w:tcPr>
          <w:p w14:paraId="1B210A14">
            <w:pPr>
              <w:pStyle w:val="10"/>
              <w:spacing w:before="7" w:line="240" w:lineRule="auto"/>
              <w:ind w:right="0"/>
              <w:jc w:val="left"/>
              <w:rPr>
                <w:rFonts w:hint="default" w:ascii="Calibri" w:hAnsi="Calibri" w:eastAsia="Calibri" w:cs="Calibri"/>
                <w:sz w:val="22"/>
                <w:szCs w:val="22"/>
              </w:rPr>
            </w:pPr>
          </w:p>
          <w:p w14:paraId="572E14EC">
            <w:pPr>
              <w:pStyle w:val="10"/>
              <w:spacing w:line="240" w:lineRule="auto"/>
              <w:ind w:right="97"/>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w:t>
            </w:r>
          </w:p>
        </w:tc>
        <w:tc>
          <w:tcPr>
            <w:tcW w:w="2521" w:type="dxa"/>
            <w:tcBorders>
              <w:top w:val="single" w:color="000000" w:sz="8" w:space="0"/>
              <w:left w:val="single" w:color="000000" w:sz="8" w:space="0"/>
              <w:bottom w:val="single" w:color="000000" w:sz="8" w:space="0"/>
              <w:right w:val="single" w:color="000000" w:sz="8" w:space="0"/>
            </w:tcBorders>
          </w:tcPr>
          <w:p w14:paraId="268544F7">
            <w:pPr>
              <w:pStyle w:val="10"/>
              <w:spacing w:line="276"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pacing w:val="-10"/>
                <w:sz w:val="24"/>
                <w:szCs w:val="24"/>
              </w:rPr>
              <w:t>严格按照“十三五”规</w:t>
            </w:r>
          </w:p>
          <w:p w14:paraId="2019809C">
            <w:pPr>
              <w:pStyle w:val="10"/>
              <w:spacing w:before="29" w:line="312" w:lineRule="exact"/>
              <w:ind w:left="97" w:right="97"/>
              <w:jc w:val="left"/>
              <w:rPr>
                <w:rFonts w:hint="default" w:ascii="仿宋_GB2312" w:hAnsi="仿宋_GB2312" w:eastAsia="仿宋_GB2312" w:cs="仿宋_GB2312"/>
                <w:sz w:val="24"/>
                <w:szCs w:val="24"/>
              </w:rPr>
            </w:pPr>
            <w:r>
              <w:rPr>
                <w:rFonts w:hint="default" w:ascii="仿宋_GB2312" w:hAnsi="仿宋_GB2312" w:eastAsia="仿宋_GB2312" w:cs="仿宋_GB2312"/>
                <w:spacing w:val="-10"/>
                <w:sz w:val="24"/>
                <w:szCs w:val="24"/>
              </w:rPr>
              <w:t xml:space="preserve">划执行，有计划有目的 </w:t>
            </w:r>
            <w:r>
              <w:rPr>
                <w:rFonts w:hint="default" w:ascii="仿宋_GB2312" w:hAnsi="仿宋_GB2312" w:eastAsia="仿宋_GB2312" w:cs="仿宋_GB2312"/>
                <w:sz w:val="24"/>
                <w:szCs w:val="24"/>
              </w:rPr>
              <w:t>的实施。</w:t>
            </w:r>
          </w:p>
        </w:tc>
      </w:tr>
      <w:tr w14:paraId="648A56BA">
        <w:tblPrEx>
          <w:tblCellMar>
            <w:top w:w="0" w:type="dxa"/>
            <w:left w:w="0" w:type="dxa"/>
            <w:bottom w:w="0" w:type="dxa"/>
            <w:right w:w="0" w:type="dxa"/>
          </w:tblCellMar>
        </w:tblPrEx>
        <w:trPr>
          <w:trHeight w:val="1268" w:hRule="exact"/>
        </w:trPr>
        <w:tc>
          <w:tcPr>
            <w:tcW w:w="2071" w:type="dxa"/>
            <w:tcBorders>
              <w:top w:val="single" w:color="000000" w:sz="8" w:space="0"/>
              <w:left w:val="single" w:color="000000" w:sz="8" w:space="0"/>
              <w:bottom w:val="single" w:color="000000" w:sz="8" w:space="0"/>
              <w:right w:val="single" w:color="000000" w:sz="8" w:space="0"/>
            </w:tcBorders>
          </w:tcPr>
          <w:p w14:paraId="43693912">
            <w:pPr>
              <w:pStyle w:val="10"/>
              <w:spacing w:line="240" w:lineRule="auto"/>
              <w:ind w:right="0"/>
              <w:jc w:val="left"/>
              <w:rPr>
                <w:rFonts w:hint="default" w:ascii="Calibri" w:hAnsi="Calibri" w:eastAsia="Calibri" w:cs="Calibri"/>
                <w:sz w:val="25"/>
                <w:szCs w:val="25"/>
              </w:rPr>
            </w:pPr>
          </w:p>
          <w:p w14:paraId="77C54289">
            <w:pPr>
              <w:pStyle w:val="10"/>
              <w:spacing w:line="312" w:lineRule="exact"/>
              <w:ind w:left="98" w:right="271"/>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是否有水源及附 属设施保护</w:t>
            </w:r>
          </w:p>
        </w:tc>
        <w:tc>
          <w:tcPr>
            <w:tcW w:w="2033" w:type="dxa"/>
            <w:tcBorders>
              <w:top w:val="single" w:color="000000" w:sz="8" w:space="0"/>
              <w:left w:val="single" w:color="000000" w:sz="8" w:space="0"/>
              <w:bottom w:val="single" w:color="000000" w:sz="8" w:space="0"/>
              <w:right w:val="single" w:color="000000" w:sz="8" w:space="0"/>
            </w:tcBorders>
          </w:tcPr>
          <w:p w14:paraId="26B11C49">
            <w:pPr>
              <w:pStyle w:val="10"/>
              <w:spacing w:line="276" w:lineRule="exact"/>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是否做好水源保</w:t>
            </w:r>
          </w:p>
          <w:p w14:paraId="05E30E05">
            <w:pPr>
              <w:pStyle w:val="10"/>
              <w:spacing w:before="29" w:line="312" w:lineRule="exact"/>
              <w:ind w:left="98" w:right="96"/>
              <w:jc w:val="left"/>
              <w:rPr>
                <w:rFonts w:hint="default" w:ascii="仿宋_GB2312" w:hAnsi="仿宋_GB2312" w:eastAsia="仿宋_GB2312" w:cs="仿宋_GB2312"/>
                <w:sz w:val="24"/>
                <w:szCs w:val="24"/>
              </w:rPr>
            </w:pPr>
            <w:r>
              <w:rPr>
                <w:rFonts w:hint="default" w:ascii="仿宋_GB2312" w:hAnsi="仿宋_GB2312" w:eastAsia="仿宋_GB2312" w:cs="仿宋_GB2312"/>
                <w:spacing w:val="-13"/>
                <w:sz w:val="24"/>
                <w:szCs w:val="24"/>
              </w:rPr>
              <w:t>护，附属设置污水</w:t>
            </w:r>
            <w:r>
              <w:rPr>
                <w:rFonts w:hint="default" w:ascii="仿宋_GB2312" w:hAnsi="仿宋_GB2312" w:eastAsia="仿宋_GB2312" w:cs="仿宋_GB2312"/>
                <w:sz w:val="24"/>
                <w:szCs w:val="24"/>
              </w:rPr>
              <w:t xml:space="preserve"> 排放是否符合标 准</w:t>
            </w:r>
          </w:p>
        </w:tc>
        <w:tc>
          <w:tcPr>
            <w:tcW w:w="1897" w:type="dxa"/>
            <w:tcBorders>
              <w:top w:val="single" w:color="000000" w:sz="8" w:space="0"/>
              <w:left w:val="single" w:color="000000" w:sz="8" w:space="0"/>
              <w:bottom w:val="single" w:color="000000" w:sz="8" w:space="0"/>
              <w:right w:val="single" w:color="000000" w:sz="8" w:space="0"/>
            </w:tcBorders>
          </w:tcPr>
          <w:p w14:paraId="3BA1129D">
            <w:pPr>
              <w:pStyle w:val="10"/>
              <w:spacing w:before="3" w:line="240" w:lineRule="auto"/>
              <w:ind w:right="0"/>
              <w:jc w:val="left"/>
              <w:rPr>
                <w:rFonts w:hint="default" w:ascii="Calibri" w:hAnsi="Calibri" w:eastAsia="Calibri" w:cs="Calibri"/>
                <w:sz w:val="35"/>
                <w:szCs w:val="35"/>
              </w:rPr>
            </w:pPr>
          </w:p>
          <w:p w14:paraId="42E88947">
            <w:pPr>
              <w:pStyle w:val="10"/>
              <w:spacing w:line="240" w:lineRule="auto"/>
              <w:ind w:right="97"/>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是</w:t>
            </w:r>
          </w:p>
        </w:tc>
        <w:tc>
          <w:tcPr>
            <w:tcW w:w="2521" w:type="dxa"/>
            <w:tcBorders>
              <w:top w:val="single" w:color="000000" w:sz="8" w:space="0"/>
              <w:left w:val="single" w:color="000000" w:sz="8" w:space="0"/>
              <w:bottom w:val="single" w:color="000000" w:sz="8" w:space="0"/>
              <w:right w:val="single" w:color="000000" w:sz="8" w:space="0"/>
            </w:tcBorders>
          </w:tcPr>
          <w:p w14:paraId="2F6C907D">
            <w:pPr>
              <w:pStyle w:val="10"/>
              <w:spacing w:line="276"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pacing w:val="-10"/>
                <w:sz w:val="24"/>
                <w:szCs w:val="24"/>
              </w:rPr>
              <w:t>保护水源，在建设期间</w:t>
            </w:r>
          </w:p>
          <w:p w14:paraId="202A832B">
            <w:pPr>
              <w:pStyle w:val="10"/>
              <w:spacing w:before="29" w:line="312" w:lineRule="exact"/>
              <w:ind w:left="97" w:right="2"/>
              <w:jc w:val="left"/>
              <w:rPr>
                <w:rFonts w:hint="default" w:ascii="仿宋_GB2312" w:hAnsi="仿宋_GB2312" w:eastAsia="仿宋_GB2312" w:cs="仿宋_GB2312"/>
                <w:sz w:val="24"/>
                <w:szCs w:val="24"/>
              </w:rPr>
            </w:pPr>
            <w:r>
              <w:rPr>
                <w:rFonts w:hint="default" w:ascii="仿宋_GB2312" w:hAnsi="仿宋_GB2312" w:eastAsia="仿宋_GB2312" w:cs="仿宋_GB2312"/>
                <w:spacing w:val="-10"/>
                <w:sz w:val="24"/>
                <w:szCs w:val="24"/>
              </w:rPr>
              <w:t xml:space="preserve">设置附属设施。针对船 </w:t>
            </w:r>
            <w:r>
              <w:rPr>
                <w:rFonts w:hint="default" w:ascii="仿宋_GB2312" w:hAnsi="仿宋_GB2312" w:eastAsia="仿宋_GB2312" w:cs="仿宋_GB2312"/>
                <w:sz w:val="24"/>
                <w:szCs w:val="24"/>
              </w:rPr>
              <w:t>舶方面做了船舶检验， 切实保护好水源。</w:t>
            </w:r>
          </w:p>
        </w:tc>
      </w:tr>
      <w:tr w14:paraId="59F69DC5">
        <w:tblPrEx>
          <w:tblCellMar>
            <w:top w:w="0" w:type="dxa"/>
            <w:left w:w="0" w:type="dxa"/>
            <w:bottom w:w="0" w:type="dxa"/>
            <w:right w:w="0" w:type="dxa"/>
          </w:tblCellMar>
        </w:tblPrEx>
        <w:trPr>
          <w:trHeight w:val="956" w:hRule="exact"/>
        </w:trPr>
        <w:tc>
          <w:tcPr>
            <w:tcW w:w="2071" w:type="dxa"/>
            <w:tcBorders>
              <w:top w:val="single" w:color="000000" w:sz="8" w:space="0"/>
              <w:left w:val="single" w:color="000000" w:sz="8" w:space="0"/>
              <w:bottom w:val="single" w:color="000000" w:sz="8" w:space="0"/>
              <w:right w:val="single" w:color="000000" w:sz="8" w:space="0"/>
            </w:tcBorders>
          </w:tcPr>
          <w:p w14:paraId="259DD6FB">
            <w:pPr>
              <w:pStyle w:val="10"/>
              <w:spacing w:before="151" w:line="312" w:lineRule="exact"/>
              <w:ind w:left="98" w:right="271"/>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噪声以及粉尘达 标</w:t>
            </w:r>
          </w:p>
        </w:tc>
        <w:tc>
          <w:tcPr>
            <w:tcW w:w="2033" w:type="dxa"/>
            <w:tcBorders>
              <w:top w:val="single" w:color="000000" w:sz="8" w:space="0"/>
              <w:left w:val="single" w:color="000000" w:sz="8" w:space="0"/>
              <w:bottom w:val="single" w:color="000000" w:sz="8" w:space="0"/>
              <w:right w:val="single" w:color="000000" w:sz="8" w:space="0"/>
            </w:tcBorders>
          </w:tcPr>
          <w:p w14:paraId="424E37F8">
            <w:pPr>
              <w:pStyle w:val="10"/>
              <w:spacing w:before="8" w:line="240" w:lineRule="auto"/>
              <w:ind w:right="0"/>
              <w:jc w:val="left"/>
              <w:rPr>
                <w:rFonts w:hint="default" w:ascii="Calibri" w:hAnsi="Calibri" w:eastAsia="Calibri" w:cs="Calibri"/>
                <w:sz w:val="22"/>
                <w:szCs w:val="22"/>
              </w:rPr>
            </w:pPr>
          </w:p>
          <w:p w14:paraId="6CEE3EAD">
            <w:pPr>
              <w:pStyle w:val="10"/>
              <w:spacing w:line="240" w:lineRule="auto"/>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达到国家标准</w:t>
            </w:r>
          </w:p>
        </w:tc>
        <w:tc>
          <w:tcPr>
            <w:tcW w:w="1897" w:type="dxa"/>
            <w:tcBorders>
              <w:top w:val="single" w:color="000000" w:sz="8" w:space="0"/>
              <w:left w:val="single" w:color="000000" w:sz="8" w:space="0"/>
              <w:bottom w:val="single" w:color="000000" w:sz="8" w:space="0"/>
              <w:right w:val="single" w:color="000000" w:sz="8" w:space="0"/>
            </w:tcBorders>
          </w:tcPr>
          <w:p w14:paraId="18BA4D9D">
            <w:pPr>
              <w:pStyle w:val="10"/>
              <w:spacing w:before="8" w:line="240" w:lineRule="auto"/>
              <w:ind w:right="0"/>
              <w:jc w:val="left"/>
              <w:rPr>
                <w:rFonts w:hint="default" w:ascii="Calibri" w:hAnsi="Calibri" w:eastAsia="Calibri" w:cs="Calibri"/>
                <w:sz w:val="22"/>
                <w:szCs w:val="22"/>
              </w:rPr>
            </w:pPr>
          </w:p>
          <w:p w14:paraId="40F00388">
            <w:pPr>
              <w:pStyle w:val="10"/>
              <w:spacing w:line="240" w:lineRule="auto"/>
              <w:ind w:right="97"/>
              <w:jc w:val="righ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达标</w:t>
            </w:r>
          </w:p>
        </w:tc>
        <w:tc>
          <w:tcPr>
            <w:tcW w:w="2521" w:type="dxa"/>
            <w:tcBorders>
              <w:top w:val="single" w:color="000000" w:sz="8" w:space="0"/>
              <w:left w:val="single" w:color="000000" w:sz="8" w:space="0"/>
              <w:bottom w:val="single" w:color="000000" w:sz="8" w:space="0"/>
              <w:right w:val="single" w:color="000000" w:sz="8" w:space="0"/>
            </w:tcBorders>
          </w:tcPr>
          <w:p w14:paraId="446D604E">
            <w:pPr>
              <w:pStyle w:val="10"/>
              <w:spacing w:line="277"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在交通建设期间严格</w:t>
            </w:r>
          </w:p>
          <w:p w14:paraId="7627CDFB">
            <w:pPr>
              <w:pStyle w:val="10"/>
              <w:spacing w:before="29" w:line="312" w:lineRule="exact"/>
              <w:ind w:left="97" w:right="96"/>
              <w:jc w:val="left"/>
              <w:rPr>
                <w:rFonts w:hint="default" w:ascii="仿宋_GB2312" w:hAnsi="仿宋_GB2312" w:eastAsia="仿宋_GB2312" w:cs="仿宋_GB2312"/>
                <w:sz w:val="24"/>
                <w:szCs w:val="24"/>
              </w:rPr>
            </w:pPr>
            <w:r>
              <w:rPr>
                <w:rFonts w:hint="default" w:ascii="仿宋_GB2312" w:hAnsi="仿宋_GB2312" w:eastAsia="仿宋_GB2312" w:cs="仿宋_GB2312"/>
                <w:spacing w:val="-10"/>
                <w:sz w:val="24"/>
                <w:szCs w:val="24"/>
              </w:rPr>
              <w:t xml:space="preserve">按照国家标准，做到不 </w:t>
            </w:r>
            <w:r>
              <w:rPr>
                <w:rFonts w:hint="default" w:ascii="仿宋_GB2312" w:hAnsi="仿宋_GB2312" w:eastAsia="仿宋_GB2312" w:cs="仿宋_GB2312"/>
                <w:sz w:val="24"/>
                <w:szCs w:val="24"/>
              </w:rPr>
              <w:t>扰民，不污染。</w:t>
            </w:r>
          </w:p>
        </w:tc>
      </w:tr>
      <w:tr w14:paraId="53DAD841">
        <w:tblPrEx>
          <w:tblCellMar>
            <w:top w:w="0" w:type="dxa"/>
            <w:left w:w="0" w:type="dxa"/>
            <w:bottom w:w="0" w:type="dxa"/>
            <w:right w:w="0" w:type="dxa"/>
          </w:tblCellMar>
        </w:tblPrEx>
        <w:trPr>
          <w:trHeight w:val="1892" w:hRule="exact"/>
        </w:trPr>
        <w:tc>
          <w:tcPr>
            <w:tcW w:w="2071" w:type="dxa"/>
            <w:tcBorders>
              <w:top w:val="single" w:color="000000" w:sz="8" w:space="0"/>
              <w:left w:val="single" w:color="000000" w:sz="8" w:space="0"/>
              <w:bottom w:val="single" w:color="000000" w:sz="8" w:space="0"/>
              <w:right w:val="single" w:color="000000" w:sz="8" w:space="0"/>
            </w:tcBorders>
          </w:tcPr>
          <w:p w14:paraId="3F7606D4">
            <w:pPr>
              <w:pStyle w:val="10"/>
              <w:spacing w:line="240" w:lineRule="auto"/>
              <w:ind w:right="0"/>
              <w:jc w:val="left"/>
              <w:rPr>
                <w:rFonts w:hint="default" w:ascii="Calibri" w:hAnsi="Calibri" w:eastAsia="Calibri" w:cs="Calibri"/>
                <w:sz w:val="24"/>
                <w:szCs w:val="24"/>
              </w:rPr>
            </w:pPr>
          </w:p>
          <w:p w14:paraId="1CA4FA3E">
            <w:pPr>
              <w:pStyle w:val="10"/>
              <w:spacing w:before="8" w:line="240" w:lineRule="auto"/>
              <w:ind w:right="0"/>
              <w:jc w:val="left"/>
              <w:rPr>
                <w:rFonts w:hint="default" w:ascii="Calibri" w:hAnsi="Calibri" w:eastAsia="Calibri" w:cs="Calibri"/>
                <w:sz w:val="26"/>
                <w:szCs w:val="26"/>
              </w:rPr>
            </w:pPr>
          </w:p>
          <w:p w14:paraId="4D05AAC1">
            <w:pPr>
              <w:pStyle w:val="10"/>
              <w:spacing w:line="312" w:lineRule="exact"/>
              <w:ind w:left="98" w:right="271"/>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单位工作人员满 意度</w:t>
            </w:r>
          </w:p>
        </w:tc>
        <w:tc>
          <w:tcPr>
            <w:tcW w:w="2033" w:type="dxa"/>
            <w:tcBorders>
              <w:top w:val="single" w:color="000000" w:sz="8" w:space="0"/>
              <w:left w:val="single" w:color="000000" w:sz="8" w:space="0"/>
              <w:bottom w:val="single" w:color="000000" w:sz="8" w:space="0"/>
              <w:right w:val="single" w:color="000000" w:sz="8" w:space="0"/>
            </w:tcBorders>
          </w:tcPr>
          <w:p w14:paraId="6BA26A10">
            <w:pPr>
              <w:pStyle w:val="10"/>
              <w:spacing w:line="240" w:lineRule="auto"/>
              <w:ind w:right="0"/>
              <w:jc w:val="left"/>
              <w:rPr>
                <w:rFonts w:hint="default" w:ascii="Calibri" w:hAnsi="Calibri" w:eastAsia="Calibri" w:cs="Calibri"/>
                <w:sz w:val="24"/>
                <w:szCs w:val="24"/>
              </w:rPr>
            </w:pPr>
          </w:p>
          <w:p w14:paraId="6531D06B">
            <w:pPr>
              <w:pStyle w:val="10"/>
              <w:spacing w:line="240" w:lineRule="auto"/>
              <w:ind w:right="0"/>
              <w:jc w:val="left"/>
              <w:rPr>
                <w:rFonts w:hint="default" w:ascii="Calibri" w:hAnsi="Calibri" w:eastAsia="Calibri" w:cs="Calibri"/>
                <w:sz w:val="24"/>
                <w:szCs w:val="24"/>
              </w:rPr>
            </w:pPr>
          </w:p>
          <w:p w14:paraId="25BFF9B7">
            <w:pPr>
              <w:pStyle w:val="10"/>
              <w:spacing w:before="157" w:line="240" w:lineRule="auto"/>
              <w:ind w:right="96"/>
              <w:jc w:val="right"/>
              <w:rPr>
                <w:rFonts w:hint="default" w:ascii="仿宋_GB2312" w:hAnsi="仿宋_GB2312" w:eastAsia="仿宋_GB2312" w:cs="仿宋_GB2312"/>
                <w:sz w:val="24"/>
                <w:szCs w:val="24"/>
              </w:rPr>
            </w:pPr>
            <w:r>
              <w:rPr>
                <w:rFonts w:ascii="仿宋_GB2312"/>
                <w:sz w:val="24"/>
              </w:rPr>
              <w:t>100%</w:t>
            </w:r>
          </w:p>
        </w:tc>
        <w:tc>
          <w:tcPr>
            <w:tcW w:w="1897" w:type="dxa"/>
            <w:tcBorders>
              <w:top w:val="single" w:color="000000" w:sz="8" w:space="0"/>
              <w:left w:val="single" w:color="000000" w:sz="8" w:space="0"/>
              <w:bottom w:val="single" w:color="000000" w:sz="8" w:space="0"/>
              <w:right w:val="single" w:color="000000" w:sz="8" w:space="0"/>
            </w:tcBorders>
          </w:tcPr>
          <w:p w14:paraId="38E3AF9D">
            <w:pPr>
              <w:pStyle w:val="10"/>
              <w:spacing w:line="240" w:lineRule="auto"/>
              <w:ind w:right="0"/>
              <w:jc w:val="left"/>
              <w:rPr>
                <w:rFonts w:hint="default" w:ascii="Calibri" w:hAnsi="Calibri" w:eastAsia="Calibri" w:cs="Calibri"/>
                <w:sz w:val="24"/>
                <w:szCs w:val="24"/>
              </w:rPr>
            </w:pPr>
          </w:p>
          <w:p w14:paraId="739B969A">
            <w:pPr>
              <w:pStyle w:val="10"/>
              <w:spacing w:line="240" w:lineRule="auto"/>
              <w:ind w:right="0"/>
              <w:jc w:val="left"/>
              <w:rPr>
                <w:rFonts w:hint="default" w:ascii="Calibri" w:hAnsi="Calibri" w:eastAsia="Calibri" w:cs="Calibri"/>
                <w:sz w:val="24"/>
                <w:szCs w:val="24"/>
              </w:rPr>
            </w:pPr>
          </w:p>
          <w:p w14:paraId="41080A54">
            <w:pPr>
              <w:pStyle w:val="10"/>
              <w:spacing w:before="157" w:line="240" w:lineRule="auto"/>
              <w:ind w:right="97"/>
              <w:jc w:val="right"/>
              <w:rPr>
                <w:rFonts w:hint="default" w:ascii="仿宋_GB2312" w:hAnsi="仿宋_GB2312" w:eastAsia="仿宋_GB2312" w:cs="仿宋_GB2312"/>
                <w:sz w:val="24"/>
                <w:szCs w:val="24"/>
              </w:rPr>
            </w:pPr>
            <w:r>
              <w:rPr>
                <w:rFonts w:ascii="仿宋_GB2312"/>
                <w:sz w:val="24"/>
              </w:rPr>
              <w:t>86.23%</w:t>
            </w:r>
          </w:p>
        </w:tc>
        <w:tc>
          <w:tcPr>
            <w:tcW w:w="2521" w:type="dxa"/>
            <w:tcBorders>
              <w:top w:val="single" w:color="000000" w:sz="8" w:space="0"/>
              <w:left w:val="single" w:color="000000" w:sz="8" w:space="0"/>
              <w:bottom w:val="single" w:color="000000" w:sz="8" w:space="0"/>
              <w:right w:val="single" w:color="000000" w:sz="8" w:space="0"/>
            </w:tcBorders>
          </w:tcPr>
          <w:p w14:paraId="06F76E50">
            <w:pPr>
              <w:pStyle w:val="10"/>
              <w:spacing w:line="276"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通过问卷调查得到州</w:t>
            </w:r>
          </w:p>
          <w:p w14:paraId="232673CE">
            <w:pPr>
              <w:pStyle w:val="10"/>
              <w:spacing w:before="29" w:line="312" w:lineRule="exact"/>
              <w:ind w:left="97" w:right="62"/>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 xml:space="preserve">级工作人员满意度 </w:t>
            </w:r>
            <w:r>
              <w:rPr>
                <w:rFonts w:hint="default" w:ascii="仿宋_GB2312" w:hAnsi="仿宋_GB2312" w:eastAsia="仿宋_GB2312" w:cs="仿宋_GB2312"/>
                <w:spacing w:val="-8"/>
                <w:sz w:val="24"/>
                <w:szCs w:val="24"/>
              </w:rPr>
              <w:t xml:space="preserve">83.56%，县级单位工作 </w:t>
            </w:r>
            <w:r>
              <w:rPr>
                <w:rFonts w:hint="default" w:ascii="仿宋_GB2312" w:hAnsi="仿宋_GB2312" w:eastAsia="仿宋_GB2312" w:cs="仿宋_GB2312"/>
                <w:sz w:val="24"/>
                <w:szCs w:val="24"/>
              </w:rPr>
              <w:t>人员满意度</w:t>
            </w:r>
            <w:r>
              <w:rPr>
                <w:rFonts w:hint="default" w:ascii="仿宋_GB2312" w:hAnsi="仿宋_GB2312" w:eastAsia="仿宋_GB2312" w:cs="仿宋_GB2312"/>
                <w:spacing w:val="-60"/>
                <w:sz w:val="24"/>
                <w:szCs w:val="24"/>
              </w:rPr>
              <w:t xml:space="preserve"> </w:t>
            </w:r>
            <w:r>
              <w:rPr>
                <w:rFonts w:hint="default" w:ascii="仿宋_GB2312" w:hAnsi="仿宋_GB2312" w:eastAsia="仿宋_GB2312" w:cs="仿宋_GB2312"/>
                <w:sz w:val="24"/>
                <w:szCs w:val="24"/>
              </w:rPr>
              <w:t>88，89%， 平均满意度未 86.23%。</w:t>
            </w:r>
          </w:p>
        </w:tc>
      </w:tr>
      <w:tr w14:paraId="243C7370">
        <w:tblPrEx>
          <w:tblCellMar>
            <w:top w:w="0" w:type="dxa"/>
            <w:left w:w="0" w:type="dxa"/>
            <w:bottom w:w="0" w:type="dxa"/>
            <w:right w:w="0" w:type="dxa"/>
          </w:tblCellMar>
        </w:tblPrEx>
        <w:trPr>
          <w:trHeight w:val="662" w:hRule="exact"/>
        </w:trPr>
        <w:tc>
          <w:tcPr>
            <w:tcW w:w="2071" w:type="dxa"/>
            <w:tcBorders>
              <w:top w:val="single" w:color="000000" w:sz="8" w:space="0"/>
              <w:left w:val="single" w:color="000000" w:sz="8" w:space="0"/>
              <w:bottom w:val="single" w:color="000000" w:sz="8" w:space="0"/>
              <w:right w:val="single" w:color="000000" w:sz="8" w:space="0"/>
            </w:tcBorders>
          </w:tcPr>
          <w:p w14:paraId="04B44630">
            <w:pPr>
              <w:pStyle w:val="10"/>
              <w:spacing w:before="118" w:line="240" w:lineRule="auto"/>
              <w:ind w:left="98"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社会人员满意度</w:t>
            </w:r>
          </w:p>
        </w:tc>
        <w:tc>
          <w:tcPr>
            <w:tcW w:w="2033" w:type="dxa"/>
            <w:tcBorders>
              <w:top w:val="single" w:color="000000" w:sz="8" w:space="0"/>
              <w:left w:val="single" w:color="000000" w:sz="8" w:space="0"/>
              <w:bottom w:val="single" w:color="000000" w:sz="8" w:space="0"/>
              <w:right w:val="single" w:color="000000" w:sz="8" w:space="0"/>
            </w:tcBorders>
          </w:tcPr>
          <w:p w14:paraId="106A86EC">
            <w:pPr>
              <w:pStyle w:val="10"/>
              <w:spacing w:before="118" w:line="240" w:lineRule="auto"/>
              <w:ind w:right="96"/>
              <w:jc w:val="right"/>
              <w:rPr>
                <w:rFonts w:hint="default" w:ascii="仿宋_GB2312" w:hAnsi="仿宋_GB2312" w:eastAsia="仿宋_GB2312" w:cs="仿宋_GB2312"/>
                <w:sz w:val="24"/>
                <w:szCs w:val="24"/>
              </w:rPr>
            </w:pPr>
            <w:r>
              <w:rPr>
                <w:rFonts w:ascii="仿宋_GB2312"/>
                <w:sz w:val="24"/>
              </w:rPr>
              <w:t>100%</w:t>
            </w:r>
          </w:p>
        </w:tc>
        <w:tc>
          <w:tcPr>
            <w:tcW w:w="1897" w:type="dxa"/>
            <w:tcBorders>
              <w:top w:val="single" w:color="000000" w:sz="8" w:space="0"/>
              <w:left w:val="single" w:color="000000" w:sz="8" w:space="0"/>
              <w:bottom w:val="single" w:color="000000" w:sz="8" w:space="0"/>
              <w:right w:val="single" w:color="000000" w:sz="8" w:space="0"/>
            </w:tcBorders>
          </w:tcPr>
          <w:p w14:paraId="1CD98B6D">
            <w:pPr>
              <w:pStyle w:val="10"/>
              <w:spacing w:before="118" w:line="240" w:lineRule="auto"/>
              <w:ind w:right="97"/>
              <w:jc w:val="right"/>
              <w:rPr>
                <w:rFonts w:hint="default" w:ascii="仿宋_GB2312" w:hAnsi="仿宋_GB2312" w:eastAsia="仿宋_GB2312" w:cs="仿宋_GB2312"/>
                <w:sz w:val="24"/>
                <w:szCs w:val="24"/>
              </w:rPr>
            </w:pPr>
            <w:r>
              <w:rPr>
                <w:rFonts w:ascii="仿宋_GB2312"/>
                <w:sz w:val="24"/>
              </w:rPr>
              <w:t>97.02%</w:t>
            </w:r>
          </w:p>
        </w:tc>
        <w:tc>
          <w:tcPr>
            <w:tcW w:w="2521" w:type="dxa"/>
            <w:tcBorders>
              <w:top w:val="single" w:color="000000" w:sz="8" w:space="0"/>
              <w:left w:val="single" w:color="000000" w:sz="8" w:space="0"/>
              <w:bottom w:val="single" w:color="000000" w:sz="8" w:space="0"/>
              <w:right w:val="single" w:color="000000" w:sz="8" w:space="0"/>
            </w:tcBorders>
          </w:tcPr>
          <w:p w14:paraId="1BB4F5AA">
            <w:pPr>
              <w:pStyle w:val="10"/>
              <w:spacing w:line="276"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通过问卷调查得到社</w:t>
            </w:r>
          </w:p>
          <w:p w14:paraId="1E65E774">
            <w:pPr>
              <w:pStyle w:val="10"/>
              <w:spacing w:line="313"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会人员满意度未</w:t>
            </w:r>
          </w:p>
        </w:tc>
      </w:tr>
    </w:tbl>
    <w:p w14:paraId="108ACCB2">
      <w:pPr>
        <w:spacing w:before="0" w:line="240" w:lineRule="auto"/>
        <w:ind w:right="0"/>
        <w:rPr>
          <w:rFonts w:hint="default" w:ascii="Calibri" w:hAnsi="Calibri" w:eastAsia="Calibri" w:cs="Calibri"/>
          <w:sz w:val="20"/>
          <w:szCs w:val="20"/>
        </w:rPr>
      </w:pPr>
    </w:p>
    <w:p w14:paraId="69CFE09E">
      <w:pPr>
        <w:spacing w:before="1" w:line="240" w:lineRule="auto"/>
        <w:ind w:right="0"/>
        <w:rPr>
          <w:rFonts w:hint="default" w:ascii="Calibri" w:hAnsi="Calibri" w:eastAsia="Calibri" w:cs="Calibri"/>
          <w:sz w:val="17"/>
          <w:szCs w:val="17"/>
        </w:rPr>
      </w:pPr>
    </w:p>
    <w:p w14:paraId="7E1A65D0">
      <w:pPr>
        <w:spacing w:before="0"/>
        <w:ind w:left="0" w:right="244" w:firstLine="0"/>
        <w:jc w:val="right"/>
        <w:rPr>
          <w:rFonts w:hint="default" w:ascii="Calibri" w:hAnsi="Calibri" w:eastAsia="Calibri" w:cs="Calibri"/>
          <w:sz w:val="18"/>
          <w:szCs w:val="18"/>
        </w:rPr>
      </w:pPr>
      <w:r>
        <w:rPr>
          <w:rFonts w:ascii="Calibri"/>
          <w:sz w:val="18"/>
        </w:rPr>
        <w:t>- 27</w:t>
      </w:r>
      <w:r>
        <w:rPr>
          <w:rFonts w:ascii="Calibri"/>
          <w:spacing w:val="-5"/>
          <w:sz w:val="18"/>
        </w:rPr>
        <w:t xml:space="preserve"> </w:t>
      </w:r>
      <w:r>
        <w:rPr>
          <w:rFonts w:ascii="Calibri"/>
          <w:sz w:val="18"/>
        </w:rPr>
        <w:t>-</w:t>
      </w:r>
    </w:p>
    <w:p w14:paraId="7536270C">
      <w:pPr>
        <w:spacing w:after="0"/>
        <w:jc w:val="right"/>
        <w:rPr>
          <w:rFonts w:hint="default" w:ascii="Calibri" w:hAnsi="Calibri" w:eastAsia="Calibri" w:cs="Calibri"/>
          <w:sz w:val="18"/>
          <w:szCs w:val="18"/>
        </w:rPr>
        <w:sectPr>
          <w:pgSz w:w="11910" w:h="16840"/>
          <w:pgMar w:top="1420" w:right="1560" w:bottom="280" w:left="1580" w:header="720" w:footer="720" w:gutter="0"/>
          <w:cols w:space="720" w:num="1"/>
        </w:sectPr>
      </w:pPr>
    </w:p>
    <w:tbl>
      <w:tblPr>
        <w:tblStyle w:val="6"/>
        <w:tblW w:w="0" w:type="auto"/>
        <w:tblInd w:w="102" w:type="dxa"/>
        <w:tblLayout w:type="fixed"/>
        <w:tblCellMar>
          <w:top w:w="0" w:type="dxa"/>
          <w:left w:w="0" w:type="dxa"/>
          <w:bottom w:w="0" w:type="dxa"/>
          <w:right w:w="0" w:type="dxa"/>
        </w:tblCellMar>
      </w:tblPr>
      <w:tblGrid>
        <w:gridCol w:w="2071"/>
        <w:gridCol w:w="2033"/>
        <w:gridCol w:w="1897"/>
        <w:gridCol w:w="2521"/>
      </w:tblGrid>
      <w:tr w14:paraId="33A89F06">
        <w:tblPrEx>
          <w:tblCellMar>
            <w:top w:w="0" w:type="dxa"/>
            <w:left w:w="0" w:type="dxa"/>
            <w:bottom w:w="0" w:type="dxa"/>
            <w:right w:w="0" w:type="dxa"/>
          </w:tblCellMar>
        </w:tblPrEx>
        <w:trPr>
          <w:trHeight w:val="485" w:hRule="exact"/>
        </w:trPr>
        <w:tc>
          <w:tcPr>
            <w:tcW w:w="2071" w:type="dxa"/>
            <w:tcBorders>
              <w:top w:val="single" w:color="000000" w:sz="8" w:space="0"/>
              <w:left w:val="single" w:color="000000" w:sz="8" w:space="0"/>
              <w:bottom w:val="single" w:color="000000" w:sz="8" w:space="0"/>
              <w:right w:val="single" w:color="000000" w:sz="8" w:space="0"/>
            </w:tcBorders>
          </w:tcPr>
          <w:p w14:paraId="4767F734"/>
        </w:tc>
        <w:tc>
          <w:tcPr>
            <w:tcW w:w="2033" w:type="dxa"/>
            <w:tcBorders>
              <w:top w:val="single" w:color="000000" w:sz="8" w:space="0"/>
              <w:left w:val="single" w:color="000000" w:sz="8" w:space="0"/>
              <w:bottom w:val="single" w:color="000000" w:sz="8" w:space="0"/>
              <w:right w:val="single" w:color="000000" w:sz="8" w:space="0"/>
            </w:tcBorders>
          </w:tcPr>
          <w:p w14:paraId="3D20E42A"/>
        </w:tc>
        <w:tc>
          <w:tcPr>
            <w:tcW w:w="1897" w:type="dxa"/>
            <w:tcBorders>
              <w:top w:val="single" w:color="000000" w:sz="8" w:space="0"/>
              <w:left w:val="single" w:color="000000" w:sz="8" w:space="0"/>
              <w:bottom w:val="single" w:color="000000" w:sz="8" w:space="0"/>
              <w:right w:val="single" w:color="000000" w:sz="8" w:space="0"/>
            </w:tcBorders>
          </w:tcPr>
          <w:p w14:paraId="150D8244"/>
        </w:tc>
        <w:tc>
          <w:tcPr>
            <w:tcW w:w="2521" w:type="dxa"/>
            <w:tcBorders>
              <w:top w:val="single" w:color="000000" w:sz="8" w:space="0"/>
              <w:left w:val="single" w:color="000000" w:sz="8" w:space="0"/>
              <w:bottom w:val="single" w:color="000000" w:sz="8" w:space="0"/>
              <w:right w:val="single" w:color="000000" w:sz="8" w:space="0"/>
            </w:tcBorders>
          </w:tcPr>
          <w:p w14:paraId="7338575C">
            <w:pPr>
              <w:pStyle w:val="10"/>
              <w:spacing w:line="277" w:lineRule="exact"/>
              <w:ind w:left="97" w:right="0"/>
              <w:jc w:val="left"/>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97.02%。</w:t>
            </w:r>
          </w:p>
        </w:tc>
      </w:tr>
    </w:tbl>
    <w:p w14:paraId="69BEA121">
      <w:pPr>
        <w:spacing w:before="0" w:line="240" w:lineRule="auto"/>
        <w:ind w:right="0"/>
        <w:rPr>
          <w:rFonts w:hint="default" w:ascii="Calibri" w:hAnsi="Calibri" w:eastAsia="Calibri" w:cs="Calibri"/>
          <w:sz w:val="20"/>
          <w:szCs w:val="20"/>
        </w:rPr>
      </w:pPr>
    </w:p>
    <w:p w14:paraId="5E7AD723">
      <w:pPr>
        <w:pStyle w:val="5"/>
        <w:spacing w:before="177" w:line="240" w:lineRule="auto"/>
        <w:ind w:left="988" w:right="96"/>
        <w:jc w:val="left"/>
        <w:rPr>
          <w:rFonts w:hint="default" w:ascii="黑体" w:hAnsi="黑体" w:eastAsia="黑体" w:cs="黑体"/>
        </w:rPr>
      </w:pPr>
      <w:bookmarkStart w:id="66" w:name="四、绩效评价情况分析"/>
      <w:bookmarkEnd w:id="66"/>
      <w:bookmarkStart w:id="67" w:name="_bookmark14"/>
      <w:bookmarkEnd w:id="67"/>
      <w:r>
        <w:rPr>
          <w:rFonts w:hint="default" w:ascii="黑体" w:hAnsi="黑体" w:eastAsia="黑体" w:cs="黑体"/>
        </w:rPr>
        <w:t>四、绩效评价情况分析</w:t>
      </w:r>
    </w:p>
    <w:p w14:paraId="6C7A33BA">
      <w:pPr>
        <w:pStyle w:val="5"/>
        <w:spacing w:before="167" w:line="240" w:lineRule="auto"/>
        <w:ind w:left="640" w:right="96"/>
        <w:jc w:val="left"/>
        <w:rPr>
          <w:rFonts w:hint="default" w:ascii="宋体" w:hAnsi="宋体" w:eastAsia="宋体" w:cs="宋体"/>
        </w:rPr>
      </w:pPr>
      <w:bookmarkStart w:id="68" w:name="（一）预算编制"/>
      <w:bookmarkEnd w:id="68"/>
      <w:bookmarkStart w:id="69" w:name="_bookmark15"/>
      <w:bookmarkEnd w:id="69"/>
      <w:r>
        <w:rPr>
          <w:rFonts w:hint="default" w:ascii="宋体" w:hAnsi="宋体" w:eastAsia="宋体" w:cs="宋体"/>
          <w:spacing w:val="10"/>
        </w:rPr>
        <w:t>（一）预算编制</w:t>
      </w:r>
    </w:p>
    <w:p w14:paraId="734065F1">
      <w:pPr>
        <w:pStyle w:val="5"/>
        <w:spacing w:before="159" w:line="240" w:lineRule="auto"/>
        <w:ind w:left="860" w:right="96"/>
        <w:jc w:val="left"/>
      </w:pPr>
      <w:r>
        <w:t>1.目标设定</w:t>
      </w:r>
    </w:p>
    <w:p w14:paraId="5F2F7D92">
      <w:pPr>
        <w:pStyle w:val="5"/>
        <w:spacing w:before="162" w:line="240" w:lineRule="auto"/>
        <w:ind w:left="860" w:right="96"/>
        <w:jc w:val="left"/>
      </w:pPr>
      <w:r>
        <w:t>（1）绩效目标合理性</w:t>
      </w:r>
    </w:p>
    <w:p w14:paraId="241706C9">
      <w:pPr>
        <w:pStyle w:val="5"/>
        <w:spacing w:before="162" w:line="240" w:lineRule="auto"/>
        <w:ind w:left="860" w:right="96"/>
        <w:jc w:val="left"/>
      </w:pPr>
      <w:r>
        <w:t>黔东南州交通运输局</w:t>
      </w:r>
      <w:r>
        <w:rPr>
          <w:spacing w:val="-86"/>
        </w:rPr>
        <w:t xml:space="preserve"> </w:t>
      </w:r>
      <w:r>
        <w:t>2020</w:t>
      </w:r>
      <w:r>
        <w:rPr>
          <w:spacing w:val="-85"/>
        </w:rPr>
        <w:t xml:space="preserve"> </w:t>
      </w:r>
      <w:r>
        <w:t>年的绩效目标是：全力抓好</w:t>
      </w:r>
    </w:p>
    <w:p w14:paraId="339C555B">
      <w:pPr>
        <w:pStyle w:val="5"/>
        <w:spacing w:before="159" w:line="333" w:lineRule="auto"/>
        <w:ind w:left="220" w:right="96"/>
        <w:jc w:val="left"/>
      </w:pPr>
      <w:r>
        <w:t xml:space="preserve">交通项目计划争取、项目谋划和规划编制工作，继续做好 9 条在建高速公路建设协调服务工作，确保项目建设有序推 进，继续抓好通组公路养护管理，全力抓好“通村村”平台 </w:t>
      </w:r>
      <w:r>
        <w:rPr>
          <w:spacing w:val="-6"/>
          <w:w w:val="95"/>
        </w:rPr>
        <w:t xml:space="preserve">推广应用，全力抓好交通运输安全生产工作，继续抓好中央、 </w:t>
      </w:r>
      <w:r>
        <w:t xml:space="preserve">省、州委巡视、巡察发现问题整改、扫黑除恶、脱贫攻 坚等专项工作，按照州委州政府工作部署，围绕全州交通运 输发展不平衡不充分的突出矛盾，进一步规划补足交通基础 设施“量”的短板，优化供给平衡，加快推进立体综合交通 </w:t>
      </w:r>
      <w:r>
        <w:rPr>
          <w:spacing w:val="-6"/>
          <w:w w:val="95"/>
        </w:rPr>
        <w:t xml:space="preserve">网络建设。着眼谋划全州“十四五”交通基础设施建设项目， </w:t>
      </w:r>
      <w:r>
        <w:t>初步拟定全州“十四五”期间的公路、水运交通项目单子。</w:t>
      </w:r>
    </w:p>
    <w:p w14:paraId="1078C3E7">
      <w:pPr>
        <w:pStyle w:val="5"/>
        <w:spacing w:before="37" w:line="331" w:lineRule="auto"/>
        <w:ind w:left="220" w:right="96" w:firstLine="799"/>
        <w:jc w:val="left"/>
      </w:pPr>
      <w:r>
        <w:rPr>
          <w:rFonts w:hint="default" w:ascii="宋体" w:hAnsi="宋体" w:eastAsia="宋体" w:cs="宋体"/>
        </w:rPr>
        <w:t>该</w:t>
      </w:r>
      <w:r>
        <w:t>部门所设立的整体绩效目标依据充分</w:t>
      </w:r>
      <w:r>
        <w:rPr>
          <w:rFonts w:hint="default" w:ascii="宋体" w:hAnsi="宋体" w:eastAsia="宋体" w:cs="宋体"/>
        </w:rPr>
        <w:t>，</w:t>
      </w:r>
      <w:r>
        <w:t xml:space="preserve">符合国家法 </w:t>
      </w:r>
      <w:r>
        <w:rPr>
          <w:w w:val="95"/>
        </w:rPr>
        <w:t xml:space="preserve">律法规、国民经济和社会发展总体规划；符合部门“三定” </w:t>
      </w:r>
      <w:r>
        <w:t>方案确定的职责；符合部</w:t>
      </w:r>
      <w:r>
        <w:rPr>
          <w:rFonts w:hint="default" w:ascii="宋体" w:hAnsi="宋体" w:eastAsia="宋体" w:cs="宋体"/>
        </w:rPr>
        <w:t>门</w:t>
      </w:r>
      <w:r>
        <w:t>制定的中长期实施规划</w:t>
      </w:r>
      <w:r>
        <w:rPr>
          <w:rFonts w:hint="default" w:ascii="宋体" w:hAnsi="宋体" w:eastAsia="宋体" w:cs="宋体"/>
        </w:rPr>
        <w:t>，赋分</w:t>
      </w:r>
      <w:r>
        <w:rPr>
          <w:rFonts w:hint="default" w:ascii="宋体" w:hAnsi="宋体" w:eastAsia="宋体" w:cs="宋体"/>
          <w:spacing w:val="-89"/>
        </w:rPr>
        <w:t xml:space="preserve"> </w:t>
      </w:r>
      <w:r>
        <w:t>2</w:t>
      </w:r>
    </w:p>
    <w:p w14:paraId="6EFE4546">
      <w:pPr>
        <w:pStyle w:val="5"/>
        <w:spacing w:before="40" w:line="240" w:lineRule="auto"/>
        <w:ind w:left="220" w:right="96"/>
        <w:jc w:val="left"/>
      </w:pPr>
      <w:r>
        <w:rPr>
          <w:rFonts w:hint="default" w:ascii="宋体" w:hAnsi="宋体" w:eastAsia="宋体" w:cs="宋体"/>
        </w:rPr>
        <w:t>分，</w:t>
      </w:r>
      <w:r>
        <w:t>得分</w:t>
      </w:r>
      <w:r>
        <w:rPr>
          <w:spacing w:val="-82"/>
        </w:rPr>
        <w:t xml:space="preserve"> </w:t>
      </w:r>
      <w:r>
        <w:t>2</w:t>
      </w:r>
      <w:r>
        <w:rPr>
          <w:spacing w:val="-83"/>
        </w:rPr>
        <w:t xml:space="preserve"> </w:t>
      </w:r>
      <w:r>
        <w:t>分。</w:t>
      </w:r>
    </w:p>
    <w:p w14:paraId="0C42C910">
      <w:pPr>
        <w:pStyle w:val="5"/>
        <w:spacing w:before="162" w:line="331" w:lineRule="auto"/>
        <w:ind w:left="860" w:right="96"/>
        <w:jc w:val="left"/>
      </w:pPr>
      <w:r>
        <w:t xml:space="preserve">（2）绩效指标明确性 </w:t>
      </w:r>
      <w:r>
        <w:rPr>
          <w:w w:val="95"/>
        </w:rPr>
        <w:t>黔东南州交通运输局设定的经济效益为：脱贫攻坚效</w:t>
      </w:r>
    </w:p>
    <w:p w14:paraId="3A068382">
      <w:pPr>
        <w:pStyle w:val="5"/>
        <w:spacing w:before="40" w:line="240" w:lineRule="auto"/>
        <w:ind w:left="220" w:right="96"/>
        <w:jc w:val="left"/>
      </w:pPr>
      <w:r>
        <w:t>益，其指标值为“100%”。首先，按照黔东南州交通运输局</w:t>
      </w:r>
    </w:p>
    <w:p w14:paraId="1007D0C9">
      <w:pPr>
        <w:spacing w:before="0" w:line="240" w:lineRule="auto"/>
        <w:ind w:right="0"/>
        <w:rPr>
          <w:rFonts w:hint="default" w:ascii="仿宋_GB2312" w:hAnsi="仿宋_GB2312" w:eastAsia="仿宋_GB2312" w:cs="仿宋_GB2312"/>
          <w:sz w:val="20"/>
          <w:szCs w:val="20"/>
        </w:rPr>
      </w:pPr>
    </w:p>
    <w:p w14:paraId="2926773F">
      <w:pPr>
        <w:spacing w:before="12" w:line="240" w:lineRule="auto"/>
        <w:ind w:right="0"/>
        <w:rPr>
          <w:rFonts w:hint="default" w:ascii="仿宋_GB2312" w:hAnsi="仿宋_GB2312" w:eastAsia="仿宋_GB2312" w:cs="仿宋_GB2312"/>
          <w:sz w:val="25"/>
          <w:szCs w:val="25"/>
        </w:rPr>
      </w:pPr>
    </w:p>
    <w:p w14:paraId="0A285343">
      <w:pPr>
        <w:spacing w:before="63"/>
        <w:ind w:left="224" w:right="96" w:firstLine="0"/>
        <w:jc w:val="left"/>
        <w:rPr>
          <w:rFonts w:hint="default" w:ascii="Calibri" w:hAnsi="Calibri" w:eastAsia="Calibri" w:cs="Calibri"/>
          <w:sz w:val="18"/>
          <w:szCs w:val="18"/>
        </w:rPr>
      </w:pPr>
      <w:r>
        <w:rPr>
          <w:rFonts w:ascii="Calibri"/>
          <w:sz w:val="18"/>
        </w:rPr>
        <w:t>- 28</w:t>
      </w:r>
      <w:r>
        <w:rPr>
          <w:rFonts w:ascii="Calibri"/>
          <w:spacing w:val="-2"/>
          <w:sz w:val="18"/>
        </w:rPr>
        <w:t xml:space="preserve"> </w:t>
      </w:r>
      <w:r>
        <w:rPr>
          <w:rFonts w:ascii="Calibri"/>
          <w:sz w:val="18"/>
        </w:rPr>
        <w:t>-</w:t>
      </w:r>
    </w:p>
    <w:p w14:paraId="5D496C09">
      <w:pPr>
        <w:spacing w:after="0"/>
        <w:jc w:val="left"/>
        <w:rPr>
          <w:rFonts w:hint="default" w:ascii="Calibri" w:hAnsi="Calibri" w:eastAsia="Calibri" w:cs="Calibri"/>
          <w:sz w:val="18"/>
          <w:szCs w:val="18"/>
        </w:rPr>
        <w:sectPr>
          <w:pgSz w:w="11910" w:h="16840"/>
          <w:pgMar w:top="1420" w:right="1540" w:bottom="280" w:left="1580" w:header="720" w:footer="720" w:gutter="0"/>
          <w:cols w:space="720" w:num="1"/>
        </w:sectPr>
      </w:pPr>
    </w:p>
    <w:p w14:paraId="6146552F">
      <w:pPr>
        <w:pStyle w:val="5"/>
        <w:spacing w:before="0" w:line="391" w:lineRule="exact"/>
        <w:ind w:right="0"/>
        <w:jc w:val="both"/>
      </w:pPr>
      <w:r>
        <w:rPr>
          <w:spacing w:val="-6"/>
        </w:rPr>
        <w:t>部门职能分析，其经济效益不只体现在脱贫攻坚方面。其次，</w:t>
      </w:r>
    </w:p>
    <w:p w14:paraId="08E72A7C">
      <w:pPr>
        <w:pStyle w:val="5"/>
        <w:spacing w:before="162" w:line="331" w:lineRule="auto"/>
        <w:ind w:right="99"/>
        <w:jc w:val="both"/>
      </w:pPr>
      <w:r>
        <w:t>该指标的设立具有不可衡量和量化性，其次在脱贫攻坚过程 中，脱贫攻坚效益的形成是多方面的。最后，其指标值也应 该用具体文字或者数字来体现，而不是用不能计算的百分比 来衡量。社会效益指标为：交通项目建设社会贡献度、交通 问题整改效益、</w:t>
      </w:r>
      <w:bookmarkStart w:id="107" w:name="_GoBack"/>
      <w:bookmarkEnd w:id="107"/>
      <w:r>
        <w:t>扫黑除恶效益，其指标值均为</w:t>
      </w:r>
      <w:r>
        <w:rPr>
          <w:spacing w:val="-84"/>
        </w:rPr>
        <w:t xml:space="preserve"> </w:t>
      </w:r>
      <w:r>
        <w:t xml:space="preserve">100%。首先， 按照黔东南州交通运输局部门职能分析，其社会效益是指在 部门履职的过程中对社会产生的效益，比如提高群众出行方 便、促进经济发展、促进城镇化进程等方面。其次，该指标 的设立具有不可衡量和量化性，应设置合理指标。最后，其 指标值设为 </w:t>
      </w:r>
      <w:r>
        <w:rPr>
          <w:spacing w:val="-4"/>
        </w:rPr>
        <w:t xml:space="preserve">100%，不能有效体现出社会效益的可衡量行。生 </w:t>
      </w:r>
      <w:r>
        <w:t xml:space="preserve">态效益指标为：“通村村”平台推广度、交通运输绿色治理 成效，其指标值均为 </w:t>
      </w:r>
      <w:r>
        <w:rPr>
          <w:spacing w:val="-4"/>
        </w:rPr>
        <w:t xml:space="preserve">100%。首先，“通村村”平台主要工作 </w:t>
      </w:r>
      <w:r>
        <w:t xml:space="preserve">内容是为客运、货运等车辆注册，为司机提供注册，完成客 </w:t>
      </w:r>
      <w:r>
        <w:rPr>
          <w:spacing w:val="-6"/>
          <w:w w:val="95"/>
        </w:rPr>
        <w:t xml:space="preserve">运货运量，不能很好体现出生态效益，应该归属于社会效益。 </w:t>
      </w:r>
      <w:r>
        <w:t>其次，其指标值设为</w:t>
      </w:r>
      <w:r>
        <w:rPr>
          <w:spacing w:val="-90"/>
        </w:rPr>
        <w:t xml:space="preserve"> </w:t>
      </w:r>
      <w:r>
        <w:t>100%，不能有效衡量生态效益。</w:t>
      </w:r>
    </w:p>
    <w:p w14:paraId="6FAE08A0">
      <w:pPr>
        <w:pStyle w:val="5"/>
        <w:spacing w:before="40" w:line="333" w:lineRule="auto"/>
        <w:ind w:right="42" w:firstLine="640"/>
        <w:jc w:val="left"/>
      </w:pPr>
      <w:r>
        <w:rPr>
          <w:w w:val="95"/>
        </w:rPr>
        <w:t xml:space="preserve">该部门是绩效指标以及指标值设立不够清晰、细化、可 </w:t>
      </w:r>
      <w:r>
        <w:t>衡量性，赋分</w:t>
      </w:r>
      <w:r>
        <w:rPr>
          <w:spacing w:val="-83"/>
        </w:rPr>
        <w:t xml:space="preserve"> </w:t>
      </w:r>
      <w:r>
        <w:t>3</w:t>
      </w:r>
      <w:r>
        <w:rPr>
          <w:spacing w:val="-82"/>
        </w:rPr>
        <w:t xml:space="preserve"> </w:t>
      </w:r>
      <w:r>
        <w:t>分，得分</w:t>
      </w:r>
      <w:r>
        <w:rPr>
          <w:spacing w:val="-81"/>
        </w:rPr>
        <w:t xml:space="preserve"> </w:t>
      </w:r>
      <w:r>
        <w:t>1.5</w:t>
      </w:r>
      <w:r>
        <w:rPr>
          <w:spacing w:val="-84"/>
        </w:rPr>
        <w:t xml:space="preserve"> </w:t>
      </w:r>
      <w:r>
        <w:t>分。</w:t>
      </w:r>
    </w:p>
    <w:p w14:paraId="6322CA91">
      <w:pPr>
        <w:pStyle w:val="5"/>
        <w:spacing w:before="35" w:line="240" w:lineRule="auto"/>
        <w:ind w:left="760" w:right="42"/>
        <w:jc w:val="left"/>
      </w:pPr>
      <w:r>
        <w:t>2.预算报送时效</w:t>
      </w:r>
    </w:p>
    <w:p w14:paraId="3D1279FB">
      <w:pPr>
        <w:pStyle w:val="5"/>
        <w:spacing w:before="162" w:line="333" w:lineRule="auto"/>
        <w:ind w:left="760" w:right="42"/>
        <w:jc w:val="left"/>
      </w:pPr>
      <w:r>
        <w:t xml:space="preserve">（1）基础信息更新 </w:t>
      </w:r>
      <w:r>
        <w:rPr>
          <w:w w:val="95"/>
        </w:rPr>
        <w:t>黔东南州交通运输局严格按照州级财政预算工作要求，</w:t>
      </w:r>
    </w:p>
    <w:p w14:paraId="6FAF9B97">
      <w:pPr>
        <w:pStyle w:val="5"/>
        <w:spacing w:before="35" w:line="333" w:lineRule="auto"/>
        <w:ind w:right="42"/>
        <w:jc w:val="left"/>
      </w:pPr>
      <w:r>
        <w:rPr>
          <w:w w:val="95"/>
        </w:rPr>
        <w:t xml:space="preserve">遵循“二上二下”预算程序开展项目预算工作，州财政局于 </w:t>
      </w:r>
      <w:r>
        <w:t>2019</w:t>
      </w:r>
      <w:r>
        <w:rPr>
          <w:spacing w:val="-83"/>
        </w:rPr>
        <w:t xml:space="preserve"> </w:t>
      </w:r>
      <w:r>
        <w:t>年</w:t>
      </w:r>
      <w:r>
        <w:rPr>
          <w:spacing w:val="-82"/>
        </w:rPr>
        <w:t xml:space="preserve"> </w:t>
      </w:r>
      <w:r>
        <w:t>10</w:t>
      </w:r>
      <w:r>
        <w:rPr>
          <w:spacing w:val="-85"/>
        </w:rPr>
        <w:t xml:space="preserve"> </w:t>
      </w:r>
      <w:r>
        <w:t>月</w:t>
      </w:r>
      <w:r>
        <w:rPr>
          <w:spacing w:val="-82"/>
        </w:rPr>
        <w:t xml:space="preserve"> </w:t>
      </w:r>
      <w:r>
        <w:t>28</w:t>
      </w:r>
      <w:r>
        <w:rPr>
          <w:spacing w:val="-83"/>
        </w:rPr>
        <w:t xml:space="preserve"> </w:t>
      </w:r>
      <w:r>
        <w:t>日下达预算编制的通知，要求预算单位在</w:t>
      </w:r>
    </w:p>
    <w:p w14:paraId="5345D5EA">
      <w:pPr>
        <w:pStyle w:val="5"/>
        <w:spacing w:before="37" w:line="240" w:lineRule="auto"/>
        <w:ind w:right="0"/>
        <w:jc w:val="both"/>
      </w:pPr>
      <w:r>
        <w:t>11</w:t>
      </w:r>
      <w:r>
        <w:rPr>
          <w:spacing w:val="-82"/>
        </w:rPr>
        <w:t xml:space="preserve"> </w:t>
      </w:r>
      <w:r>
        <w:t>月</w:t>
      </w:r>
      <w:r>
        <w:rPr>
          <w:spacing w:val="-83"/>
        </w:rPr>
        <w:t xml:space="preserve"> </w:t>
      </w:r>
      <w:r>
        <w:t>15</w:t>
      </w:r>
      <w:r>
        <w:rPr>
          <w:spacing w:val="-82"/>
        </w:rPr>
        <w:t xml:space="preserve"> </w:t>
      </w:r>
      <w:r>
        <w:t>日前将“一上”数据报州财政部门审核，11</w:t>
      </w:r>
      <w:r>
        <w:rPr>
          <w:spacing w:val="-82"/>
        </w:rPr>
        <w:t xml:space="preserve"> </w:t>
      </w:r>
      <w:r>
        <w:t>月</w:t>
      </w:r>
      <w:r>
        <w:rPr>
          <w:spacing w:val="-83"/>
        </w:rPr>
        <w:t xml:space="preserve"> </w:t>
      </w:r>
      <w:r>
        <w:t>25</w:t>
      </w:r>
    </w:p>
    <w:p w14:paraId="26F2CD45">
      <w:pPr>
        <w:spacing w:before="2" w:line="240" w:lineRule="auto"/>
        <w:ind w:right="0"/>
        <w:rPr>
          <w:rFonts w:hint="default" w:ascii="仿宋_GB2312" w:hAnsi="仿宋_GB2312" w:eastAsia="仿宋_GB2312" w:cs="仿宋_GB2312"/>
          <w:sz w:val="21"/>
          <w:szCs w:val="21"/>
        </w:rPr>
      </w:pPr>
    </w:p>
    <w:p w14:paraId="175A07EE">
      <w:pPr>
        <w:spacing w:before="63"/>
        <w:ind w:left="0" w:right="264" w:firstLine="0"/>
        <w:jc w:val="right"/>
        <w:rPr>
          <w:rFonts w:hint="default" w:ascii="Calibri" w:hAnsi="Calibri" w:eastAsia="Calibri" w:cs="Calibri"/>
          <w:sz w:val="18"/>
          <w:szCs w:val="18"/>
        </w:rPr>
      </w:pPr>
      <w:r>
        <w:rPr>
          <w:rFonts w:ascii="Calibri"/>
          <w:sz w:val="18"/>
        </w:rPr>
        <w:t>- 29</w:t>
      </w:r>
      <w:r>
        <w:rPr>
          <w:rFonts w:ascii="Calibri"/>
          <w:spacing w:val="-5"/>
          <w:sz w:val="18"/>
        </w:rPr>
        <w:t xml:space="preserve"> </w:t>
      </w:r>
      <w:r>
        <w:rPr>
          <w:rFonts w:ascii="Calibri"/>
          <w:sz w:val="18"/>
        </w:rPr>
        <w:t>-</w:t>
      </w:r>
    </w:p>
    <w:p w14:paraId="3BF07F29">
      <w:pPr>
        <w:spacing w:after="0"/>
        <w:jc w:val="right"/>
        <w:rPr>
          <w:rFonts w:hint="default" w:ascii="Calibri" w:hAnsi="Calibri" w:eastAsia="Calibri" w:cs="Calibri"/>
          <w:sz w:val="18"/>
          <w:szCs w:val="18"/>
        </w:rPr>
        <w:sectPr>
          <w:pgSz w:w="11910" w:h="16840"/>
          <w:pgMar w:top="1540" w:right="1540" w:bottom="280" w:left="1680" w:header="720" w:footer="720" w:gutter="0"/>
          <w:cols w:space="720" w:num="1"/>
        </w:sectPr>
      </w:pPr>
    </w:p>
    <w:p w14:paraId="393B638F">
      <w:pPr>
        <w:pStyle w:val="5"/>
        <w:spacing w:before="0" w:line="391" w:lineRule="exact"/>
        <w:ind w:right="0"/>
        <w:jc w:val="both"/>
      </w:pPr>
      <w:r>
        <w:t>日前，州财政局根据预算部门的“一上”预算，下达各单位</w:t>
      </w:r>
    </w:p>
    <w:p w14:paraId="1069E261">
      <w:pPr>
        <w:pStyle w:val="5"/>
        <w:spacing w:before="162" w:line="333" w:lineRule="auto"/>
        <w:ind w:right="185"/>
        <w:jc w:val="both"/>
      </w:pPr>
      <w:r>
        <w:rPr>
          <w:w w:val="95"/>
        </w:rPr>
        <w:t xml:space="preserve">的“一下”控制数，各预算单位以“一下”控制数为基础， </w:t>
      </w:r>
      <w:r>
        <w:t>编制本单位的“二上”预算数并于</w:t>
      </w:r>
      <w:r>
        <w:rPr>
          <w:spacing w:val="-86"/>
        </w:rPr>
        <w:t xml:space="preserve"> </w:t>
      </w:r>
      <w:r>
        <w:t>12</w:t>
      </w:r>
      <w:r>
        <w:rPr>
          <w:spacing w:val="-87"/>
        </w:rPr>
        <w:t xml:space="preserve"> </w:t>
      </w:r>
      <w:r>
        <w:t>月</w:t>
      </w:r>
      <w:r>
        <w:rPr>
          <w:spacing w:val="-86"/>
        </w:rPr>
        <w:t xml:space="preserve"> </w:t>
      </w:r>
      <w:r>
        <w:t>10</w:t>
      </w:r>
      <w:r>
        <w:rPr>
          <w:spacing w:val="-89"/>
        </w:rPr>
        <w:t xml:space="preserve"> </w:t>
      </w:r>
      <w:r>
        <w:t>日前报送州财政</w:t>
      </w:r>
    </w:p>
    <w:p w14:paraId="3618F91C">
      <w:pPr>
        <w:pStyle w:val="5"/>
        <w:spacing w:before="35" w:line="333" w:lineRule="auto"/>
        <w:ind w:right="197"/>
        <w:jc w:val="both"/>
      </w:pPr>
      <w:r>
        <w:t>局，州财政局在州人代会批复</w:t>
      </w:r>
      <w:r>
        <w:rPr>
          <w:spacing w:val="-86"/>
        </w:rPr>
        <w:t xml:space="preserve"> </w:t>
      </w:r>
      <w:r>
        <w:t>2020</w:t>
      </w:r>
      <w:r>
        <w:rPr>
          <w:spacing w:val="-87"/>
        </w:rPr>
        <w:t xml:space="preserve"> </w:t>
      </w:r>
      <w:r>
        <w:t>年度预算草案后</w:t>
      </w:r>
      <w:r>
        <w:rPr>
          <w:spacing w:val="-88"/>
        </w:rPr>
        <w:t xml:space="preserve"> </w:t>
      </w:r>
      <w:r>
        <w:t>20</w:t>
      </w:r>
      <w:r>
        <w:rPr>
          <w:spacing w:val="-87"/>
        </w:rPr>
        <w:t xml:space="preserve"> </w:t>
      </w:r>
      <w:r>
        <w:t xml:space="preserve">日内 </w:t>
      </w:r>
      <w:r>
        <w:rPr>
          <w:w w:val="95"/>
        </w:rPr>
        <w:t xml:space="preserve">下达各预算单位的“二下”控制数，各预算单位收到批复后 </w:t>
      </w:r>
      <w:r>
        <w:t>15</w:t>
      </w:r>
      <w:r>
        <w:rPr>
          <w:spacing w:val="-83"/>
        </w:rPr>
        <w:t xml:space="preserve"> </w:t>
      </w:r>
      <w:r>
        <w:rPr>
          <w:spacing w:val="-4"/>
        </w:rPr>
        <w:t xml:space="preserve">日内将预算批复到所属单位，并报州财政局备案。通过查 </w:t>
      </w:r>
      <w:r>
        <w:rPr>
          <w:w w:val="95"/>
        </w:rPr>
        <w:t xml:space="preserve">看资料和与黔东南州交通运输局财务负责人实地了解，该单 </w:t>
      </w:r>
      <w:r>
        <w:t>位严格按照州财政的要求完成预算的报送，赋分</w:t>
      </w:r>
      <w:r>
        <w:rPr>
          <w:spacing w:val="-92"/>
        </w:rPr>
        <w:t xml:space="preserve"> </w:t>
      </w:r>
      <w:r>
        <w:t>2</w:t>
      </w:r>
      <w:r>
        <w:rPr>
          <w:spacing w:val="-93"/>
        </w:rPr>
        <w:t xml:space="preserve"> </w:t>
      </w:r>
      <w:r>
        <w:t>分，得分</w:t>
      </w:r>
    </w:p>
    <w:p w14:paraId="5D3ED4A2">
      <w:pPr>
        <w:pStyle w:val="5"/>
        <w:spacing w:before="37" w:line="240" w:lineRule="auto"/>
        <w:ind w:right="0"/>
        <w:jc w:val="both"/>
      </w:pPr>
      <w:r>
        <w:t>2</w:t>
      </w:r>
      <w:r>
        <w:rPr>
          <w:spacing w:val="-83"/>
        </w:rPr>
        <w:t xml:space="preserve"> </w:t>
      </w:r>
      <w:r>
        <w:t>分。</w:t>
      </w:r>
    </w:p>
    <w:p w14:paraId="3297CA59">
      <w:pPr>
        <w:pStyle w:val="5"/>
        <w:spacing w:before="159" w:line="240" w:lineRule="auto"/>
        <w:ind w:left="760" w:right="0"/>
        <w:jc w:val="left"/>
      </w:pPr>
      <w:r>
        <w:t>3.预算配置</w:t>
      </w:r>
    </w:p>
    <w:p w14:paraId="5CA70D6C">
      <w:pPr>
        <w:pStyle w:val="5"/>
        <w:spacing w:before="162" w:line="240" w:lineRule="auto"/>
        <w:ind w:left="760" w:right="0"/>
        <w:jc w:val="left"/>
      </w:pPr>
      <w:r>
        <w:t>（1）在职人员控制率</w:t>
      </w:r>
    </w:p>
    <w:p w14:paraId="65CA63C5">
      <w:pPr>
        <w:pStyle w:val="5"/>
        <w:spacing w:before="162" w:line="333" w:lineRule="auto"/>
        <w:ind w:right="197" w:firstLine="640"/>
        <w:jc w:val="both"/>
      </w:pPr>
      <w:r>
        <w:rPr>
          <w:spacing w:val="6"/>
        </w:rPr>
        <w:t>黔东南州交通运输局</w:t>
      </w:r>
      <w:r>
        <w:rPr>
          <w:spacing w:val="-77"/>
        </w:rPr>
        <w:t xml:space="preserve"> </w:t>
      </w:r>
      <w:r>
        <w:t>2020</w:t>
      </w:r>
      <w:r>
        <w:rPr>
          <w:spacing w:val="-76"/>
        </w:rPr>
        <w:t xml:space="preserve"> </w:t>
      </w:r>
      <w:r>
        <w:rPr>
          <w:spacing w:val="6"/>
        </w:rPr>
        <w:t>年编制数为</w:t>
      </w:r>
      <w:r>
        <w:rPr>
          <w:spacing w:val="-75"/>
        </w:rPr>
        <w:t xml:space="preserve"> </w:t>
      </w:r>
      <w:r>
        <w:t>161</w:t>
      </w:r>
      <w:r>
        <w:rPr>
          <w:spacing w:val="-76"/>
        </w:rPr>
        <w:t xml:space="preserve"> </w:t>
      </w:r>
      <w:r>
        <w:rPr>
          <w:spacing w:val="6"/>
        </w:rPr>
        <w:t xml:space="preserve">名：机关行 </w:t>
      </w:r>
      <w:r>
        <w:rPr>
          <w:spacing w:val="2"/>
        </w:rPr>
        <w:t>政编制（含参公）23</w:t>
      </w:r>
      <w:r>
        <w:rPr>
          <w:spacing w:val="-84"/>
        </w:rPr>
        <w:t xml:space="preserve"> </w:t>
      </w:r>
      <w:r>
        <w:rPr>
          <w:spacing w:val="3"/>
        </w:rPr>
        <w:t>名，其中州交通运输局</w:t>
      </w:r>
      <w:r>
        <w:rPr>
          <w:spacing w:val="-78"/>
        </w:rPr>
        <w:t xml:space="preserve"> </w:t>
      </w:r>
      <w:r>
        <w:t>23</w:t>
      </w:r>
      <w:r>
        <w:rPr>
          <w:spacing w:val="-82"/>
        </w:rPr>
        <w:t xml:space="preserve"> </w:t>
      </w:r>
      <w:r>
        <w:rPr>
          <w:spacing w:val="2"/>
        </w:rPr>
        <w:t xml:space="preserve">名；事业编 </w:t>
      </w:r>
      <w:r>
        <w:t>制</w:t>
      </w:r>
      <w:r>
        <w:rPr>
          <w:spacing w:val="-84"/>
        </w:rPr>
        <w:t xml:space="preserve"> </w:t>
      </w:r>
      <w:r>
        <w:t>132</w:t>
      </w:r>
      <w:r>
        <w:rPr>
          <w:spacing w:val="-83"/>
        </w:rPr>
        <w:t xml:space="preserve"> </w:t>
      </w:r>
      <w:r>
        <w:rPr>
          <w:spacing w:val="3"/>
        </w:rPr>
        <w:t>名，其中州交通运输局（含信息中心）8</w:t>
      </w:r>
      <w:r>
        <w:rPr>
          <w:spacing w:val="-80"/>
        </w:rPr>
        <w:t xml:space="preserve"> </w:t>
      </w:r>
      <w:r>
        <w:rPr>
          <w:spacing w:val="2"/>
        </w:rPr>
        <w:t>名、交通运 输发展中心</w:t>
      </w:r>
      <w:r>
        <w:rPr>
          <w:spacing w:val="-78"/>
        </w:rPr>
        <w:t xml:space="preserve"> </w:t>
      </w:r>
      <w:r>
        <w:t>43</w:t>
      </w:r>
      <w:r>
        <w:rPr>
          <w:spacing w:val="-80"/>
        </w:rPr>
        <w:t xml:space="preserve"> </w:t>
      </w:r>
      <w:r>
        <w:rPr>
          <w:spacing w:val="3"/>
        </w:rPr>
        <w:t>名、建设发展中心</w:t>
      </w:r>
      <w:r>
        <w:rPr>
          <w:spacing w:val="-81"/>
        </w:rPr>
        <w:t xml:space="preserve"> </w:t>
      </w:r>
      <w:r>
        <w:t>44</w:t>
      </w:r>
      <w:r>
        <w:rPr>
          <w:spacing w:val="-80"/>
        </w:rPr>
        <w:t xml:space="preserve"> </w:t>
      </w:r>
      <w:r>
        <w:rPr>
          <w:spacing w:val="2"/>
        </w:rPr>
        <w:t>名执法支队</w:t>
      </w:r>
      <w:r>
        <w:rPr>
          <w:spacing w:val="-78"/>
        </w:rPr>
        <w:t xml:space="preserve"> </w:t>
      </w:r>
      <w:r>
        <w:t>37</w:t>
      </w:r>
      <w:r>
        <w:rPr>
          <w:spacing w:val="-1"/>
        </w:rPr>
        <w:t xml:space="preserve"> </w:t>
      </w:r>
      <w:r>
        <w:rPr>
          <w:spacing w:val="2"/>
        </w:rPr>
        <w:t>名；工</w:t>
      </w:r>
    </w:p>
    <w:p w14:paraId="41DE36DC">
      <w:pPr>
        <w:pStyle w:val="5"/>
        <w:spacing w:before="35" w:line="240" w:lineRule="auto"/>
        <w:ind w:right="0"/>
        <w:jc w:val="both"/>
      </w:pPr>
      <w:r>
        <w:t>勤人员</w:t>
      </w:r>
      <w:r>
        <w:rPr>
          <w:spacing w:val="-84"/>
        </w:rPr>
        <w:t xml:space="preserve"> </w:t>
      </w:r>
      <w:r>
        <w:t>7</w:t>
      </w:r>
      <w:r>
        <w:rPr>
          <w:spacing w:val="-83"/>
        </w:rPr>
        <w:t xml:space="preserve"> </w:t>
      </w:r>
      <w:r>
        <w:t>名，其中州交通运输局</w:t>
      </w:r>
      <w:r>
        <w:rPr>
          <w:spacing w:val="-82"/>
        </w:rPr>
        <w:t xml:space="preserve"> </w:t>
      </w:r>
      <w:r>
        <w:t>5</w:t>
      </w:r>
      <w:r>
        <w:rPr>
          <w:spacing w:val="-83"/>
        </w:rPr>
        <w:t xml:space="preserve"> </w:t>
      </w:r>
      <w:r>
        <w:t>名，运输发展中心</w:t>
      </w:r>
      <w:r>
        <w:rPr>
          <w:spacing w:val="-82"/>
        </w:rPr>
        <w:t xml:space="preserve"> </w:t>
      </w:r>
      <w:r>
        <w:t>1</w:t>
      </w:r>
      <w:r>
        <w:rPr>
          <w:spacing w:val="-83"/>
        </w:rPr>
        <w:t xml:space="preserve"> </w:t>
      </w:r>
      <w:r>
        <w:t>名，</w:t>
      </w:r>
    </w:p>
    <w:p w14:paraId="4E06C706">
      <w:pPr>
        <w:pStyle w:val="5"/>
        <w:spacing w:before="162" w:line="333" w:lineRule="auto"/>
        <w:ind w:right="104"/>
        <w:jc w:val="both"/>
      </w:pPr>
      <w:r>
        <w:rPr>
          <w:spacing w:val="3"/>
        </w:rPr>
        <w:t>执法支队</w:t>
      </w:r>
      <w:r>
        <w:rPr>
          <w:spacing w:val="-78"/>
        </w:rPr>
        <w:t xml:space="preserve"> </w:t>
      </w:r>
      <w:r>
        <w:t>1</w:t>
      </w:r>
      <w:r>
        <w:rPr>
          <w:spacing w:val="-80"/>
        </w:rPr>
        <w:t xml:space="preserve"> </w:t>
      </w:r>
      <w:r>
        <w:rPr>
          <w:spacing w:val="3"/>
        </w:rPr>
        <w:t>名。截止</w:t>
      </w:r>
      <w:r>
        <w:rPr>
          <w:spacing w:val="-78"/>
        </w:rPr>
        <w:t xml:space="preserve"> </w:t>
      </w:r>
      <w:r>
        <w:t>2020</w:t>
      </w:r>
      <w:r>
        <w:rPr>
          <w:spacing w:val="-80"/>
        </w:rPr>
        <w:t xml:space="preserve"> </w:t>
      </w:r>
      <w:r>
        <w:t>年</w:t>
      </w:r>
      <w:r>
        <w:rPr>
          <w:spacing w:val="-78"/>
        </w:rPr>
        <w:t xml:space="preserve"> </w:t>
      </w:r>
      <w:r>
        <w:t>12</w:t>
      </w:r>
      <w:r>
        <w:rPr>
          <w:spacing w:val="-80"/>
        </w:rPr>
        <w:t xml:space="preserve"> </w:t>
      </w:r>
      <w:r>
        <w:t>月</w:t>
      </w:r>
      <w:r>
        <w:rPr>
          <w:spacing w:val="-78"/>
        </w:rPr>
        <w:t xml:space="preserve"> </w:t>
      </w:r>
      <w:r>
        <w:t>31</w:t>
      </w:r>
      <w:r>
        <w:rPr>
          <w:spacing w:val="-2"/>
        </w:rPr>
        <w:t xml:space="preserve"> </w:t>
      </w:r>
      <w:r>
        <w:rPr>
          <w:spacing w:val="3"/>
        </w:rPr>
        <w:t xml:space="preserve">日年末，黔东南州交 </w:t>
      </w:r>
      <w:r>
        <w:t>通运输局实有人数</w:t>
      </w:r>
      <w:r>
        <w:rPr>
          <w:spacing w:val="-82"/>
        </w:rPr>
        <w:t xml:space="preserve"> </w:t>
      </w:r>
      <w:r>
        <w:t>127</w:t>
      </w:r>
      <w:r>
        <w:rPr>
          <w:spacing w:val="-85"/>
        </w:rPr>
        <w:t xml:space="preserve"> </w:t>
      </w:r>
      <w:r>
        <w:t>名：机关行政编制（含参公）22</w:t>
      </w:r>
      <w:r>
        <w:rPr>
          <w:spacing w:val="-85"/>
        </w:rPr>
        <w:t xml:space="preserve"> </w:t>
      </w:r>
      <w:r>
        <w:t>名， 其中州交通运输局</w:t>
      </w:r>
      <w:r>
        <w:rPr>
          <w:spacing w:val="-85"/>
        </w:rPr>
        <w:t xml:space="preserve"> </w:t>
      </w:r>
      <w:r>
        <w:t>22</w:t>
      </w:r>
      <w:r>
        <w:rPr>
          <w:spacing w:val="-86"/>
        </w:rPr>
        <w:t xml:space="preserve"> </w:t>
      </w:r>
      <w:r>
        <w:t>名；事业编制</w:t>
      </w:r>
      <w:r>
        <w:rPr>
          <w:spacing w:val="-85"/>
        </w:rPr>
        <w:t xml:space="preserve"> </w:t>
      </w:r>
      <w:r>
        <w:t>97</w:t>
      </w:r>
      <w:r>
        <w:rPr>
          <w:spacing w:val="-86"/>
        </w:rPr>
        <w:t xml:space="preserve"> </w:t>
      </w:r>
      <w:r>
        <w:t xml:space="preserve">名，其中州交通运输 </w:t>
      </w:r>
      <w:r>
        <w:rPr>
          <w:spacing w:val="-5"/>
        </w:rPr>
        <w:t>局（含信息中心）8</w:t>
      </w:r>
      <w:r>
        <w:rPr>
          <w:spacing w:val="-88"/>
        </w:rPr>
        <w:t xml:space="preserve"> </w:t>
      </w:r>
      <w:r>
        <w:t>名、交通运输发展中心</w:t>
      </w:r>
      <w:r>
        <w:rPr>
          <w:spacing w:val="-87"/>
        </w:rPr>
        <w:t xml:space="preserve"> </w:t>
      </w:r>
      <w:r>
        <w:t>22</w:t>
      </w:r>
      <w:r>
        <w:rPr>
          <w:spacing w:val="-90"/>
        </w:rPr>
        <w:t xml:space="preserve"> </w:t>
      </w:r>
      <w:r>
        <w:rPr>
          <w:spacing w:val="-4"/>
        </w:rPr>
        <w:t xml:space="preserve">名、建设发展 </w:t>
      </w:r>
      <w:r>
        <w:t>中心</w:t>
      </w:r>
      <w:r>
        <w:rPr>
          <w:spacing w:val="-84"/>
        </w:rPr>
        <w:t xml:space="preserve"> </w:t>
      </w:r>
      <w:r>
        <w:t>32</w:t>
      </w:r>
      <w:r>
        <w:rPr>
          <w:spacing w:val="-85"/>
        </w:rPr>
        <w:t xml:space="preserve"> </w:t>
      </w:r>
      <w:r>
        <w:t>名执法支队</w:t>
      </w:r>
      <w:r>
        <w:rPr>
          <w:spacing w:val="-84"/>
        </w:rPr>
        <w:t xml:space="preserve"> </w:t>
      </w:r>
      <w:r>
        <w:t>35</w:t>
      </w:r>
      <w:r>
        <w:rPr>
          <w:spacing w:val="-87"/>
        </w:rPr>
        <w:t xml:space="preserve"> </w:t>
      </w:r>
      <w:r>
        <w:t>名；工勤人员</w:t>
      </w:r>
      <w:r>
        <w:rPr>
          <w:spacing w:val="-84"/>
        </w:rPr>
        <w:t xml:space="preserve"> </w:t>
      </w:r>
      <w:r>
        <w:t>8</w:t>
      </w:r>
      <w:r>
        <w:rPr>
          <w:spacing w:val="-85"/>
        </w:rPr>
        <w:t xml:space="preserve"> </w:t>
      </w:r>
      <w:r>
        <w:t>名，其中州交通运输</w:t>
      </w:r>
    </w:p>
    <w:p w14:paraId="3D20E34E">
      <w:pPr>
        <w:pStyle w:val="5"/>
        <w:spacing w:before="35" w:line="240" w:lineRule="auto"/>
        <w:ind w:right="0"/>
        <w:jc w:val="both"/>
      </w:pPr>
      <w:r>
        <w:t>局</w:t>
      </w:r>
      <w:r>
        <w:rPr>
          <w:spacing w:val="-84"/>
        </w:rPr>
        <w:t xml:space="preserve"> </w:t>
      </w:r>
      <w:r>
        <w:t>5</w:t>
      </w:r>
      <w:r>
        <w:rPr>
          <w:spacing w:val="-85"/>
        </w:rPr>
        <w:t xml:space="preserve"> </w:t>
      </w:r>
      <w:r>
        <w:t>名，运输发展中心</w:t>
      </w:r>
      <w:r>
        <w:rPr>
          <w:spacing w:val="-84"/>
        </w:rPr>
        <w:t xml:space="preserve"> </w:t>
      </w:r>
      <w:r>
        <w:t>1</w:t>
      </w:r>
      <w:r>
        <w:rPr>
          <w:spacing w:val="-85"/>
        </w:rPr>
        <w:t xml:space="preserve"> </w:t>
      </w:r>
      <w:r>
        <w:t>名，建设发展中心</w:t>
      </w:r>
      <w:r>
        <w:rPr>
          <w:spacing w:val="-86"/>
        </w:rPr>
        <w:t xml:space="preserve"> </w:t>
      </w:r>
      <w:r>
        <w:t>1</w:t>
      </w:r>
      <w:r>
        <w:rPr>
          <w:spacing w:val="-85"/>
        </w:rPr>
        <w:t xml:space="preserve"> </w:t>
      </w:r>
      <w:r>
        <w:t>名，执法支队</w:t>
      </w:r>
    </w:p>
    <w:p w14:paraId="3F0B1C11">
      <w:pPr>
        <w:pStyle w:val="5"/>
        <w:spacing w:before="162" w:line="240" w:lineRule="auto"/>
        <w:ind w:right="0"/>
        <w:jc w:val="both"/>
      </w:pPr>
      <w:r>
        <w:t>1</w:t>
      </w:r>
      <w:r>
        <w:rPr>
          <w:spacing w:val="-83"/>
        </w:rPr>
        <w:t xml:space="preserve"> </w:t>
      </w:r>
      <w:r>
        <w:t>名；</w:t>
      </w:r>
    </w:p>
    <w:p w14:paraId="1AFADED6">
      <w:pPr>
        <w:pStyle w:val="5"/>
        <w:spacing w:before="162" w:line="240" w:lineRule="auto"/>
        <w:ind w:left="760" w:right="0"/>
        <w:jc w:val="left"/>
      </w:pPr>
      <w:r>
        <w:t>2020</w:t>
      </w:r>
      <w:r>
        <w:rPr>
          <w:spacing w:val="-82"/>
        </w:rPr>
        <w:t xml:space="preserve"> </w:t>
      </w:r>
      <w:r>
        <w:t>年末在职人员</w:t>
      </w:r>
      <w:r>
        <w:rPr>
          <w:spacing w:val="-83"/>
        </w:rPr>
        <w:t xml:space="preserve"> </w:t>
      </w:r>
      <w:r>
        <w:t>127</w:t>
      </w:r>
      <w:r>
        <w:rPr>
          <w:spacing w:val="-84"/>
        </w:rPr>
        <w:t xml:space="preserve"> </w:t>
      </w:r>
      <w:r>
        <w:rPr>
          <w:spacing w:val="-9"/>
        </w:rPr>
        <w:t>人，编制数</w:t>
      </w:r>
      <w:r>
        <w:rPr>
          <w:spacing w:val="-81"/>
        </w:rPr>
        <w:t xml:space="preserve"> </w:t>
      </w:r>
      <w:r>
        <w:t>161</w:t>
      </w:r>
      <w:r>
        <w:rPr>
          <w:spacing w:val="-84"/>
        </w:rPr>
        <w:t xml:space="preserve"> </w:t>
      </w:r>
      <w:r>
        <w:rPr>
          <w:spacing w:val="-7"/>
        </w:rPr>
        <w:t>人，控制在编制</w:t>
      </w:r>
    </w:p>
    <w:p w14:paraId="60DE2273">
      <w:pPr>
        <w:spacing w:before="2" w:line="240" w:lineRule="auto"/>
        <w:ind w:right="0"/>
        <w:rPr>
          <w:rFonts w:hint="default" w:ascii="仿宋_GB2312" w:hAnsi="仿宋_GB2312" w:eastAsia="仿宋_GB2312" w:cs="仿宋_GB2312"/>
          <w:sz w:val="21"/>
          <w:szCs w:val="21"/>
        </w:rPr>
      </w:pPr>
    </w:p>
    <w:p w14:paraId="5468F7A6">
      <w:pPr>
        <w:spacing w:before="63"/>
        <w:ind w:left="124" w:right="0" w:firstLine="0"/>
        <w:jc w:val="left"/>
        <w:rPr>
          <w:rFonts w:hint="default" w:ascii="Calibri" w:hAnsi="Calibri" w:eastAsia="Calibri" w:cs="Calibri"/>
          <w:sz w:val="18"/>
          <w:szCs w:val="18"/>
        </w:rPr>
      </w:pPr>
      <w:r>
        <w:rPr>
          <w:rFonts w:ascii="Calibri"/>
          <w:sz w:val="18"/>
        </w:rPr>
        <w:t>- 30</w:t>
      </w:r>
      <w:r>
        <w:rPr>
          <w:rFonts w:ascii="Calibri"/>
          <w:spacing w:val="-2"/>
          <w:sz w:val="18"/>
        </w:rPr>
        <w:t xml:space="preserve"> </w:t>
      </w:r>
      <w:r>
        <w:rPr>
          <w:rFonts w:ascii="Calibri"/>
          <w:sz w:val="18"/>
        </w:rPr>
        <w:t>-</w:t>
      </w:r>
    </w:p>
    <w:p w14:paraId="6D64C08A">
      <w:pPr>
        <w:spacing w:after="0"/>
        <w:jc w:val="left"/>
        <w:rPr>
          <w:rFonts w:hint="default" w:ascii="Calibri" w:hAnsi="Calibri" w:eastAsia="Calibri" w:cs="Calibri"/>
          <w:sz w:val="18"/>
          <w:szCs w:val="18"/>
        </w:rPr>
        <w:sectPr>
          <w:pgSz w:w="11910" w:h="16840"/>
          <w:pgMar w:top="1540" w:right="1600" w:bottom="280" w:left="1680" w:header="720" w:footer="720" w:gutter="0"/>
          <w:cols w:space="720" w:num="1"/>
        </w:sectPr>
      </w:pPr>
    </w:p>
    <w:p w14:paraId="4C776A7A">
      <w:pPr>
        <w:pStyle w:val="5"/>
        <w:spacing w:before="0" w:line="391" w:lineRule="exact"/>
        <w:ind w:left="220" w:right="847"/>
        <w:jc w:val="left"/>
      </w:pPr>
      <w:r>
        <w:t>内，赋分</w:t>
      </w:r>
      <w:r>
        <w:rPr>
          <w:spacing w:val="-81"/>
        </w:rPr>
        <w:t xml:space="preserve"> </w:t>
      </w:r>
      <w:r>
        <w:t>3</w:t>
      </w:r>
      <w:r>
        <w:rPr>
          <w:spacing w:val="-82"/>
        </w:rPr>
        <w:t xml:space="preserve"> </w:t>
      </w:r>
      <w:r>
        <w:t>分，得分</w:t>
      </w:r>
      <w:r>
        <w:rPr>
          <w:spacing w:val="-83"/>
        </w:rPr>
        <w:t xml:space="preserve"> </w:t>
      </w:r>
      <w:r>
        <w:t>3</w:t>
      </w:r>
      <w:r>
        <w:rPr>
          <w:spacing w:val="-82"/>
        </w:rPr>
        <w:t xml:space="preserve"> </w:t>
      </w:r>
      <w:r>
        <w:t>分。</w:t>
      </w:r>
    </w:p>
    <w:p w14:paraId="35CCE9B1">
      <w:pPr>
        <w:pStyle w:val="5"/>
        <w:spacing w:before="162" w:line="240" w:lineRule="auto"/>
        <w:ind w:left="884" w:right="847"/>
        <w:jc w:val="left"/>
      </w:pPr>
      <w:r>
        <w:rPr>
          <w:spacing w:val="11"/>
        </w:rPr>
        <w:t>（2）“三公”经费变动率</w:t>
      </w:r>
    </w:p>
    <w:p w14:paraId="21268DDB">
      <w:pPr>
        <w:pStyle w:val="5"/>
        <w:spacing w:before="162" w:line="333" w:lineRule="auto"/>
        <w:ind w:left="220" w:right="857" w:firstLine="640"/>
        <w:jc w:val="both"/>
      </w:pPr>
      <w:r>
        <w:t>黔东南州交通运输局</w:t>
      </w:r>
      <w:r>
        <w:rPr>
          <w:spacing w:val="-84"/>
        </w:rPr>
        <w:t xml:space="preserve"> </w:t>
      </w:r>
      <w:r>
        <w:t>2019</w:t>
      </w:r>
      <w:r>
        <w:rPr>
          <w:spacing w:val="-83"/>
        </w:rPr>
        <w:t xml:space="preserve"> </w:t>
      </w:r>
      <w:r>
        <w:t>年度“三公”经费总额</w:t>
      </w:r>
      <w:r>
        <w:rPr>
          <w:spacing w:val="-82"/>
        </w:rPr>
        <w:t xml:space="preserve"> </w:t>
      </w:r>
      <w:r>
        <w:t>9.93 万元，2020</w:t>
      </w:r>
      <w:r>
        <w:rPr>
          <w:spacing w:val="-87"/>
        </w:rPr>
        <w:t xml:space="preserve"> </w:t>
      </w:r>
      <w:r>
        <w:t>年度“三公”经费总额</w:t>
      </w:r>
      <w:r>
        <w:rPr>
          <w:spacing w:val="-86"/>
        </w:rPr>
        <w:t xml:space="preserve"> </w:t>
      </w:r>
      <w:r>
        <w:t>7.89</w:t>
      </w:r>
      <w:r>
        <w:rPr>
          <w:spacing w:val="-87"/>
        </w:rPr>
        <w:t xml:space="preserve"> </w:t>
      </w:r>
      <w:r>
        <w:t>万元，2020</w:t>
      </w:r>
      <w:r>
        <w:rPr>
          <w:spacing w:val="-87"/>
        </w:rPr>
        <w:t xml:space="preserve"> </w:t>
      </w:r>
      <w:r>
        <w:t xml:space="preserve">年“三 </w:t>
      </w:r>
      <w:r>
        <w:rPr>
          <w:spacing w:val="2"/>
        </w:rPr>
        <w:t>公”经费比</w:t>
      </w:r>
      <w:r>
        <w:rPr>
          <w:spacing w:val="-81"/>
        </w:rPr>
        <w:t xml:space="preserve"> </w:t>
      </w:r>
      <w:r>
        <w:t>2019</w:t>
      </w:r>
      <w:r>
        <w:rPr>
          <w:spacing w:val="-83"/>
        </w:rPr>
        <w:t xml:space="preserve"> </w:t>
      </w:r>
      <w:r>
        <w:rPr>
          <w:spacing w:val="3"/>
        </w:rPr>
        <w:t>年的下降</w:t>
      </w:r>
      <w:r>
        <w:rPr>
          <w:spacing w:val="-79"/>
        </w:rPr>
        <w:t xml:space="preserve"> </w:t>
      </w:r>
      <w:r>
        <w:rPr>
          <w:spacing w:val="2"/>
        </w:rPr>
        <w:t xml:space="preserve">20.54%，“三公”经费比上年度 </w:t>
      </w:r>
      <w:r>
        <w:t>呈下降趋势。赋分</w:t>
      </w:r>
      <w:r>
        <w:rPr>
          <w:spacing w:val="-82"/>
        </w:rPr>
        <w:t xml:space="preserve"> </w:t>
      </w:r>
      <w:r>
        <w:t>2</w:t>
      </w:r>
      <w:r>
        <w:rPr>
          <w:spacing w:val="-83"/>
        </w:rPr>
        <w:t xml:space="preserve"> </w:t>
      </w:r>
      <w:r>
        <w:t>分，得分</w:t>
      </w:r>
      <w:r>
        <w:rPr>
          <w:spacing w:val="-82"/>
        </w:rPr>
        <w:t xml:space="preserve"> </w:t>
      </w:r>
      <w:r>
        <w:t>2</w:t>
      </w:r>
      <w:r>
        <w:rPr>
          <w:spacing w:val="-83"/>
        </w:rPr>
        <w:t xml:space="preserve"> </w:t>
      </w:r>
      <w:r>
        <w:t>分。</w:t>
      </w:r>
    </w:p>
    <w:p w14:paraId="3B207EF7">
      <w:pPr>
        <w:pStyle w:val="5"/>
        <w:spacing w:before="35" w:line="240" w:lineRule="auto"/>
        <w:ind w:left="884" w:right="847"/>
        <w:jc w:val="left"/>
      </w:pPr>
      <w:r>
        <w:rPr>
          <w:spacing w:val="10"/>
        </w:rPr>
        <w:t>（3）重点支出安排率</w:t>
      </w:r>
    </w:p>
    <w:p w14:paraId="12F90462">
      <w:pPr>
        <w:pStyle w:val="5"/>
        <w:spacing w:before="162" w:line="331" w:lineRule="auto"/>
        <w:ind w:left="220" w:right="857" w:firstLine="640"/>
        <w:jc w:val="both"/>
      </w:pPr>
      <w:r>
        <w:t>黔东南州交通运输局</w:t>
      </w:r>
      <w:r>
        <w:rPr>
          <w:spacing w:val="-84"/>
        </w:rPr>
        <w:t xml:space="preserve"> </w:t>
      </w:r>
      <w:r>
        <w:t>2020</w:t>
      </w:r>
      <w:r>
        <w:rPr>
          <w:spacing w:val="-83"/>
        </w:rPr>
        <w:t xml:space="preserve"> </w:t>
      </w:r>
      <w:r>
        <w:t>年重点项目</w:t>
      </w:r>
      <w:r>
        <w:rPr>
          <w:spacing w:val="-82"/>
        </w:rPr>
        <w:t xml:space="preserve"> </w:t>
      </w:r>
      <w:r>
        <w:t>2</w:t>
      </w:r>
      <w:r>
        <w:rPr>
          <w:spacing w:val="-83"/>
        </w:rPr>
        <w:t xml:space="preserve"> </w:t>
      </w:r>
      <w:r>
        <w:rPr>
          <w:spacing w:val="-16"/>
        </w:rPr>
        <w:t>项，项目总数</w:t>
      </w:r>
      <w:r>
        <w:rPr>
          <w:spacing w:val="-82"/>
        </w:rPr>
        <w:t xml:space="preserve"> </w:t>
      </w:r>
      <w:r>
        <w:t xml:space="preserve">4 </w:t>
      </w:r>
      <w:r>
        <w:rPr>
          <w:spacing w:val="-4"/>
        </w:rPr>
        <w:t>项，项目金额合计</w:t>
      </w:r>
      <w:r>
        <w:rPr>
          <w:spacing w:val="-82"/>
        </w:rPr>
        <w:t xml:space="preserve"> </w:t>
      </w:r>
      <w:r>
        <w:t>342.67</w:t>
      </w:r>
      <w:r>
        <w:rPr>
          <w:spacing w:val="-85"/>
        </w:rPr>
        <w:t xml:space="preserve"> </w:t>
      </w:r>
      <w:r>
        <w:rPr>
          <w:spacing w:val="-3"/>
        </w:rPr>
        <w:t>万元，重点支出安排率</w:t>
      </w:r>
      <w:r>
        <w:rPr>
          <w:spacing w:val="-79"/>
        </w:rPr>
        <w:t xml:space="preserve"> </w:t>
      </w:r>
      <w:r>
        <w:rPr>
          <w:spacing w:val="-6"/>
        </w:rPr>
        <w:t xml:space="preserve">50%，赋分 </w:t>
      </w:r>
      <w:r>
        <w:t>3</w:t>
      </w:r>
      <w:r>
        <w:rPr>
          <w:spacing w:val="-81"/>
        </w:rPr>
        <w:t xml:space="preserve"> </w:t>
      </w:r>
      <w:r>
        <w:t>分，赋分</w:t>
      </w:r>
      <w:r>
        <w:rPr>
          <w:spacing w:val="-80"/>
        </w:rPr>
        <w:t xml:space="preserve"> </w:t>
      </w:r>
      <w:r>
        <w:t>3</w:t>
      </w:r>
      <w:r>
        <w:rPr>
          <w:spacing w:val="-81"/>
        </w:rPr>
        <w:t xml:space="preserve"> </w:t>
      </w:r>
      <w:r>
        <w:t>分，得分</w:t>
      </w:r>
      <w:r>
        <w:rPr>
          <w:spacing w:val="-82"/>
        </w:rPr>
        <w:t xml:space="preserve"> </w:t>
      </w:r>
      <w:r>
        <w:t>1.5</w:t>
      </w:r>
      <w:r>
        <w:rPr>
          <w:spacing w:val="-81"/>
        </w:rPr>
        <w:t xml:space="preserve"> </w:t>
      </w:r>
      <w:r>
        <w:t>分，扣</w:t>
      </w:r>
      <w:r>
        <w:rPr>
          <w:spacing w:val="-82"/>
        </w:rPr>
        <w:t xml:space="preserve"> </w:t>
      </w:r>
      <w:r>
        <w:t>1.5</w:t>
      </w:r>
      <w:r>
        <w:rPr>
          <w:spacing w:val="-83"/>
        </w:rPr>
        <w:t xml:space="preserve"> </w:t>
      </w:r>
      <w:r>
        <w:t>分。</w:t>
      </w:r>
    </w:p>
    <w:p w14:paraId="59681BC4">
      <w:pPr>
        <w:pStyle w:val="5"/>
        <w:spacing w:before="40" w:after="70" w:line="240" w:lineRule="auto"/>
        <w:ind w:left="2812" w:right="847"/>
        <w:jc w:val="left"/>
        <w:rPr>
          <w:rFonts w:hint="default" w:ascii="楷体" w:hAnsi="楷体" w:eastAsia="楷体" w:cs="楷体"/>
        </w:rPr>
      </w:pPr>
      <w:r>
        <w:rPr>
          <w:rFonts w:hint="default" w:ascii="楷体" w:hAnsi="楷体" w:eastAsia="楷体" w:cs="楷体"/>
        </w:rPr>
        <w:t>预算编制计分见下表</w:t>
      </w:r>
      <w:r>
        <w:rPr>
          <w:rFonts w:hint="default" w:ascii="楷体" w:hAnsi="楷体" w:eastAsia="楷体" w:cs="楷体"/>
          <w:spacing w:val="-85"/>
        </w:rPr>
        <w:t xml:space="preserve"> </w:t>
      </w:r>
      <w:r>
        <w:rPr>
          <w:rFonts w:hint="default" w:ascii="楷体" w:hAnsi="楷体" w:eastAsia="楷体" w:cs="楷体"/>
        </w:rPr>
        <w:t>4-2：</w:t>
      </w:r>
    </w:p>
    <w:tbl>
      <w:tblPr>
        <w:tblStyle w:val="6"/>
        <w:tblW w:w="0" w:type="auto"/>
        <w:tblInd w:w="107" w:type="dxa"/>
        <w:tblLayout w:type="fixed"/>
        <w:tblCellMar>
          <w:top w:w="0" w:type="dxa"/>
          <w:left w:w="0" w:type="dxa"/>
          <w:bottom w:w="0" w:type="dxa"/>
          <w:right w:w="0" w:type="dxa"/>
        </w:tblCellMar>
      </w:tblPr>
      <w:tblGrid>
        <w:gridCol w:w="1719"/>
        <w:gridCol w:w="2350"/>
        <w:gridCol w:w="758"/>
        <w:gridCol w:w="834"/>
        <w:gridCol w:w="3495"/>
      </w:tblGrid>
      <w:tr w14:paraId="6AE5CB72">
        <w:tblPrEx>
          <w:tblCellMar>
            <w:top w:w="0" w:type="dxa"/>
            <w:left w:w="0" w:type="dxa"/>
            <w:bottom w:w="0" w:type="dxa"/>
            <w:right w:w="0" w:type="dxa"/>
          </w:tblCellMar>
        </w:tblPrEx>
        <w:trPr>
          <w:trHeight w:val="322" w:hRule="exact"/>
        </w:trPr>
        <w:tc>
          <w:tcPr>
            <w:tcW w:w="1719" w:type="dxa"/>
            <w:tcBorders>
              <w:top w:val="single" w:color="000000" w:sz="4" w:space="0"/>
              <w:left w:val="single" w:color="000000" w:sz="4" w:space="0"/>
              <w:bottom w:val="single" w:color="000000" w:sz="4" w:space="0"/>
              <w:right w:val="single" w:color="000000" w:sz="4" w:space="0"/>
            </w:tcBorders>
          </w:tcPr>
          <w:p w14:paraId="6EF4D0F4">
            <w:pPr>
              <w:pStyle w:val="10"/>
              <w:spacing w:line="276" w:lineRule="exact"/>
              <w:ind w:right="0"/>
              <w:jc w:val="center"/>
              <w:rPr>
                <w:rFonts w:hint="default" w:ascii="楷体" w:hAnsi="楷体" w:eastAsia="楷体" w:cs="楷体"/>
                <w:sz w:val="24"/>
                <w:szCs w:val="24"/>
              </w:rPr>
            </w:pPr>
            <w:r>
              <w:rPr>
                <w:rFonts w:hint="default" w:ascii="楷体" w:hAnsi="楷体" w:eastAsia="楷体" w:cs="楷体"/>
                <w:sz w:val="24"/>
                <w:szCs w:val="24"/>
              </w:rPr>
              <w:t>二级指标</w:t>
            </w:r>
          </w:p>
        </w:tc>
        <w:tc>
          <w:tcPr>
            <w:tcW w:w="2350" w:type="dxa"/>
            <w:tcBorders>
              <w:top w:val="single" w:color="000000" w:sz="4" w:space="0"/>
              <w:left w:val="single" w:color="000000" w:sz="4" w:space="0"/>
              <w:bottom w:val="single" w:color="000000" w:sz="4" w:space="0"/>
              <w:right w:val="single" w:color="000000" w:sz="4" w:space="0"/>
            </w:tcBorders>
          </w:tcPr>
          <w:p w14:paraId="2068A29E">
            <w:pPr>
              <w:pStyle w:val="10"/>
              <w:spacing w:line="276" w:lineRule="exact"/>
              <w:ind w:right="0"/>
              <w:jc w:val="center"/>
              <w:rPr>
                <w:rFonts w:hint="default" w:ascii="楷体" w:hAnsi="楷体" w:eastAsia="楷体" w:cs="楷体"/>
                <w:sz w:val="24"/>
                <w:szCs w:val="24"/>
              </w:rPr>
            </w:pPr>
            <w:r>
              <w:rPr>
                <w:rFonts w:hint="default" w:ascii="楷体" w:hAnsi="楷体" w:eastAsia="楷体" w:cs="楷体"/>
                <w:sz w:val="24"/>
                <w:szCs w:val="24"/>
              </w:rPr>
              <w:t>三级指标</w:t>
            </w:r>
          </w:p>
        </w:tc>
        <w:tc>
          <w:tcPr>
            <w:tcW w:w="758" w:type="dxa"/>
            <w:tcBorders>
              <w:top w:val="single" w:color="000000" w:sz="4" w:space="0"/>
              <w:left w:val="single" w:color="000000" w:sz="4" w:space="0"/>
              <w:bottom w:val="single" w:color="000000" w:sz="4" w:space="0"/>
              <w:right w:val="single" w:color="000000" w:sz="4" w:space="0"/>
            </w:tcBorders>
          </w:tcPr>
          <w:p w14:paraId="12B554B1">
            <w:pPr>
              <w:pStyle w:val="10"/>
              <w:spacing w:line="276" w:lineRule="exact"/>
              <w:ind w:right="1"/>
              <w:jc w:val="center"/>
              <w:rPr>
                <w:rFonts w:hint="default" w:ascii="楷体" w:hAnsi="楷体" w:eastAsia="楷体" w:cs="楷体"/>
                <w:sz w:val="24"/>
                <w:szCs w:val="24"/>
              </w:rPr>
            </w:pPr>
            <w:r>
              <w:rPr>
                <w:rFonts w:hint="default" w:ascii="楷体" w:hAnsi="楷体" w:eastAsia="楷体" w:cs="楷体"/>
                <w:sz w:val="24"/>
                <w:szCs w:val="24"/>
              </w:rPr>
              <w:t>赋分</w:t>
            </w:r>
          </w:p>
        </w:tc>
        <w:tc>
          <w:tcPr>
            <w:tcW w:w="834" w:type="dxa"/>
            <w:tcBorders>
              <w:top w:val="single" w:color="000000" w:sz="4" w:space="0"/>
              <w:left w:val="single" w:color="000000" w:sz="4" w:space="0"/>
              <w:bottom w:val="single" w:color="000000" w:sz="4" w:space="0"/>
              <w:right w:val="single" w:color="000000" w:sz="4" w:space="0"/>
            </w:tcBorders>
          </w:tcPr>
          <w:p w14:paraId="0F54C9BE">
            <w:pPr>
              <w:pStyle w:val="10"/>
              <w:spacing w:line="276" w:lineRule="exact"/>
              <w:ind w:left="172" w:right="0"/>
              <w:jc w:val="left"/>
              <w:rPr>
                <w:rFonts w:hint="default" w:ascii="楷体" w:hAnsi="楷体" w:eastAsia="楷体" w:cs="楷体"/>
                <w:sz w:val="24"/>
                <w:szCs w:val="24"/>
              </w:rPr>
            </w:pPr>
            <w:r>
              <w:rPr>
                <w:rFonts w:hint="default" w:ascii="楷体" w:hAnsi="楷体" w:eastAsia="楷体" w:cs="楷体"/>
                <w:sz w:val="24"/>
                <w:szCs w:val="24"/>
              </w:rPr>
              <w:t>得分</w:t>
            </w:r>
          </w:p>
        </w:tc>
        <w:tc>
          <w:tcPr>
            <w:tcW w:w="3495" w:type="dxa"/>
            <w:tcBorders>
              <w:top w:val="single" w:color="000000" w:sz="4" w:space="0"/>
              <w:left w:val="single" w:color="000000" w:sz="4" w:space="0"/>
              <w:bottom w:val="single" w:color="000000" w:sz="4" w:space="0"/>
              <w:right w:val="single" w:color="000000" w:sz="4" w:space="0"/>
            </w:tcBorders>
          </w:tcPr>
          <w:p w14:paraId="75FECCD1">
            <w:pPr>
              <w:pStyle w:val="10"/>
              <w:spacing w:line="276" w:lineRule="exact"/>
              <w:ind w:right="0"/>
              <w:jc w:val="center"/>
              <w:rPr>
                <w:rFonts w:hint="default" w:ascii="楷体" w:hAnsi="楷体" w:eastAsia="楷体" w:cs="楷体"/>
                <w:sz w:val="24"/>
                <w:szCs w:val="24"/>
              </w:rPr>
            </w:pPr>
            <w:r>
              <w:rPr>
                <w:rFonts w:hint="default" w:ascii="楷体" w:hAnsi="楷体" w:eastAsia="楷体" w:cs="楷体"/>
                <w:sz w:val="24"/>
                <w:szCs w:val="24"/>
              </w:rPr>
              <w:t>扣分说明</w:t>
            </w:r>
          </w:p>
        </w:tc>
      </w:tr>
      <w:tr w14:paraId="0814AADA">
        <w:tblPrEx>
          <w:tblCellMar>
            <w:top w:w="0" w:type="dxa"/>
            <w:left w:w="0" w:type="dxa"/>
            <w:bottom w:w="0" w:type="dxa"/>
            <w:right w:w="0" w:type="dxa"/>
          </w:tblCellMar>
        </w:tblPrEx>
        <w:trPr>
          <w:trHeight w:val="656" w:hRule="exact"/>
        </w:trPr>
        <w:tc>
          <w:tcPr>
            <w:tcW w:w="1719" w:type="dxa"/>
            <w:vMerge w:val="restart"/>
            <w:tcBorders>
              <w:top w:val="single" w:color="000000" w:sz="4" w:space="0"/>
              <w:left w:val="single" w:color="000000" w:sz="4" w:space="0"/>
              <w:right w:val="single" w:color="000000" w:sz="4" w:space="0"/>
            </w:tcBorders>
          </w:tcPr>
          <w:p w14:paraId="46D18EEB">
            <w:pPr>
              <w:pStyle w:val="10"/>
              <w:spacing w:line="240" w:lineRule="auto"/>
              <w:ind w:right="0"/>
              <w:jc w:val="left"/>
              <w:rPr>
                <w:rFonts w:hint="default" w:ascii="楷体" w:hAnsi="楷体" w:eastAsia="楷体" w:cs="楷体"/>
                <w:sz w:val="24"/>
                <w:szCs w:val="24"/>
              </w:rPr>
            </w:pPr>
          </w:p>
          <w:p w14:paraId="6BFF7FC4">
            <w:pPr>
              <w:pStyle w:val="10"/>
              <w:spacing w:before="1" w:line="240" w:lineRule="auto"/>
              <w:ind w:right="0"/>
              <w:jc w:val="left"/>
              <w:rPr>
                <w:rFonts w:hint="default" w:ascii="楷体" w:hAnsi="楷体" w:eastAsia="楷体" w:cs="楷体"/>
                <w:sz w:val="22"/>
                <w:szCs w:val="22"/>
              </w:rPr>
            </w:pPr>
          </w:p>
          <w:p w14:paraId="5451C006">
            <w:pPr>
              <w:pStyle w:val="10"/>
              <w:spacing w:line="240" w:lineRule="auto"/>
              <w:ind w:left="374" w:right="0"/>
              <w:jc w:val="left"/>
              <w:rPr>
                <w:rFonts w:hint="default" w:ascii="楷体" w:hAnsi="楷体" w:eastAsia="楷体" w:cs="楷体"/>
                <w:sz w:val="24"/>
                <w:szCs w:val="24"/>
              </w:rPr>
            </w:pPr>
            <w:r>
              <w:rPr>
                <w:rFonts w:hint="default" w:ascii="楷体" w:hAnsi="楷体" w:eastAsia="楷体" w:cs="楷体"/>
                <w:sz w:val="24"/>
                <w:szCs w:val="24"/>
              </w:rPr>
              <w:t>目标设定</w:t>
            </w:r>
          </w:p>
        </w:tc>
        <w:tc>
          <w:tcPr>
            <w:tcW w:w="2350" w:type="dxa"/>
            <w:tcBorders>
              <w:top w:val="single" w:color="000000" w:sz="4" w:space="0"/>
              <w:left w:val="single" w:color="000000" w:sz="4" w:space="0"/>
              <w:bottom w:val="single" w:color="000000" w:sz="4" w:space="0"/>
              <w:right w:val="single" w:color="000000" w:sz="4" w:space="0"/>
            </w:tcBorders>
          </w:tcPr>
          <w:p w14:paraId="276A2A1E">
            <w:pPr>
              <w:pStyle w:val="10"/>
              <w:spacing w:line="276" w:lineRule="exact"/>
              <w:ind w:right="0"/>
              <w:jc w:val="center"/>
              <w:rPr>
                <w:rFonts w:hint="default" w:ascii="楷体" w:hAnsi="楷体" w:eastAsia="楷体" w:cs="楷体"/>
                <w:sz w:val="24"/>
                <w:szCs w:val="24"/>
              </w:rPr>
            </w:pPr>
            <w:r>
              <w:rPr>
                <w:rFonts w:hint="default" w:ascii="楷体" w:hAnsi="楷体" w:eastAsia="楷体" w:cs="楷体"/>
                <w:sz w:val="24"/>
                <w:szCs w:val="24"/>
              </w:rPr>
              <w:t>绩效目标合理性</w:t>
            </w:r>
          </w:p>
        </w:tc>
        <w:tc>
          <w:tcPr>
            <w:tcW w:w="758" w:type="dxa"/>
            <w:tcBorders>
              <w:top w:val="single" w:color="000000" w:sz="4" w:space="0"/>
              <w:left w:val="single" w:color="000000" w:sz="4" w:space="0"/>
              <w:bottom w:val="single" w:color="000000" w:sz="4" w:space="0"/>
              <w:right w:val="single" w:color="000000" w:sz="4" w:space="0"/>
            </w:tcBorders>
          </w:tcPr>
          <w:p w14:paraId="30BB8B4F">
            <w:pPr>
              <w:pStyle w:val="10"/>
              <w:spacing w:line="276" w:lineRule="exact"/>
              <w:ind w:right="1"/>
              <w:jc w:val="center"/>
              <w:rPr>
                <w:rFonts w:hint="default" w:ascii="楷体" w:hAnsi="楷体" w:eastAsia="楷体" w:cs="楷体"/>
                <w:sz w:val="24"/>
                <w:szCs w:val="24"/>
              </w:rPr>
            </w:pPr>
            <w:r>
              <w:rPr>
                <w:rFonts w:ascii="楷体"/>
                <w:sz w:val="24"/>
              </w:rPr>
              <w:t>2</w:t>
            </w:r>
          </w:p>
        </w:tc>
        <w:tc>
          <w:tcPr>
            <w:tcW w:w="834" w:type="dxa"/>
            <w:tcBorders>
              <w:top w:val="single" w:color="000000" w:sz="4" w:space="0"/>
              <w:left w:val="single" w:color="000000" w:sz="4" w:space="0"/>
              <w:bottom w:val="single" w:color="000000" w:sz="4" w:space="0"/>
              <w:right w:val="single" w:color="000000" w:sz="4" w:space="0"/>
            </w:tcBorders>
          </w:tcPr>
          <w:p w14:paraId="26DBA9E6">
            <w:pPr>
              <w:pStyle w:val="10"/>
              <w:spacing w:line="276" w:lineRule="exact"/>
              <w:ind w:right="0"/>
              <w:jc w:val="center"/>
              <w:rPr>
                <w:rFonts w:hint="default" w:ascii="楷体" w:hAnsi="楷体" w:eastAsia="楷体" w:cs="楷体"/>
                <w:sz w:val="24"/>
                <w:szCs w:val="24"/>
              </w:rPr>
            </w:pPr>
            <w:r>
              <w:rPr>
                <w:rFonts w:ascii="楷体"/>
                <w:sz w:val="24"/>
              </w:rPr>
              <w:t>2</w:t>
            </w:r>
          </w:p>
        </w:tc>
        <w:tc>
          <w:tcPr>
            <w:tcW w:w="3495" w:type="dxa"/>
            <w:tcBorders>
              <w:top w:val="single" w:color="000000" w:sz="4" w:space="0"/>
              <w:left w:val="single" w:color="000000" w:sz="4" w:space="0"/>
              <w:bottom w:val="single" w:color="000000" w:sz="4" w:space="0"/>
              <w:right w:val="single" w:color="000000" w:sz="4" w:space="0"/>
            </w:tcBorders>
          </w:tcPr>
          <w:p w14:paraId="48FFD7A5">
            <w:pPr>
              <w:pStyle w:val="10"/>
              <w:spacing w:line="276" w:lineRule="exact"/>
              <w:ind w:right="0"/>
              <w:jc w:val="center"/>
              <w:rPr>
                <w:rFonts w:hint="default" w:ascii="楷体" w:hAnsi="楷体" w:eastAsia="楷体" w:cs="楷体"/>
                <w:sz w:val="24"/>
                <w:szCs w:val="24"/>
              </w:rPr>
            </w:pPr>
            <w:r>
              <w:rPr>
                <w:rFonts w:hint="default" w:ascii="楷体" w:hAnsi="楷体" w:eastAsia="楷体" w:cs="楷体"/>
                <w:sz w:val="24"/>
                <w:szCs w:val="24"/>
              </w:rPr>
              <w:t>无扣分</w:t>
            </w:r>
          </w:p>
        </w:tc>
      </w:tr>
      <w:tr w14:paraId="3F9931AF">
        <w:tblPrEx>
          <w:tblCellMar>
            <w:top w:w="0" w:type="dxa"/>
            <w:left w:w="0" w:type="dxa"/>
            <w:bottom w:w="0" w:type="dxa"/>
            <w:right w:w="0" w:type="dxa"/>
          </w:tblCellMar>
        </w:tblPrEx>
        <w:trPr>
          <w:trHeight w:val="318" w:hRule="exact"/>
        </w:trPr>
        <w:tc>
          <w:tcPr>
            <w:tcW w:w="1719" w:type="dxa"/>
            <w:vMerge w:val="continue"/>
            <w:tcBorders>
              <w:left w:val="single" w:color="000000" w:sz="4" w:space="0"/>
              <w:right w:val="single" w:color="000000" w:sz="4" w:space="0"/>
            </w:tcBorders>
          </w:tcPr>
          <w:p w14:paraId="3BCC6819"/>
        </w:tc>
        <w:tc>
          <w:tcPr>
            <w:tcW w:w="2350" w:type="dxa"/>
            <w:tcBorders>
              <w:top w:val="single" w:color="000000" w:sz="4" w:space="0"/>
              <w:left w:val="single" w:color="000000" w:sz="4" w:space="0"/>
              <w:bottom w:val="nil"/>
              <w:right w:val="single" w:color="000000" w:sz="4" w:space="0"/>
            </w:tcBorders>
          </w:tcPr>
          <w:p w14:paraId="2F9F1A9E">
            <w:pPr>
              <w:pStyle w:val="10"/>
              <w:spacing w:line="278" w:lineRule="exact"/>
              <w:ind w:right="0"/>
              <w:jc w:val="center"/>
              <w:rPr>
                <w:rFonts w:hint="default" w:ascii="楷体" w:hAnsi="楷体" w:eastAsia="楷体" w:cs="楷体"/>
                <w:sz w:val="24"/>
                <w:szCs w:val="24"/>
              </w:rPr>
            </w:pPr>
            <w:r>
              <w:rPr>
                <w:rFonts w:hint="default" w:ascii="楷体" w:hAnsi="楷体" w:eastAsia="楷体" w:cs="楷体"/>
                <w:sz w:val="24"/>
                <w:szCs w:val="24"/>
              </w:rPr>
              <w:t>绩效指标明确性</w:t>
            </w:r>
          </w:p>
        </w:tc>
        <w:tc>
          <w:tcPr>
            <w:tcW w:w="758" w:type="dxa"/>
            <w:tcBorders>
              <w:top w:val="single" w:color="000000" w:sz="4" w:space="0"/>
              <w:left w:val="single" w:color="000000" w:sz="4" w:space="0"/>
              <w:bottom w:val="nil"/>
              <w:right w:val="single" w:color="000000" w:sz="4" w:space="0"/>
            </w:tcBorders>
          </w:tcPr>
          <w:p w14:paraId="74F68A50">
            <w:pPr>
              <w:pStyle w:val="10"/>
              <w:spacing w:line="278" w:lineRule="exact"/>
              <w:ind w:right="1"/>
              <w:jc w:val="center"/>
              <w:rPr>
                <w:rFonts w:hint="default" w:ascii="楷体" w:hAnsi="楷体" w:eastAsia="楷体" w:cs="楷体"/>
                <w:sz w:val="24"/>
                <w:szCs w:val="24"/>
              </w:rPr>
            </w:pPr>
            <w:r>
              <w:rPr>
                <w:rFonts w:ascii="楷体"/>
                <w:sz w:val="24"/>
              </w:rPr>
              <w:t>3</w:t>
            </w:r>
          </w:p>
        </w:tc>
        <w:tc>
          <w:tcPr>
            <w:tcW w:w="834" w:type="dxa"/>
            <w:tcBorders>
              <w:top w:val="single" w:color="000000" w:sz="4" w:space="0"/>
              <w:left w:val="single" w:color="000000" w:sz="4" w:space="0"/>
              <w:bottom w:val="nil"/>
              <w:right w:val="single" w:color="000000" w:sz="4" w:space="0"/>
            </w:tcBorders>
          </w:tcPr>
          <w:p w14:paraId="5303CD5D">
            <w:pPr>
              <w:pStyle w:val="10"/>
              <w:spacing w:line="278" w:lineRule="exact"/>
              <w:ind w:left="232" w:right="0"/>
              <w:jc w:val="left"/>
              <w:rPr>
                <w:rFonts w:hint="default" w:ascii="楷体" w:hAnsi="楷体" w:eastAsia="楷体" w:cs="楷体"/>
                <w:sz w:val="24"/>
                <w:szCs w:val="24"/>
              </w:rPr>
            </w:pPr>
            <w:r>
              <w:rPr>
                <w:rFonts w:ascii="楷体"/>
                <w:sz w:val="24"/>
              </w:rPr>
              <w:t>1.5</w:t>
            </w:r>
          </w:p>
        </w:tc>
        <w:tc>
          <w:tcPr>
            <w:tcW w:w="3495" w:type="dxa"/>
            <w:tcBorders>
              <w:top w:val="single" w:color="000000" w:sz="4" w:space="0"/>
              <w:left w:val="single" w:color="000000" w:sz="4" w:space="0"/>
              <w:bottom w:val="nil"/>
              <w:right w:val="single" w:color="000000" w:sz="4" w:space="0"/>
            </w:tcBorders>
          </w:tcPr>
          <w:p w14:paraId="40061211">
            <w:pPr>
              <w:pStyle w:val="10"/>
              <w:spacing w:line="278" w:lineRule="exact"/>
              <w:ind w:left="103" w:right="0"/>
              <w:jc w:val="left"/>
              <w:rPr>
                <w:rFonts w:hint="default" w:ascii="楷体" w:hAnsi="楷体" w:eastAsia="楷体" w:cs="楷体"/>
                <w:sz w:val="24"/>
                <w:szCs w:val="24"/>
              </w:rPr>
            </w:pPr>
            <w:r>
              <w:rPr>
                <w:rFonts w:hint="default" w:ascii="楷体" w:hAnsi="楷体" w:eastAsia="楷体" w:cs="楷体"/>
                <w:sz w:val="24"/>
                <w:szCs w:val="24"/>
              </w:rPr>
              <w:t>绩效指标以及指标值设立不够</w:t>
            </w:r>
          </w:p>
        </w:tc>
      </w:tr>
      <w:tr w14:paraId="6784B388">
        <w:tblPrEx>
          <w:tblCellMar>
            <w:top w:w="0" w:type="dxa"/>
            <w:left w:w="0" w:type="dxa"/>
            <w:bottom w:w="0" w:type="dxa"/>
            <w:right w:w="0" w:type="dxa"/>
          </w:tblCellMar>
        </w:tblPrEx>
        <w:trPr>
          <w:trHeight w:val="312" w:hRule="exact"/>
        </w:trPr>
        <w:tc>
          <w:tcPr>
            <w:tcW w:w="1719" w:type="dxa"/>
            <w:vMerge w:val="continue"/>
            <w:tcBorders>
              <w:left w:val="single" w:color="000000" w:sz="4" w:space="0"/>
              <w:right w:val="single" w:color="000000" w:sz="4" w:space="0"/>
            </w:tcBorders>
          </w:tcPr>
          <w:p w14:paraId="373F5FC0"/>
        </w:tc>
        <w:tc>
          <w:tcPr>
            <w:tcW w:w="2350" w:type="dxa"/>
            <w:tcBorders>
              <w:top w:val="nil"/>
              <w:left w:val="single" w:color="000000" w:sz="4" w:space="0"/>
              <w:bottom w:val="nil"/>
              <w:right w:val="single" w:color="000000" w:sz="4" w:space="0"/>
            </w:tcBorders>
          </w:tcPr>
          <w:p w14:paraId="26A79054"/>
        </w:tc>
        <w:tc>
          <w:tcPr>
            <w:tcW w:w="758" w:type="dxa"/>
            <w:tcBorders>
              <w:top w:val="nil"/>
              <w:left w:val="single" w:color="000000" w:sz="4" w:space="0"/>
              <w:bottom w:val="nil"/>
              <w:right w:val="single" w:color="000000" w:sz="4" w:space="0"/>
            </w:tcBorders>
          </w:tcPr>
          <w:p w14:paraId="4490E5D3"/>
        </w:tc>
        <w:tc>
          <w:tcPr>
            <w:tcW w:w="834" w:type="dxa"/>
            <w:tcBorders>
              <w:top w:val="nil"/>
              <w:left w:val="single" w:color="000000" w:sz="4" w:space="0"/>
              <w:bottom w:val="nil"/>
              <w:right w:val="single" w:color="000000" w:sz="4" w:space="0"/>
            </w:tcBorders>
          </w:tcPr>
          <w:p w14:paraId="2DE178B9"/>
        </w:tc>
        <w:tc>
          <w:tcPr>
            <w:tcW w:w="3495" w:type="dxa"/>
            <w:tcBorders>
              <w:top w:val="nil"/>
              <w:left w:val="single" w:color="000000" w:sz="4" w:space="0"/>
              <w:bottom w:val="nil"/>
              <w:right w:val="single" w:color="000000" w:sz="4" w:space="0"/>
            </w:tcBorders>
          </w:tcPr>
          <w:p w14:paraId="3FC83ED0">
            <w:pPr>
              <w:pStyle w:val="10"/>
              <w:spacing w:line="276" w:lineRule="exact"/>
              <w:ind w:left="103" w:right="0"/>
              <w:jc w:val="left"/>
              <w:rPr>
                <w:rFonts w:hint="default" w:ascii="楷体" w:hAnsi="楷体" w:eastAsia="楷体" w:cs="楷体"/>
                <w:sz w:val="24"/>
                <w:szCs w:val="24"/>
              </w:rPr>
            </w:pPr>
            <w:r>
              <w:rPr>
                <w:rFonts w:hint="default" w:ascii="楷体" w:hAnsi="楷体" w:eastAsia="楷体" w:cs="楷体"/>
                <w:spacing w:val="-2"/>
                <w:sz w:val="24"/>
                <w:szCs w:val="24"/>
              </w:rPr>
              <w:t>清晰、细化、可衡量性。扣</w:t>
            </w:r>
            <w:r>
              <w:rPr>
                <w:rFonts w:hint="default" w:ascii="楷体" w:hAnsi="楷体" w:eastAsia="楷体" w:cs="楷体"/>
                <w:spacing w:val="-60"/>
                <w:sz w:val="24"/>
                <w:szCs w:val="24"/>
              </w:rPr>
              <w:t xml:space="preserve"> </w:t>
            </w:r>
            <w:r>
              <w:rPr>
                <w:rFonts w:hint="default" w:ascii="楷体" w:hAnsi="楷体" w:eastAsia="楷体" w:cs="楷体"/>
                <w:sz w:val="24"/>
                <w:szCs w:val="24"/>
              </w:rPr>
              <w:t>1.5</w:t>
            </w:r>
          </w:p>
        </w:tc>
      </w:tr>
      <w:tr w14:paraId="6B3EC3FB">
        <w:tblPrEx>
          <w:tblCellMar>
            <w:top w:w="0" w:type="dxa"/>
            <w:left w:w="0" w:type="dxa"/>
            <w:bottom w:w="0" w:type="dxa"/>
            <w:right w:w="0" w:type="dxa"/>
          </w:tblCellMar>
        </w:tblPrEx>
        <w:trPr>
          <w:trHeight w:val="316" w:hRule="exact"/>
        </w:trPr>
        <w:tc>
          <w:tcPr>
            <w:tcW w:w="1719" w:type="dxa"/>
            <w:vMerge w:val="continue"/>
            <w:tcBorders>
              <w:left w:val="single" w:color="000000" w:sz="4" w:space="0"/>
              <w:bottom w:val="single" w:color="000000" w:sz="4" w:space="0"/>
              <w:right w:val="single" w:color="000000" w:sz="4" w:space="0"/>
            </w:tcBorders>
          </w:tcPr>
          <w:p w14:paraId="77B4D613"/>
        </w:tc>
        <w:tc>
          <w:tcPr>
            <w:tcW w:w="2350" w:type="dxa"/>
            <w:tcBorders>
              <w:top w:val="nil"/>
              <w:left w:val="single" w:color="000000" w:sz="4" w:space="0"/>
              <w:bottom w:val="single" w:color="000000" w:sz="4" w:space="0"/>
              <w:right w:val="single" w:color="000000" w:sz="4" w:space="0"/>
            </w:tcBorders>
          </w:tcPr>
          <w:p w14:paraId="7A9F2B4F"/>
        </w:tc>
        <w:tc>
          <w:tcPr>
            <w:tcW w:w="758" w:type="dxa"/>
            <w:tcBorders>
              <w:top w:val="nil"/>
              <w:left w:val="single" w:color="000000" w:sz="4" w:space="0"/>
              <w:bottom w:val="single" w:color="000000" w:sz="4" w:space="0"/>
              <w:right w:val="single" w:color="000000" w:sz="4" w:space="0"/>
            </w:tcBorders>
          </w:tcPr>
          <w:p w14:paraId="7A210F5D"/>
        </w:tc>
        <w:tc>
          <w:tcPr>
            <w:tcW w:w="834" w:type="dxa"/>
            <w:tcBorders>
              <w:top w:val="nil"/>
              <w:left w:val="single" w:color="000000" w:sz="4" w:space="0"/>
              <w:bottom w:val="single" w:color="000000" w:sz="4" w:space="0"/>
              <w:right w:val="single" w:color="000000" w:sz="4" w:space="0"/>
            </w:tcBorders>
          </w:tcPr>
          <w:p w14:paraId="3FB14E62"/>
        </w:tc>
        <w:tc>
          <w:tcPr>
            <w:tcW w:w="3495" w:type="dxa"/>
            <w:tcBorders>
              <w:top w:val="nil"/>
              <w:left w:val="single" w:color="000000" w:sz="4" w:space="0"/>
              <w:bottom w:val="single" w:color="000000" w:sz="4" w:space="0"/>
              <w:right w:val="single" w:color="000000" w:sz="4" w:space="0"/>
            </w:tcBorders>
          </w:tcPr>
          <w:p w14:paraId="17BB5FDC">
            <w:pPr>
              <w:pStyle w:val="10"/>
              <w:spacing w:line="276" w:lineRule="exact"/>
              <w:ind w:left="103" w:right="0"/>
              <w:jc w:val="left"/>
              <w:rPr>
                <w:rFonts w:hint="default" w:ascii="楷体" w:hAnsi="楷体" w:eastAsia="楷体" w:cs="楷体"/>
                <w:sz w:val="24"/>
                <w:szCs w:val="24"/>
              </w:rPr>
            </w:pPr>
            <w:r>
              <w:rPr>
                <w:rFonts w:hint="default" w:ascii="楷体" w:hAnsi="楷体" w:eastAsia="楷体" w:cs="楷体"/>
                <w:sz w:val="24"/>
                <w:szCs w:val="24"/>
              </w:rPr>
              <w:t>分</w:t>
            </w:r>
          </w:p>
        </w:tc>
      </w:tr>
      <w:tr w14:paraId="256A993F">
        <w:tblPrEx>
          <w:tblCellMar>
            <w:top w:w="0" w:type="dxa"/>
            <w:left w:w="0" w:type="dxa"/>
            <w:bottom w:w="0" w:type="dxa"/>
            <w:right w:w="0" w:type="dxa"/>
          </w:tblCellMar>
        </w:tblPrEx>
        <w:trPr>
          <w:trHeight w:val="520" w:hRule="exact"/>
        </w:trPr>
        <w:tc>
          <w:tcPr>
            <w:tcW w:w="1719" w:type="dxa"/>
            <w:tcBorders>
              <w:top w:val="single" w:color="000000" w:sz="4" w:space="0"/>
              <w:left w:val="single" w:color="000000" w:sz="4" w:space="0"/>
              <w:bottom w:val="single" w:color="000000" w:sz="4" w:space="0"/>
              <w:right w:val="single" w:color="000000" w:sz="4" w:space="0"/>
            </w:tcBorders>
          </w:tcPr>
          <w:p w14:paraId="6BE469FE">
            <w:pPr>
              <w:pStyle w:val="10"/>
              <w:spacing w:line="277" w:lineRule="exact"/>
              <w:ind w:right="0"/>
              <w:jc w:val="center"/>
              <w:rPr>
                <w:rFonts w:hint="default" w:ascii="楷体" w:hAnsi="楷体" w:eastAsia="楷体" w:cs="楷体"/>
                <w:sz w:val="24"/>
                <w:szCs w:val="24"/>
              </w:rPr>
            </w:pPr>
            <w:r>
              <w:rPr>
                <w:rFonts w:hint="default" w:ascii="楷体" w:hAnsi="楷体" w:eastAsia="楷体" w:cs="楷体"/>
                <w:sz w:val="24"/>
                <w:szCs w:val="24"/>
              </w:rPr>
              <w:t>预算报送时效</w:t>
            </w:r>
          </w:p>
        </w:tc>
        <w:tc>
          <w:tcPr>
            <w:tcW w:w="2350" w:type="dxa"/>
            <w:tcBorders>
              <w:top w:val="single" w:color="000000" w:sz="4" w:space="0"/>
              <w:left w:val="single" w:color="000000" w:sz="4" w:space="0"/>
              <w:bottom w:val="single" w:color="000000" w:sz="4" w:space="0"/>
              <w:right w:val="single" w:color="000000" w:sz="4" w:space="0"/>
            </w:tcBorders>
          </w:tcPr>
          <w:p w14:paraId="0713F92F">
            <w:pPr>
              <w:pStyle w:val="10"/>
              <w:spacing w:line="277" w:lineRule="exact"/>
              <w:ind w:right="0"/>
              <w:jc w:val="center"/>
              <w:rPr>
                <w:rFonts w:hint="default" w:ascii="楷体" w:hAnsi="楷体" w:eastAsia="楷体" w:cs="楷体"/>
                <w:sz w:val="24"/>
                <w:szCs w:val="24"/>
              </w:rPr>
            </w:pPr>
            <w:r>
              <w:rPr>
                <w:rFonts w:hint="default" w:ascii="楷体" w:hAnsi="楷体" w:eastAsia="楷体" w:cs="楷体"/>
                <w:sz w:val="24"/>
                <w:szCs w:val="24"/>
              </w:rPr>
              <w:t>基础信息更新</w:t>
            </w:r>
          </w:p>
        </w:tc>
        <w:tc>
          <w:tcPr>
            <w:tcW w:w="758" w:type="dxa"/>
            <w:tcBorders>
              <w:top w:val="single" w:color="000000" w:sz="4" w:space="0"/>
              <w:left w:val="single" w:color="000000" w:sz="4" w:space="0"/>
              <w:bottom w:val="single" w:color="000000" w:sz="4" w:space="0"/>
              <w:right w:val="single" w:color="000000" w:sz="4" w:space="0"/>
            </w:tcBorders>
          </w:tcPr>
          <w:p w14:paraId="4BF836E8">
            <w:pPr>
              <w:pStyle w:val="10"/>
              <w:spacing w:line="277" w:lineRule="exact"/>
              <w:ind w:right="1"/>
              <w:jc w:val="center"/>
              <w:rPr>
                <w:rFonts w:hint="default" w:ascii="楷体" w:hAnsi="楷体" w:eastAsia="楷体" w:cs="楷体"/>
                <w:sz w:val="24"/>
                <w:szCs w:val="24"/>
              </w:rPr>
            </w:pPr>
            <w:r>
              <w:rPr>
                <w:rFonts w:ascii="楷体"/>
                <w:sz w:val="24"/>
              </w:rPr>
              <w:t>2</w:t>
            </w:r>
          </w:p>
        </w:tc>
        <w:tc>
          <w:tcPr>
            <w:tcW w:w="834" w:type="dxa"/>
            <w:tcBorders>
              <w:top w:val="single" w:color="000000" w:sz="4" w:space="0"/>
              <w:left w:val="single" w:color="000000" w:sz="4" w:space="0"/>
              <w:bottom w:val="single" w:color="000000" w:sz="4" w:space="0"/>
              <w:right w:val="single" w:color="000000" w:sz="4" w:space="0"/>
            </w:tcBorders>
          </w:tcPr>
          <w:p w14:paraId="5569AC8B">
            <w:pPr>
              <w:pStyle w:val="10"/>
              <w:spacing w:line="277" w:lineRule="exact"/>
              <w:ind w:right="0"/>
              <w:jc w:val="center"/>
              <w:rPr>
                <w:rFonts w:hint="default" w:ascii="楷体" w:hAnsi="楷体" w:eastAsia="楷体" w:cs="楷体"/>
                <w:sz w:val="24"/>
                <w:szCs w:val="24"/>
              </w:rPr>
            </w:pPr>
            <w:r>
              <w:rPr>
                <w:rFonts w:ascii="楷体"/>
                <w:sz w:val="24"/>
              </w:rPr>
              <w:t>2</w:t>
            </w:r>
          </w:p>
        </w:tc>
        <w:tc>
          <w:tcPr>
            <w:tcW w:w="3495" w:type="dxa"/>
            <w:tcBorders>
              <w:top w:val="single" w:color="000000" w:sz="4" w:space="0"/>
              <w:left w:val="single" w:color="000000" w:sz="4" w:space="0"/>
              <w:bottom w:val="single" w:color="000000" w:sz="4" w:space="0"/>
              <w:right w:val="single" w:color="000000" w:sz="4" w:space="0"/>
            </w:tcBorders>
          </w:tcPr>
          <w:p w14:paraId="5AE183F5">
            <w:pPr>
              <w:pStyle w:val="10"/>
              <w:spacing w:line="277" w:lineRule="exact"/>
              <w:ind w:right="0"/>
              <w:jc w:val="center"/>
              <w:rPr>
                <w:rFonts w:hint="default" w:ascii="楷体" w:hAnsi="楷体" w:eastAsia="楷体" w:cs="楷体"/>
                <w:sz w:val="24"/>
                <w:szCs w:val="24"/>
              </w:rPr>
            </w:pPr>
            <w:r>
              <w:rPr>
                <w:rFonts w:hint="default" w:ascii="楷体" w:hAnsi="楷体" w:eastAsia="楷体" w:cs="楷体"/>
                <w:sz w:val="24"/>
                <w:szCs w:val="24"/>
              </w:rPr>
              <w:t>无扣分</w:t>
            </w:r>
          </w:p>
        </w:tc>
      </w:tr>
      <w:tr w14:paraId="3D6BFBBB">
        <w:tblPrEx>
          <w:tblCellMar>
            <w:top w:w="0" w:type="dxa"/>
            <w:left w:w="0" w:type="dxa"/>
            <w:bottom w:w="0" w:type="dxa"/>
            <w:right w:w="0" w:type="dxa"/>
          </w:tblCellMar>
        </w:tblPrEx>
        <w:trPr>
          <w:trHeight w:val="546" w:hRule="exact"/>
        </w:trPr>
        <w:tc>
          <w:tcPr>
            <w:tcW w:w="1719" w:type="dxa"/>
            <w:vMerge w:val="restart"/>
            <w:tcBorders>
              <w:top w:val="single" w:color="000000" w:sz="4" w:space="0"/>
              <w:left w:val="single" w:color="000000" w:sz="4" w:space="0"/>
              <w:right w:val="single" w:color="000000" w:sz="4" w:space="0"/>
            </w:tcBorders>
          </w:tcPr>
          <w:p w14:paraId="2E0247C7">
            <w:pPr>
              <w:pStyle w:val="10"/>
              <w:spacing w:line="240" w:lineRule="auto"/>
              <w:ind w:right="0"/>
              <w:jc w:val="left"/>
              <w:rPr>
                <w:rFonts w:hint="default" w:ascii="楷体" w:hAnsi="楷体" w:eastAsia="楷体" w:cs="楷体"/>
                <w:sz w:val="24"/>
                <w:szCs w:val="24"/>
              </w:rPr>
            </w:pPr>
          </w:p>
          <w:p w14:paraId="43104E37">
            <w:pPr>
              <w:pStyle w:val="10"/>
              <w:spacing w:line="240" w:lineRule="auto"/>
              <w:ind w:right="0"/>
              <w:jc w:val="left"/>
              <w:rPr>
                <w:rFonts w:hint="default" w:ascii="楷体" w:hAnsi="楷体" w:eastAsia="楷体" w:cs="楷体"/>
                <w:sz w:val="24"/>
                <w:szCs w:val="24"/>
              </w:rPr>
            </w:pPr>
          </w:p>
          <w:p w14:paraId="1007EEDA">
            <w:pPr>
              <w:pStyle w:val="10"/>
              <w:spacing w:before="9" w:line="240" w:lineRule="auto"/>
              <w:ind w:right="0"/>
              <w:jc w:val="left"/>
              <w:rPr>
                <w:rFonts w:hint="default" w:ascii="楷体" w:hAnsi="楷体" w:eastAsia="楷体" w:cs="楷体"/>
                <w:sz w:val="17"/>
                <w:szCs w:val="17"/>
              </w:rPr>
            </w:pPr>
          </w:p>
          <w:p w14:paraId="0BD8B94F">
            <w:pPr>
              <w:pStyle w:val="10"/>
              <w:spacing w:line="240" w:lineRule="auto"/>
              <w:ind w:left="374" w:right="0"/>
              <w:jc w:val="left"/>
              <w:rPr>
                <w:rFonts w:hint="default" w:ascii="楷体" w:hAnsi="楷体" w:eastAsia="楷体" w:cs="楷体"/>
                <w:sz w:val="24"/>
                <w:szCs w:val="24"/>
              </w:rPr>
            </w:pPr>
            <w:r>
              <w:rPr>
                <w:rFonts w:hint="default" w:ascii="楷体" w:hAnsi="楷体" w:eastAsia="楷体" w:cs="楷体"/>
                <w:sz w:val="24"/>
                <w:szCs w:val="24"/>
              </w:rPr>
              <w:t>预算配置</w:t>
            </w:r>
          </w:p>
        </w:tc>
        <w:tc>
          <w:tcPr>
            <w:tcW w:w="2350" w:type="dxa"/>
            <w:tcBorders>
              <w:top w:val="single" w:color="000000" w:sz="4" w:space="0"/>
              <w:left w:val="single" w:color="000000" w:sz="4" w:space="0"/>
              <w:bottom w:val="single" w:color="000000" w:sz="4" w:space="0"/>
              <w:right w:val="single" w:color="000000" w:sz="4" w:space="0"/>
            </w:tcBorders>
          </w:tcPr>
          <w:p w14:paraId="13615E86">
            <w:pPr>
              <w:pStyle w:val="10"/>
              <w:spacing w:line="278" w:lineRule="exact"/>
              <w:ind w:right="0"/>
              <w:jc w:val="center"/>
              <w:rPr>
                <w:rFonts w:hint="default" w:ascii="楷体" w:hAnsi="楷体" w:eastAsia="楷体" w:cs="楷体"/>
                <w:sz w:val="24"/>
                <w:szCs w:val="24"/>
              </w:rPr>
            </w:pPr>
            <w:r>
              <w:rPr>
                <w:rFonts w:hint="default" w:ascii="楷体" w:hAnsi="楷体" w:eastAsia="楷体" w:cs="楷体"/>
                <w:sz w:val="24"/>
                <w:szCs w:val="24"/>
              </w:rPr>
              <w:t>在职人员控制率</w:t>
            </w:r>
          </w:p>
        </w:tc>
        <w:tc>
          <w:tcPr>
            <w:tcW w:w="758" w:type="dxa"/>
            <w:tcBorders>
              <w:top w:val="single" w:color="000000" w:sz="4" w:space="0"/>
              <w:left w:val="single" w:color="000000" w:sz="4" w:space="0"/>
              <w:bottom w:val="single" w:color="000000" w:sz="4" w:space="0"/>
              <w:right w:val="single" w:color="000000" w:sz="4" w:space="0"/>
            </w:tcBorders>
          </w:tcPr>
          <w:p w14:paraId="026236E2">
            <w:pPr>
              <w:pStyle w:val="10"/>
              <w:spacing w:line="278" w:lineRule="exact"/>
              <w:ind w:right="1"/>
              <w:jc w:val="center"/>
              <w:rPr>
                <w:rFonts w:hint="default" w:ascii="楷体" w:hAnsi="楷体" w:eastAsia="楷体" w:cs="楷体"/>
                <w:sz w:val="24"/>
                <w:szCs w:val="24"/>
              </w:rPr>
            </w:pPr>
            <w:r>
              <w:rPr>
                <w:rFonts w:ascii="楷体"/>
                <w:sz w:val="24"/>
              </w:rPr>
              <w:t>3</w:t>
            </w:r>
          </w:p>
        </w:tc>
        <w:tc>
          <w:tcPr>
            <w:tcW w:w="834" w:type="dxa"/>
            <w:tcBorders>
              <w:top w:val="single" w:color="000000" w:sz="4" w:space="0"/>
              <w:left w:val="single" w:color="000000" w:sz="4" w:space="0"/>
              <w:bottom w:val="single" w:color="000000" w:sz="4" w:space="0"/>
              <w:right w:val="single" w:color="000000" w:sz="4" w:space="0"/>
            </w:tcBorders>
          </w:tcPr>
          <w:p w14:paraId="6FA7E220">
            <w:pPr>
              <w:pStyle w:val="10"/>
              <w:spacing w:line="278" w:lineRule="exact"/>
              <w:ind w:right="0"/>
              <w:jc w:val="center"/>
              <w:rPr>
                <w:rFonts w:hint="default" w:ascii="楷体" w:hAnsi="楷体" w:eastAsia="楷体" w:cs="楷体"/>
                <w:sz w:val="24"/>
                <w:szCs w:val="24"/>
              </w:rPr>
            </w:pPr>
            <w:r>
              <w:rPr>
                <w:rFonts w:ascii="楷体"/>
                <w:sz w:val="24"/>
              </w:rPr>
              <w:t>3</w:t>
            </w:r>
          </w:p>
        </w:tc>
        <w:tc>
          <w:tcPr>
            <w:tcW w:w="3495" w:type="dxa"/>
            <w:tcBorders>
              <w:top w:val="single" w:color="000000" w:sz="4" w:space="0"/>
              <w:left w:val="single" w:color="000000" w:sz="4" w:space="0"/>
              <w:bottom w:val="single" w:color="000000" w:sz="4" w:space="0"/>
              <w:right w:val="single" w:color="000000" w:sz="4" w:space="0"/>
            </w:tcBorders>
          </w:tcPr>
          <w:p w14:paraId="7F15AB0F">
            <w:pPr>
              <w:pStyle w:val="10"/>
              <w:spacing w:line="278" w:lineRule="exact"/>
              <w:ind w:right="0"/>
              <w:jc w:val="center"/>
              <w:rPr>
                <w:rFonts w:hint="default" w:ascii="楷体" w:hAnsi="楷体" w:eastAsia="楷体" w:cs="楷体"/>
                <w:sz w:val="24"/>
                <w:szCs w:val="24"/>
              </w:rPr>
            </w:pPr>
            <w:r>
              <w:rPr>
                <w:rFonts w:hint="default" w:ascii="楷体" w:hAnsi="楷体" w:eastAsia="楷体" w:cs="楷体"/>
                <w:sz w:val="24"/>
                <w:szCs w:val="24"/>
              </w:rPr>
              <w:t>无扣分</w:t>
            </w:r>
          </w:p>
        </w:tc>
      </w:tr>
      <w:tr w14:paraId="03C721E0">
        <w:tblPrEx>
          <w:tblCellMar>
            <w:top w:w="0" w:type="dxa"/>
            <w:left w:w="0" w:type="dxa"/>
            <w:bottom w:w="0" w:type="dxa"/>
            <w:right w:w="0" w:type="dxa"/>
          </w:tblCellMar>
        </w:tblPrEx>
        <w:trPr>
          <w:trHeight w:val="620" w:hRule="exact"/>
        </w:trPr>
        <w:tc>
          <w:tcPr>
            <w:tcW w:w="1719" w:type="dxa"/>
            <w:vMerge w:val="continue"/>
            <w:tcBorders>
              <w:left w:val="single" w:color="000000" w:sz="4" w:space="0"/>
              <w:right w:val="single" w:color="000000" w:sz="4" w:space="0"/>
            </w:tcBorders>
          </w:tcPr>
          <w:p w14:paraId="730F1357"/>
        </w:tc>
        <w:tc>
          <w:tcPr>
            <w:tcW w:w="2350" w:type="dxa"/>
            <w:tcBorders>
              <w:top w:val="single" w:color="000000" w:sz="4" w:space="0"/>
              <w:left w:val="single" w:color="000000" w:sz="4" w:space="0"/>
              <w:bottom w:val="single" w:color="000000" w:sz="4" w:space="0"/>
              <w:right w:val="single" w:color="000000" w:sz="4" w:space="0"/>
            </w:tcBorders>
          </w:tcPr>
          <w:p w14:paraId="09E149FC">
            <w:pPr>
              <w:pStyle w:val="10"/>
              <w:spacing w:line="277" w:lineRule="exact"/>
              <w:ind w:right="1"/>
              <w:jc w:val="center"/>
              <w:rPr>
                <w:rFonts w:hint="default" w:ascii="楷体" w:hAnsi="楷体" w:eastAsia="楷体" w:cs="楷体"/>
                <w:sz w:val="24"/>
                <w:szCs w:val="24"/>
              </w:rPr>
            </w:pPr>
            <w:r>
              <w:rPr>
                <w:rFonts w:hint="default" w:ascii="楷体" w:hAnsi="楷体" w:eastAsia="楷体" w:cs="楷体"/>
                <w:spacing w:val="-3"/>
                <w:sz w:val="24"/>
                <w:szCs w:val="24"/>
              </w:rPr>
              <w:t>“三公”经费变动率</w:t>
            </w:r>
          </w:p>
        </w:tc>
        <w:tc>
          <w:tcPr>
            <w:tcW w:w="758" w:type="dxa"/>
            <w:tcBorders>
              <w:top w:val="single" w:color="000000" w:sz="4" w:space="0"/>
              <w:left w:val="single" w:color="000000" w:sz="4" w:space="0"/>
              <w:bottom w:val="single" w:color="000000" w:sz="4" w:space="0"/>
              <w:right w:val="single" w:color="000000" w:sz="4" w:space="0"/>
            </w:tcBorders>
          </w:tcPr>
          <w:p w14:paraId="00A21A52">
            <w:pPr>
              <w:pStyle w:val="10"/>
              <w:spacing w:line="277" w:lineRule="exact"/>
              <w:ind w:right="1"/>
              <w:jc w:val="center"/>
              <w:rPr>
                <w:rFonts w:hint="default" w:ascii="楷体" w:hAnsi="楷体" w:eastAsia="楷体" w:cs="楷体"/>
                <w:sz w:val="24"/>
                <w:szCs w:val="24"/>
              </w:rPr>
            </w:pPr>
            <w:r>
              <w:rPr>
                <w:rFonts w:ascii="楷体"/>
                <w:sz w:val="24"/>
              </w:rPr>
              <w:t>2</w:t>
            </w:r>
          </w:p>
        </w:tc>
        <w:tc>
          <w:tcPr>
            <w:tcW w:w="834" w:type="dxa"/>
            <w:tcBorders>
              <w:top w:val="single" w:color="000000" w:sz="4" w:space="0"/>
              <w:left w:val="single" w:color="000000" w:sz="4" w:space="0"/>
              <w:bottom w:val="single" w:color="000000" w:sz="4" w:space="0"/>
              <w:right w:val="single" w:color="000000" w:sz="4" w:space="0"/>
            </w:tcBorders>
          </w:tcPr>
          <w:p w14:paraId="19C6A842">
            <w:pPr>
              <w:pStyle w:val="10"/>
              <w:spacing w:line="277" w:lineRule="exact"/>
              <w:ind w:right="0"/>
              <w:jc w:val="center"/>
              <w:rPr>
                <w:rFonts w:hint="default" w:ascii="楷体" w:hAnsi="楷体" w:eastAsia="楷体" w:cs="楷体"/>
                <w:sz w:val="24"/>
                <w:szCs w:val="24"/>
              </w:rPr>
            </w:pPr>
            <w:r>
              <w:rPr>
                <w:rFonts w:ascii="楷体"/>
                <w:sz w:val="24"/>
              </w:rPr>
              <w:t>2</w:t>
            </w:r>
          </w:p>
        </w:tc>
        <w:tc>
          <w:tcPr>
            <w:tcW w:w="3495" w:type="dxa"/>
            <w:tcBorders>
              <w:top w:val="single" w:color="000000" w:sz="4" w:space="0"/>
              <w:left w:val="single" w:color="000000" w:sz="4" w:space="0"/>
              <w:bottom w:val="single" w:color="000000" w:sz="4" w:space="0"/>
              <w:right w:val="single" w:color="000000" w:sz="4" w:space="0"/>
            </w:tcBorders>
          </w:tcPr>
          <w:p w14:paraId="4832B11C">
            <w:pPr>
              <w:pStyle w:val="10"/>
              <w:spacing w:line="277" w:lineRule="exact"/>
              <w:ind w:right="0"/>
              <w:jc w:val="center"/>
              <w:rPr>
                <w:rFonts w:hint="default" w:ascii="楷体" w:hAnsi="楷体" w:eastAsia="楷体" w:cs="楷体"/>
                <w:sz w:val="24"/>
                <w:szCs w:val="24"/>
              </w:rPr>
            </w:pPr>
            <w:r>
              <w:rPr>
                <w:rFonts w:hint="default" w:ascii="楷体" w:hAnsi="楷体" w:eastAsia="楷体" w:cs="楷体"/>
                <w:sz w:val="24"/>
                <w:szCs w:val="24"/>
              </w:rPr>
              <w:t>无扣分</w:t>
            </w:r>
          </w:p>
        </w:tc>
      </w:tr>
      <w:tr w14:paraId="0C2694D5">
        <w:tblPrEx>
          <w:tblCellMar>
            <w:top w:w="0" w:type="dxa"/>
            <w:left w:w="0" w:type="dxa"/>
            <w:bottom w:w="0" w:type="dxa"/>
            <w:right w:w="0" w:type="dxa"/>
          </w:tblCellMar>
        </w:tblPrEx>
        <w:trPr>
          <w:trHeight w:val="317" w:hRule="exact"/>
        </w:trPr>
        <w:tc>
          <w:tcPr>
            <w:tcW w:w="1719" w:type="dxa"/>
            <w:vMerge w:val="continue"/>
            <w:tcBorders>
              <w:left w:val="single" w:color="000000" w:sz="4" w:space="0"/>
              <w:right w:val="single" w:color="000000" w:sz="4" w:space="0"/>
            </w:tcBorders>
          </w:tcPr>
          <w:p w14:paraId="7950849D"/>
        </w:tc>
        <w:tc>
          <w:tcPr>
            <w:tcW w:w="2350" w:type="dxa"/>
            <w:tcBorders>
              <w:top w:val="single" w:color="000000" w:sz="4" w:space="0"/>
              <w:left w:val="single" w:color="000000" w:sz="4" w:space="0"/>
              <w:bottom w:val="nil"/>
              <w:right w:val="single" w:color="000000" w:sz="4" w:space="0"/>
            </w:tcBorders>
          </w:tcPr>
          <w:p w14:paraId="67009C63">
            <w:pPr>
              <w:pStyle w:val="10"/>
              <w:spacing w:line="276" w:lineRule="exact"/>
              <w:ind w:right="0"/>
              <w:jc w:val="center"/>
              <w:rPr>
                <w:rFonts w:hint="default" w:ascii="楷体" w:hAnsi="楷体" w:eastAsia="楷体" w:cs="楷体"/>
                <w:sz w:val="24"/>
                <w:szCs w:val="24"/>
              </w:rPr>
            </w:pPr>
            <w:r>
              <w:rPr>
                <w:rFonts w:hint="default" w:ascii="楷体" w:hAnsi="楷体" w:eastAsia="楷体" w:cs="楷体"/>
                <w:sz w:val="24"/>
                <w:szCs w:val="24"/>
              </w:rPr>
              <w:t>重点支出安排率</w:t>
            </w:r>
          </w:p>
        </w:tc>
        <w:tc>
          <w:tcPr>
            <w:tcW w:w="758" w:type="dxa"/>
            <w:tcBorders>
              <w:top w:val="single" w:color="000000" w:sz="4" w:space="0"/>
              <w:left w:val="single" w:color="000000" w:sz="4" w:space="0"/>
              <w:bottom w:val="nil"/>
              <w:right w:val="single" w:color="000000" w:sz="4" w:space="0"/>
            </w:tcBorders>
          </w:tcPr>
          <w:p w14:paraId="38AF41D7">
            <w:pPr>
              <w:pStyle w:val="10"/>
              <w:spacing w:line="276" w:lineRule="exact"/>
              <w:ind w:right="1"/>
              <w:jc w:val="center"/>
              <w:rPr>
                <w:rFonts w:hint="default" w:ascii="楷体" w:hAnsi="楷体" w:eastAsia="楷体" w:cs="楷体"/>
                <w:sz w:val="24"/>
                <w:szCs w:val="24"/>
              </w:rPr>
            </w:pPr>
            <w:r>
              <w:rPr>
                <w:rFonts w:ascii="楷体"/>
                <w:sz w:val="24"/>
              </w:rPr>
              <w:t>3</w:t>
            </w:r>
          </w:p>
        </w:tc>
        <w:tc>
          <w:tcPr>
            <w:tcW w:w="834" w:type="dxa"/>
            <w:tcBorders>
              <w:top w:val="single" w:color="000000" w:sz="4" w:space="0"/>
              <w:left w:val="single" w:color="000000" w:sz="4" w:space="0"/>
              <w:bottom w:val="nil"/>
              <w:right w:val="single" w:color="000000" w:sz="4" w:space="0"/>
            </w:tcBorders>
          </w:tcPr>
          <w:p w14:paraId="467AD1A5">
            <w:pPr>
              <w:pStyle w:val="10"/>
              <w:spacing w:line="276" w:lineRule="exact"/>
              <w:ind w:left="232" w:right="0"/>
              <w:jc w:val="left"/>
              <w:rPr>
                <w:rFonts w:hint="default" w:ascii="楷体" w:hAnsi="楷体" w:eastAsia="楷体" w:cs="楷体"/>
                <w:sz w:val="24"/>
                <w:szCs w:val="24"/>
              </w:rPr>
            </w:pPr>
            <w:r>
              <w:rPr>
                <w:rFonts w:ascii="楷体"/>
                <w:sz w:val="24"/>
              </w:rPr>
              <w:t>1.5</w:t>
            </w:r>
          </w:p>
        </w:tc>
        <w:tc>
          <w:tcPr>
            <w:tcW w:w="3495" w:type="dxa"/>
            <w:tcBorders>
              <w:top w:val="single" w:color="000000" w:sz="4" w:space="0"/>
              <w:left w:val="single" w:color="000000" w:sz="4" w:space="0"/>
              <w:bottom w:val="nil"/>
              <w:right w:val="single" w:color="000000" w:sz="4" w:space="0"/>
            </w:tcBorders>
          </w:tcPr>
          <w:p w14:paraId="42058891">
            <w:pPr>
              <w:pStyle w:val="10"/>
              <w:spacing w:line="276" w:lineRule="exact"/>
              <w:ind w:left="151" w:right="0"/>
              <w:jc w:val="left"/>
              <w:rPr>
                <w:rFonts w:hint="default" w:ascii="楷体" w:hAnsi="楷体" w:eastAsia="楷体" w:cs="楷体"/>
                <w:sz w:val="24"/>
                <w:szCs w:val="24"/>
              </w:rPr>
            </w:pPr>
            <w:r>
              <w:rPr>
                <w:rFonts w:hint="default" w:ascii="楷体" w:hAnsi="楷体" w:eastAsia="楷体" w:cs="楷体"/>
                <w:sz w:val="24"/>
                <w:szCs w:val="24"/>
              </w:rPr>
              <w:t>2020</w:t>
            </w:r>
            <w:r>
              <w:rPr>
                <w:rFonts w:hint="default" w:ascii="楷体" w:hAnsi="楷体" w:eastAsia="楷体" w:cs="楷体"/>
                <w:spacing w:val="-60"/>
                <w:sz w:val="24"/>
                <w:szCs w:val="24"/>
              </w:rPr>
              <w:t xml:space="preserve"> </w:t>
            </w:r>
            <w:r>
              <w:rPr>
                <w:rFonts w:hint="default" w:ascii="楷体" w:hAnsi="楷体" w:eastAsia="楷体" w:cs="楷体"/>
                <w:sz w:val="24"/>
                <w:szCs w:val="24"/>
              </w:rPr>
              <w:t>年重点项目支出</w:t>
            </w:r>
            <w:r>
              <w:rPr>
                <w:rFonts w:hint="default" w:ascii="楷体" w:hAnsi="楷体" w:eastAsia="楷体" w:cs="楷体"/>
                <w:spacing w:val="-60"/>
                <w:sz w:val="24"/>
                <w:szCs w:val="24"/>
              </w:rPr>
              <w:t xml:space="preserve"> </w:t>
            </w:r>
            <w:r>
              <w:rPr>
                <w:rFonts w:hint="default" w:ascii="楷体" w:hAnsi="楷体" w:eastAsia="楷体" w:cs="楷体"/>
                <w:sz w:val="24"/>
                <w:szCs w:val="24"/>
              </w:rPr>
              <w:t>2</w:t>
            </w:r>
            <w:r>
              <w:rPr>
                <w:rFonts w:hint="default" w:ascii="楷体" w:hAnsi="楷体" w:eastAsia="楷体" w:cs="楷体"/>
                <w:spacing w:val="-60"/>
                <w:sz w:val="24"/>
                <w:szCs w:val="24"/>
              </w:rPr>
              <w:t xml:space="preserve"> </w:t>
            </w:r>
            <w:r>
              <w:rPr>
                <w:rFonts w:hint="default" w:ascii="楷体" w:hAnsi="楷体" w:eastAsia="楷体" w:cs="楷体"/>
                <w:sz w:val="24"/>
                <w:szCs w:val="24"/>
              </w:rPr>
              <w:t>项，项</w:t>
            </w:r>
          </w:p>
        </w:tc>
      </w:tr>
      <w:tr w14:paraId="559197CE">
        <w:tblPrEx>
          <w:tblCellMar>
            <w:top w:w="0" w:type="dxa"/>
            <w:left w:w="0" w:type="dxa"/>
            <w:bottom w:w="0" w:type="dxa"/>
            <w:right w:w="0" w:type="dxa"/>
          </w:tblCellMar>
        </w:tblPrEx>
        <w:trPr>
          <w:trHeight w:val="312" w:hRule="exact"/>
        </w:trPr>
        <w:tc>
          <w:tcPr>
            <w:tcW w:w="1719" w:type="dxa"/>
            <w:vMerge w:val="continue"/>
            <w:tcBorders>
              <w:left w:val="single" w:color="000000" w:sz="4" w:space="0"/>
              <w:right w:val="single" w:color="000000" w:sz="4" w:space="0"/>
            </w:tcBorders>
          </w:tcPr>
          <w:p w14:paraId="63637EF0"/>
        </w:tc>
        <w:tc>
          <w:tcPr>
            <w:tcW w:w="2350" w:type="dxa"/>
            <w:tcBorders>
              <w:top w:val="nil"/>
              <w:left w:val="single" w:color="000000" w:sz="4" w:space="0"/>
              <w:bottom w:val="nil"/>
              <w:right w:val="single" w:color="000000" w:sz="4" w:space="0"/>
            </w:tcBorders>
          </w:tcPr>
          <w:p w14:paraId="329430BF"/>
        </w:tc>
        <w:tc>
          <w:tcPr>
            <w:tcW w:w="758" w:type="dxa"/>
            <w:tcBorders>
              <w:top w:val="nil"/>
              <w:left w:val="single" w:color="000000" w:sz="4" w:space="0"/>
              <w:bottom w:val="nil"/>
              <w:right w:val="single" w:color="000000" w:sz="4" w:space="0"/>
            </w:tcBorders>
          </w:tcPr>
          <w:p w14:paraId="7D8B3224"/>
        </w:tc>
        <w:tc>
          <w:tcPr>
            <w:tcW w:w="834" w:type="dxa"/>
            <w:tcBorders>
              <w:top w:val="nil"/>
              <w:left w:val="single" w:color="000000" w:sz="4" w:space="0"/>
              <w:bottom w:val="nil"/>
              <w:right w:val="single" w:color="000000" w:sz="4" w:space="0"/>
            </w:tcBorders>
          </w:tcPr>
          <w:p w14:paraId="6E7D9866"/>
        </w:tc>
        <w:tc>
          <w:tcPr>
            <w:tcW w:w="3495" w:type="dxa"/>
            <w:tcBorders>
              <w:top w:val="nil"/>
              <w:left w:val="single" w:color="000000" w:sz="4" w:space="0"/>
              <w:bottom w:val="nil"/>
              <w:right w:val="single" w:color="000000" w:sz="4" w:space="0"/>
            </w:tcBorders>
          </w:tcPr>
          <w:p w14:paraId="609EF70B">
            <w:pPr>
              <w:pStyle w:val="10"/>
              <w:spacing w:line="276" w:lineRule="exact"/>
              <w:ind w:left="103" w:right="0"/>
              <w:jc w:val="left"/>
              <w:rPr>
                <w:rFonts w:hint="default" w:ascii="楷体" w:hAnsi="楷体" w:eastAsia="楷体" w:cs="楷体"/>
                <w:sz w:val="24"/>
                <w:szCs w:val="24"/>
              </w:rPr>
            </w:pPr>
            <w:r>
              <w:rPr>
                <w:rFonts w:hint="default" w:ascii="楷体" w:hAnsi="楷体" w:eastAsia="楷体" w:cs="楷体"/>
                <w:sz w:val="24"/>
                <w:szCs w:val="24"/>
              </w:rPr>
              <w:t>目总支出</w:t>
            </w:r>
            <w:r>
              <w:rPr>
                <w:rFonts w:hint="default" w:ascii="楷体" w:hAnsi="楷体" w:eastAsia="楷体" w:cs="楷体"/>
                <w:spacing w:val="-56"/>
                <w:sz w:val="24"/>
                <w:szCs w:val="24"/>
              </w:rPr>
              <w:t xml:space="preserve"> </w:t>
            </w:r>
            <w:r>
              <w:rPr>
                <w:rFonts w:hint="default" w:ascii="楷体" w:hAnsi="楷体" w:eastAsia="楷体" w:cs="楷体"/>
                <w:sz w:val="24"/>
                <w:szCs w:val="24"/>
              </w:rPr>
              <w:t>4</w:t>
            </w:r>
            <w:r>
              <w:rPr>
                <w:rFonts w:hint="default" w:ascii="楷体" w:hAnsi="楷体" w:eastAsia="楷体" w:cs="楷体"/>
                <w:spacing w:val="-56"/>
                <w:sz w:val="24"/>
                <w:szCs w:val="24"/>
              </w:rPr>
              <w:t xml:space="preserve"> </w:t>
            </w:r>
            <w:r>
              <w:rPr>
                <w:rFonts w:hint="default" w:ascii="楷体" w:hAnsi="楷体" w:eastAsia="楷体" w:cs="楷体"/>
                <w:spacing w:val="-10"/>
                <w:sz w:val="24"/>
                <w:szCs w:val="24"/>
              </w:rPr>
              <w:t>项，重点支出安排率</w:t>
            </w:r>
          </w:p>
        </w:tc>
      </w:tr>
      <w:tr w14:paraId="5A0D253F">
        <w:tblPrEx>
          <w:tblCellMar>
            <w:top w:w="0" w:type="dxa"/>
            <w:left w:w="0" w:type="dxa"/>
            <w:bottom w:w="0" w:type="dxa"/>
            <w:right w:w="0" w:type="dxa"/>
          </w:tblCellMar>
        </w:tblPrEx>
        <w:trPr>
          <w:trHeight w:val="317" w:hRule="exact"/>
        </w:trPr>
        <w:tc>
          <w:tcPr>
            <w:tcW w:w="1719" w:type="dxa"/>
            <w:vMerge w:val="continue"/>
            <w:tcBorders>
              <w:left w:val="single" w:color="000000" w:sz="4" w:space="0"/>
              <w:bottom w:val="single" w:color="000000" w:sz="4" w:space="0"/>
              <w:right w:val="single" w:color="000000" w:sz="4" w:space="0"/>
            </w:tcBorders>
          </w:tcPr>
          <w:p w14:paraId="4C4BB1CC"/>
        </w:tc>
        <w:tc>
          <w:tcPr>
            <w:tcW w:w="2350" w:type="dxa"/>
            <w:tcBorders>
              <w:top w:val="nil"/>
              <w:left w:val="single" w:color="000000" w:sz="4" w:space="0"/>
              <w:bottom w:val="single" w:color="000000" w:sz="4" w:space="0"/>
              <w:right w:val="single" w:color="000000" w:sz="4" w:space="0"/>
            </w:tcBorders>
          </w:tcPr>
          <w:p w14:paraId="2C689B52"/>
        </w:tc>
        <w:tc>
          <w:tcPr>
            <w:tcW w:w="758" w:type="dxa"/>
            <w:tcBorders>
              <w:top w:val="nil"/>
              <w:left w:val="single" w:color="000000" w:sz="4" w:space="0"/>
              <w:bottom w:val="single" w:color="000000" w:sz="4" w:space="0"/>
              <w:right w:val="single" w:color="000000" w:sz="4" w:space="0"/>
            </w:tcBorders>
          </w:tcPr>
          <w:p w14:paraId="3B90905E"/>
        </w:tc>
        <w:tc>
          <w:tcPr>
            <w:tcW w:w="834" w:type="dxa"/>
            <w:tcBorders>
              <w:top w:val="nil"/>
              <w:left w:val="single" w:color="000000" w:sz="4" w:space="0"/>
              <w:bottom w:val="single" w:color="000000" w:sz="4" w:space="0"/>
              <w:right w:val="single" w:color="000000" w:sz="4" w:space="0"/>
            </w:tcBorders>
          </w:tcPr>
          <w:p w14:paraId="2F632F4A"/>
        </w:tc>
        <w:tc>
          <w:tcPr>
            <w:tcW w:w="3495" w:type="dxa"/>
            <w:tcBorders>
              <w:top w:val="nil"/>
              <w:left w:val="single" w:color="000000" w:sz="4" w:space="0"/>
              <w:bottom w:val="single" w:color="000000" w:sz="4" w:space="0"/>
              <w:right w:val="single" w:color="000000" w:sz="4" w:space="0"/>
            </w:tcBorders>
          </w:tcPr>
          <w:p w14:paraId="3F59AEC5">
            <w:pPr>
              <w:pStyle w:val="10"/>
              <w:spacing w:line="276" w:lineRule="exact"/>
              <w:ind w:left="843" w:right="0"/>
              <w:jc w:val="left"/>
              <w:rPr>
                <w:rFonts w:hint="default" w:ascii="楷体" w:hAnsi="楷体" w:eastAsia="楷体" w:cs="楷体"/>
                <w:sz w:val="24"/>
                <w:szCs w:val="24"/>
              </w:rPr>
            </w:pPr>
            <w:r>
              <w:rPr>
                <w:rFonts w:hint="default" w:ascii="楷体" w:hAnsi="楷体" w:eastAsia="楷体" w:cs="楷体"/>
                <w:sz w:val="24"/>
                <w:szCs w:val="24"/>
              </w:rPr>
              <w:t>50%，扣</w:t>
            </w:r>
            <w:r>
              <w:rPr>
                <w:rFonts w:hint="default" w:ascii="楷体" w:hAnsi="楷体" w:eastAsia="楷体" w:cs="楷体"/>
                <w:spacing w:val="-60"/>
                <w:sz w:val="24"/>
                <w:szCs w:val="24"/>
              </w:rPr>
              <w:t xml:space="preserve"> </w:t>
            </w:r>
            <w:r>
              <w:rPr>
                <w:rFonts w:hint="default" w:ascii="楷体" w:hAnsi="楷体" w:eastAsia="楷体" w:cs="楷体"/>
                <w:sz w:val="24"/>
                <w:szCs w:val="24"/>
              </w:rPr>
              <w:t>1.5</w:t>
            </w:r>
            <w:r>
              <w:rPr>
                <w:rFonts w:hint="default" w:ascii="楷体" w:hAnsi="楷体" w:eastAsia="楷体" w:cs="楷体"/>
                <w:spacing w:val="-60"/>
                <w:sz w:val="24"/>
                <w:szCs w:val="24"/>
              </w:rPr>
              <w:t xml:space="preserve"> </w:t>
            </w:r>
            <w:r>
              <w:rPr>
                <w:rFonts w:hint="default" w:ascii="楷体" w:hAnsi="楷体" w:eastAsia="楷体" w:cs="楷体"/>
                <w:sz w:val="24"/>
                <w:szCs w:val="24"/>
              </w:rPr>
              <w:t>分。</w:t>
            </w:r>
          </w:p>
        </w:tc>
      </w:tr>
      <w:tr w14:paraId="49112C94">
        <w:tblPrEx>
          <w:tblCellMar>
            <w:top w:w="0" w:type="dxa"/>
            <w:left w:w="0" w:type="dxa"/>
            <w:bottom w:w="0" w:type="dxa"/>
            <w:right w:w="0" w:type="dxa"/>
          </w:tblCellMar>
        </w:tblPrEx>
        <w:trPr>
          <w:trHeight w:val="322" w:hRule="exact"/>
        </w:trPr>
        <w:tc>
          <w:tcPr>
            <w:tcW w:w="1719" w:type="dxa"/>
            <w:tcBorders>
              <w:top w:val="single" w:color="000000" w:sz="4" w:space="0"/>
              <w:left w:val="single" w:color="000000" w:sz="4" w:space="0"/>
              <w:bottom w:val="single" w:color="000000" w:sz="4" w:space="0"/>
              <w:right w:val="single" w:color="000000" w:sz="4" w:space="0"/>
            </w:tcBorders>
          </w:tcPr>
          <w:p w14:paraId="7A4AA832">
            <w:pPr>
              <w:pStyle w:val="10"/>
              <w:spacing w:line="278" w:lineRule="exact"/>
              <w:ind w:right="0"/>
              <w:jc w:val="center"/>
              <w:rPr>
                <w:rFonts w:hint="default" w:ascii="楷体" w:hAnsi="楷体" w:eastAsia="楷体" w:cs="楷体"/>
                <w:sz w:val="24"/>
                <w:szCs w:val="24"/>
              </w:rPr>
            </w:pPr>
            <w:r>
              <w:rPr>
                <w:rFonts w:hint="default" w:ascii="楷体" w:hAnsi="楷体" w:eastAsia="楷体" w:cs="楷体"/>
                <w:sz w:val="24"/>
                <w:szCs w:val="24"/>
              </w:rPr>
              <w:t>合计</w:t>
            </w:r>
          </w:p>
        </w:tc>
        <w:tc>
          <w:tcPr>
            <w:tcW w:w="2350" w:type="dxa"/>
            <w:tcBorders>
              <w:top w:val="single" w:color="000000" w:sz="4" w:space="0"/>
              <w:left w:val="single" w:color="000000" w:sz="4" w:space="0"/>
              <w:bottom w:val="single" w:color="000000" w:sz="4" w:space="0"/>
              <w:right w:val="single" w:color="000000" w:sz="4" w:space="0"/>
            </w:tcBorders>
          </w:tcPr>
          <w:p w14:paraId="3D8C5A90">
            <w:pPr>
              <w:pStyle w:val="10"/>
              <w:spacing w:line="278" w:lineRule="exact"/>
              <w:ind w:right="0"/>
              <w:jc w:val="center"/>
              <w:rPr>
                <w:rFonts w:hint="default" w:ascii="楷体" w:hAnsi="楷体" w:eastAsia="楷体" w:cs="楷体"/>
                <w:sz w:val="24"/>
                <w:szCs w:val="24"/>
              </w:rPr>
            </w:pPr>
            <w:r>
              <w:rPr>
                <w:rFonts w:hint="default" w:ascii="楷体" w:hAnsi="楷体" w:eastAsia="楷体" w:cs="楷体"/>
                <w:sz w:val="24"/>
                <w:szCs w:val="24"/>
              </w:rPr>
              <w:t>——</w:t>
            </w:r>
          </w:p>
        </w:tc>
        <w:tc>
          <w:tcPr>
            <w:tcW w:w="758" w:type="dxa"/>
            <w:tcBorders>
              <w:top w:val="single" w:color="000000" w:sz="4" w:space="0"/>
              <w:left w:val="single" w:color="000000" w:sz="4" w:space="0"/>
              <w:bottom w:val="single" w:color="000000" w:sz="4" w:space="0"/>
              <w:right w:val="single" w:color="000000" w:sz="4" w:space="0"/>
            </w:tcBorders>
          </w:tcPr>
          <w:p w14:paraId="20722824">
            <w:pPr>
              <w:pStyle w:val="10"/>
              <w:spacing w:line="278" w:lineRule="exact"/>
              <w:ind w:right="1"/>
              <w:jc w:val="center"/>
              <w:rPr>
                <w:rFonts w:hint="default" w:ascii="楷体" w:hAnsi="楷体" w:eastAsia="楷体" w:cs="楷体"/>
                <w:sz w:val="24"/>
                <w:szCs w:val="24"/>
              </w:rPr>
            </w:pPr>
            <w:r>
              <w:rPr>
                <w:rFonts w:ascii="楷体"/>
                <w:sz w:val="24"/>
              </w:rPr>
              <w:t>15</w:t>
            </w:r>
          </w:p>
        </w:tc>
        <w:tc>
          <w:tcPr>
            <w:tcW w:w="834" w:type="dxa"/>
            <w:tcBorders>
              <w:top w:val="single" w:color="000000" w:sz="4" w:space="0"/>
              <w:left w:val="single" w:color="000000" w:sz="4" w:space="0"/>
              <w:bottom w:val="single" w:color="000000" w:sz="4" w:space="0"/>
              <w:right w:val="single" w:color="000000" w:sz="4" w:space="0"/>
            </w:tcBorders>
          </w:tcPr>
          <w:p w14:paraId="7041227F">
            <w:pPr>
              <w:pStyle w:val="10"/>
              <w:spacing w:line="278" w:lineRule="exact"/>
              <w:ind w:right="0"/>
              <w:jc w:val="center"/>
              <w:rPr>
                <w:rFonts w:hint="default" w:ascii="楷体" w:hAnsi="楷体" w:eastAsia="楷体" w:cs="楷体"/>
                <w:sz w:val="24"/>
                <w:szCs w:val="24"/>
              </w:rPr>
            </w:pPr>
            <w:r>
              <w:rPr>
                <w:rFonts w:ascii="楷体"/>
                <w:sz w:val="24"/>
              </w:rPr>
              <w:t>12</w:t>
            </w:r>
          </w:p>
        </w:tc>
        <w:tc>
          <w:tcPr>
            <w:tcW w:w="3495" w:type="dxa"/>
            <w:tcBorders>
              <w:top w:val="single" w:color="000000" w:sz="4" w:space="0"/>
              <w:left w:val="single" w:color="000000" w:sz="4" w:space="0"/>
              <w:bottom w:val="single" w:color="000000" w:sz="4" w:space="0"/>
              <w:right w:val="single" w:color="000000" w:sz="4" w:space="0"/>
            </w:tcBorders>
          </w:tcPr>
          <w:p w14:paraId="7649B9C5">
            <w:pPr>
              <w:pStyle w:val="10"/>
              <w:spacing w:line="278" w:lineRule="exact"/>
              <w:ind w:right="0"/>
              <w:jc w:val="center"/>
              <w:rPr>
                <w:rFonts w:hint="default" w:ascii="楷体" w:hAnsi="楷体" w:eastAsia="楷体" w:cs="楷体"/>
                <w:sz w:val="24"/>
                <w:szCs w:val="24"/>
              </w:rPr>
            </w:pPr>
            <w:r>
              <w:rPr>
                <w:rFonts w:ascii="楷体"/>
                <w:sz w:val="24"/>
              </w:rPr>
              <w:t>---</w:t>
            </w:r>
          </w:p>
        </w:tc>
      </w:tr>
    </w:tbl>
    <w:p w14:paraId="6C68CD53">
      <w:pPr>
        <w:spacing w:before="12" w:line="240" w:lineRule="auto"/>
        <w:ind w:right="0"/>
        <w:rPr>
          <w:rFonts w:hint="default" w:ascii="楷体" w:hAnsi="楷体" w:eastAsia="楷体" w:cs="楷体"/>
          <w:sz w:val="6"/>
          <w:szCs w:val="6"/>
        </w:rPr>
      </w:pPr>
    </w:p>
    <w:p w14:paraId="10CB226C">
      <w:pPr>
        <w:pStyle w:val="5"/>
        <w:spacing w:before="0" w:line="240" w:lineRule="auto"/>
        <w:ind w:left="884" w:right="847"/>
        <w:jc w:val="left"/>
        <w:rPr>
          <w:rFonts w:hint="default" w:ascii="宋体" w:hAnsi="宋体" w:eastAsia="宋体" w:cs="宋体"/>
        </w:rPr>
      </w:pPr>
      <w:bookmarkStart w:id="70" w:name="（二）预算执行"/>
      <w:bookmarkEnd w:id="70"/>
      <w:bookmarkStart w:id="71" w:name="_bookmark16"/>
      <w:bookmarkEnd w:id="71"/>
      <w:r>
        <w:rPr>
          <w:rFonts w:hint="default" w:ascii="宋体" w:hAnsi="宋体" w:eastAsia="宋体" w:cs="宋体"/>
          <w:spacing w:val="10"/>
        </w:rPr>
        <w:t>（二）预算执行</w:t>
      </w:r>
    </w:p>
    <w:p w14:paraId="4E6781E4">
      <w:pPr>
        <w:pStyle w:val="5"/>
        <w:spacing w:before="169" w:line="240" w:lineRule="auto"/>
        <w:ind w:left="860" w:right="847"/>
        <w:jc w:val="left"/>
      </w:pPr>
      <w:r>
        <w:t>1.执行进度</w:t>
      </w:r>
    </w:p>
    <w:p w14:paraId="202B7FA8">
      <w:pPr>
        <w:pStyle w:val="5"/>
        <w:spacing w:line="333" w:lineRule="auto"/>
        <w:ind w:left="860" w:right="847"/>
        <w:jc w:val="left"/>
      </w:pPr>
      <w:r>
        <w:t xml:space="preserve">（1）预算完成率 </w:t>
      </w:r>
      <w:r>
        <w:rPr>
          <w:spacing w:val="13"/>
        </w:rPr>
        <w:t>黔东南州交通运输局由于部门按照相关政策调整部门</w:t>
      </w:r>
    </w:p>
    <w:p w14:paraId="11813515">
      <w:pPr>
        <w:spacing w:before="0" w:line="240" w:lineRule="auto"/>
        <w:ind w:right="0"/>
        <w:rPr>
          <w:rFonts w:hint="default" w:ascii="仿宋_GB2312" w:hAnsi="仿宋_GB2312" w:eastAsia="仿宋_GB2312" w:cs="仿宋_GB2312"/>
          <w:sz w:val="20"/>
          <w:szCs w:val="20"/>
        </w:rPr>
      </w:pPr>
    </w:p>
    <w:p w14:paraId="52BE9A15">
      <w:pPr>
        <w:spacing w:before="6" w:line="240" w:lineRule="auto"/>
        <w:ind w:right="0"/>
        <w:rPr>
          <w:rFonts w:hint="default" w:ascii="仿宋_GB2312" w:hAnsi="仿宋_GB2312" w:eastAsia="仿宋_GB2312" w:cs="仿宋_GB2312"/>
          <w:sz w:val="15"/>
          <w:szCs w:val="15"/>
        </w:rPr>
      </w:pPr>
    </w:p>
    <w:p w14:paraId="31003335">
      <w:pPr>
        <w:spacing w:before="63"/>
        <w:ind w:left="0" w:right="864" w:firstLine="0"/>
        <w:jc w:val="right"/>
        <w:rPr>
          <w:rFonts w:hint="default" w:ascii="Calibri" w:hAnsi="Calibri" w:eastAsia="Calibri" w:cs="Calibri"/>
          <w:sz w:val="18"/>
          <w:szCs w:val="18"/>
        </w:rPr>
      </w:pPr>
      <w:r>
        <w:rPr>
          <w:rFonts w:ascii="Calibri"/>
          <w:sz w:val="18"/>
        </w:rPr>
        <w:t>- 31</w:t>
      </w:r>
      <w:r>
        <w:rPr>
          <w:rFonts w:ascii="Calibri"/>
          <w:spacing w:val="-5"/>
          <w:sz w:val="18"/>
        </w:rPr>
        <w:t xml:space="preserve"> </w:t>
      </w:r>
      <w:r>
        <w:rPr>
          <w:rFonts w:ascii="Calibri"/>
          <w:sz w:val="18"/>
        </w:rPr>
        <w:t>-</w:t>
      </w:r>
    </w:p>
    <w:p w14:paraId="28873F77">
      <w:pPr>
        <w:spacing w:after="0"/>
        <w:jc w:val="right"/>
        <w:rPr>
          <w:rFonts w:hint="default" w:ascii="Calibri" w:hAnsi="Calibri" w:eastAsia="Calibri" w:cs="Calibri"/>
          <w:sz w:val="18"/>
          <w:szCs w:val="18"/>
        </w:rPr>
        <w:sectPr>
          <w:pgSz w:w="11910" w:h="16840"/>
          <w:pgMar w:top="1540" w:right="940" w:bottom="280" w:left="1580" w:header="720" w:footer="720" w:gutter="0"/>
          <w:cols w:space="720" w:num="1"/>
        </w:sectPr>
      </w:pPr>
    </w:p>
    <w:p w14:paraId="1A0F8CD5">
      <w:pPr>
        <w:pStyle w:val="5"/>
        <w:spacing w:before="0" w:line="391" w:lineRule="exact"/>
        <w:ind w:right="42"/>
        <w:jc w:val="left"/>
      </w:pPr>
      <w:r>
        <w:rPr>
          <w:spacing w:val="-6"/>
        </w:rPr>
        <w:t>结构，只有州交通运输局有年初预算，其余“两中心一支队”</w:t>
      </w:r>
    </w:p>
    <w:p w14:paraId="667146F4">
      <w:pPr>
        <w:pStyle w:val="5"/>
        <w:spacing w:before="162" w:line="240" w:lineRule="auto"/>
        <w:ind w:right="42"/>
        <w:jc w:val="left"/>
      </w:pPr>
      <w:r>
        <w:rPr>
          <w:spacing w:val="-6"/>
        </w:rPr>
        <w:t>无预算，黔东南州交通运输局本级</w:t>
      </w:r>
      <w:r>
        <w:rPr>
          <w:spacing w:val="-86"/>
        </w:rPr>
        <w:t xml:space="preserve"> </w:t>
      </w:r>
      <w:r>
        <w:t>2020</w:t>
      </w:r>
      <w:r>
        <w:rPr>
          <w:spacing w:val="-87"/>
        </w:rPr>
        <w:t xml:space="preserve"> </w:t>
      </w:r>
      <w:r>
        <w:t>年预算收入</w:t>
      </w:r>
      <w:r>
        <w:rPr>
          <w:spacing w:val="-86"/>
        </w:rPr>
        <w:t xml:space="preserve"> </w:t>
      </w:r>
      <w:r>
        <w:t>1020.37</w:t>
      </w:r>
    </w:p>
    <w:p w14:paraId="52E75403">
      <w:pPr>
        <w:pStyle w:val="5"/>
        <w:spacing w:before="162" w:line="331" w:lineRule="auto"/>
        <w:ind w:right="42"/>
        <w:jc w:val="left"/>
      </w:pPr>
      <w:r>
        <w:rPr>
          <w:w w:val="95"/>
        </w:rPr>
        <w:t xml:space="preserve">（包括一般公共预算基本支出和项目支付）万元，决算收入 </w:t>
      </w:r>
      <w:r>
        <w:t>1020.37</w:t>
      </w:r>
      <w:r>
        <w:rPr>
          <w:spacing w:val="-83"/>
        </w:rPr>
        <w:t xml:space="preserve"> </w:t>
      </w:r>
      <w:r>
        <w:t>万元，预算完成率</w:t>
      </w:r>
      <w:r>
        <w:rPr>
          <w:spacing w:val="-82"/>
        </w:rPr>
        <w:t xml:space="preserve"> </w:t>
      </w:r>
      <w:r>
        <w:t>100%，赋分</w:t>
      </w:r>
      <w:r>
        <w:rPr>
          <w:spacing w:val="-84"/>
        </w:rPr>
        <w:t xml:space="preserve"> </w:t>
      </w:r>
      <w:r>
        <w:t>3</w:t>
      </w:r>
      <w:r>
        <w:rPr>
          <w:spacing w:val="-83"/>
        </w:rPr>
        <w:t xml:space="preserve"> </w:t>
      </w:r>
      <w:r>
        <w:t>分，得分</w:t>
      </w:r>
      <w:r>
        <w:rPr>
          <w:spacing w:val="-82"/>
        </w:rPr>
        <w:t xml:space="preserve"> </w:t>
      </w:r>
      <w:r>
        <w:t>3</w:t>
      </w:r>
      <w:r>
        <w:rPr>
          <w:spacing w:val="-83"/>
        </w:rPr>
        <w:t xml:space="preserve"> </w:t>
      </w:r>
      <w:r>
        <w:t>分。</w:t>
      </w:r>
    </w:p>
    <w:p w14:paraId="51EF9AC9">
      <w:pPr>
        <w:pStyle w:val="5"/>
        <w:spacing w:before="47" w:line="333" w:lineRule="auto"/>
        <w:ind w:left="760" w:right="247"/>
        <w:jc w:val="left"/>
      </w:pPr>
      <w:r>
        <w:t xml:space="preserve">（2）预算调整率 </w:t>
      </w:r>
      <w:r>
        <w:rPr>
          <w:spacing w:val="13"/>
        </w:rPr>
        <w:t>黔东南州交通运输局由于部门按照相关政策调整部门</w:t>
      </w:r>
    </w:p>
    <w:p w14:paraId="0F51DA04">
      <w:pPr>
        <w:pStyle w:val="5"/>
        <w:spacing w:before="35" w:line="333" w:lineRule="auto"/>
        <w:ind w:right="93"/>
        <w:jc w:val="left"/>
      </w:pPr>
      <w:r>
        <w:rPr>
          <w:spacing w:val="-6"/>
          <w:w w:val="95"/>
        </w:rPr>
        <w:t xml:space="preserve">结构，只有州交通运输局有年初预算，其余“两中心一支队” </w:t>
      </w:r>
      <w:r>
        <w:rPr>
          <w:spacing w:val="-11"/>
        </w:rPr>
        <w:t xml:space="preserve">无预算，黔东南州交通运输局本级，2020 </w:t>
      </w:r>
      <w:r>
        <w:t xml:space="preserve">年预算 </w:t>
      </w:r>
      <w:r>
        <w:rPr>
          <w:spacing w:val="-13"/>
        </w:rPr>
        <w:t xml:space="preserve">1020.37（包 </w:t>
      </w:r>
      <w:r>
        <w:t>括一般公共预算基本支出和项目支付）万元，无预算调整， 赋分</w:t>
      </w:r>
      <w:r>
        <w:rPr>
          <w:spacing w:val="-81"/>
        </w:rPr>
        <w:t xml:space="preserve"> </w:t>
      </w:r>
      <w:r>
        <w:t>2</w:t>
      </w:r>
      <w:r>
        <w:rPr>
          <w:spacing w:val="-82"/>
        </w:rPr>
        <w:t xml:space="preserve"> </w:t>
      </w:r>
      <w:r>
        <w:t>分，得分</w:t>
      </w:r>
      <w:r>
        <w:rPr>
          <w:spacing w:val="-81"/>
        </w:rPr>
        <w:t xml:space="preserve"> </w:t>
      </w:r>
      <w:r>
        <w:t>2</w:t>
      </w:r>
      <w:r>
        <w:rPr>
          <w:spacing w:val="-82"/>
        </w:rPr>
        <w:t xml:space="preserve"> </w:t>
      </w:r>
      <w:r>
        <w:t>分。</w:t>
      </w:r>
    </w:p>
    <w:p w14:paraId="24D88BE9">
      <w:pPr>
        <w:pStyle w:val="5"/>
        <w:spacing w:before="37" w:line="240" w:lineRule="auto"/>
        <w:ind w:left="760" w:right="42"/>
        <w:jc w:val="left"/>
      </w:pPr>
      <w:r>
        <w:t>（3）支付进度率</w:t>
      </w:r>
    </w:p>
    <w:p w14:paraId="357CB7DE">
      <w:pPr>
        <w:pStyle w:val="5"/>
        <w:spacing w:before="162" w:line="331" w:lineRule="auto"/>
        <w:ind w:right="42" w:firstLine="640"/>
        <w:jc w:val="left"/>
      </w:pPr>
      <w:r>
        <w:t>黔东南州交通运输局本级总收入为</w:t>
      </w:r>
      <w:r>
        <w:rPr>
          <w:spacing w:val="-84"/>
        </w:rPr>
        <w:t xml:space="preserve"> </w:t>
      </w:r>
      <w:r>
        <w:t>1630.51</w:t>
      </w:r>
      <w:r>
        <w:rPr>
          <w:spacing w:val="-83"/>
        </w:rPr>
        <w:t xml:space="preserve"> </w:t>
      </w:r>
      <w:r>
        <w:rPr>
          <w:spacing w:val="-3"/>
        </w:rPr>
        <w:t xml:space="preserve">万元，实际 </w:t>
      </w:r>
      <w:r>
        <w:t>支付</w:t>
      </w:r>
      <w:r>
        <w:rPr>
          <w:spacing w:val="-83"/>
        </w:rPr>
        <w:t xml:space="preserve"> </w:t>
      </w:r>
      <w:r>
        <w:t>1421.59</w:t>
      </w:r>
      <w:r>
        <w:rPr>
          <w:spacing w:val="-84"/>
        </w:rPr>
        <w:t xml:space="preserve"> </w:t>
      </w:r>
      <w:r>
        <w:rPr>
          <w:spacing w:val="-6"/>
        </w:rPr>
        <w:t>万元，支付进度为</w:t>
      </w:r>
      <w:r>
        <w:rPr>
          <w:spacing w:val="-83"/>
        </w:rPr>
        <w:t xml:space="preserve"> </w:t>
      </w:r>
      <w:r>
        <w:rPr>
          <w:spacing w:val="-3"/>
        </w:rPr>
        <w:t xml:space="preserve">87.19%。既定支付进度参照 </w:t>
      </w:r>
      <w:r>
        <w:t xml:space="preserve">该单位前三年同一时间节点的平均支付进度确定，州交通运 </w:t>
      </w:r>
      <w:r>
        <w:rPr>
          <w:spacing w:val="12"/>
        </w:rPr>
        <w:t>输局本级</w:t>
      </w:r>
      <w:r>
        <w:rPr>
          <w:spacing w:val="-66"/>
        </w:rPr>
        <w:t xml:space="preserve"> </w:t>
      </w:r>
      <w:r>
        <w:t>2017</w:t>
      </w:r>
      <w:r>
        <w:rPr>
          <w:spacing w:val="-65"/>
        </w:rPr>
        <w:t xml:space="preserve"> </w:t>
      </w:r>
      <w:r>
        <w:rPr>
          <w:spacing w:val="14"/>
        </w:rPr>
        <w:t>年支付进度为</w:t>
      </w:r>
      <w:r>
        <w:rPr>
          <w:spacing w:val="-64"/>
        </w:rPr>
        <w:t xml:space="preserve"> </w:t>
      </w:r>
      <w:r>
        <w:rPr>
          <w:spacing w:val="2"/>
        </w:rPr>
        <w:t>44.13%，2018</w:t>
      </w:r>
      <w:r>
        <w:rPr>
          <w:spacing w:val="-65"/>
        </w:rPr>
        <w:t xml:space="preserve"> </w:t>
      </w:r>
      <w:r>
        <w:rPr>
          <w:spacing w:val="14"/>
        </w:rPr>
        <w:t xml:space="preserve">年支付进度为 </w:t>
      </w:r>
      <w:r>
        <w:rPr>
          <w:spacing w:val="-13"/>
          <w:w w:val="99"/>
        </w:rPr>
        <w:t>89.6%，2019</w:t>
      </w:r>
      <w:r>
        <w:rPr>
          <w:spacing w:val="-77"/>
          <w:w w:val="99"/>
        </w:rPr>
        <w:t xml:space="preserve"> </w:t>
      </w:r>
      <w:r>
        <w:rPr>
          <w:w w:val="99"/>
        </w:rPr>
        <w:t>年支付进度为</w:t>
      </w:r>
      <w:r>
        <w:rPr>
          <w:spacing w:val="-78"/>
          <w:w w:val="99"/>
        </w:rPr>
        <w:t xml:space="preserve"> </w:t>
      </w:r>
      <w:r>
        <w:rPr>
          <w:spacing w:val="-9"/>
          <w:w w:val="99"/>
        </w:rPr>
        <w:t>75.59%，平均支付进度为</w:t>
      </w:r>
      <w:r>
        <w:rPr>
          <w:spacing w:val="-76"/>
          <w:w w:val="99"/>
        </w:rPr>
        <w:t xml:space="preserve"> </w:t>
      </w:r>
      <w:r>
        <w:rPr>
          <w:w w:val="99"/>
        </w:rPr>
        <w:t xml:space="preserve">69.77%。 </w:t>
      </w:r>
      <w:r>
        <w:rPr>
          <w:spacing w:val="3"/>
        </w:rPr>
        <w:t xml:space="preserve">支付进度率为 </w:t>
      </w:r>
      <w:r>
        <w:rPr>
          <w:spacing w:val="2"/>
        </w:rPr>
        <w:t xml:space="preserve">124.97%。由于部门按照相关政策调整部门结 </w:t>
      </w:r>
      <w:r>
        <w:t>构，只有州交通运输局有年初预算，其余“两中心一支队” 于</w:t>
      </w:r>
      <w:r>
        <w:rPr>
          <w:spacing w:val="-80"/>
        </w:rPr>
        <w:t xml:space="preserve"> </w:t>
      </w:r>
      <w:r>
        <w:t>2020</w:t>
      </w:r>
      <w:r>
        <w:rPr>
          <w:spacing w:val="-79"/>
        </w:rPr>
        <w:t xml:space="preserve"> </w:t>
      </w:r>
      <w:r>
        <w:rPr>
          <w:spacing w:val="6"/>
        </w:rPr>
        <w:t>年新成立，无以前年度支付进度作比较，本次不参</w:t>
      </w:r>
    </w:p>
    <w:p w14:paraId="03E419D6">
      <w:pPr>
        <w:pStyle w:val="5"/>
        <w:spacing w:before="40" w:line="240" w:lineRule="auto"/>
        <w:ind w:right="42"/>
        <w:jc w:val="left"/>
      </w:pPr>
      <w:r>
        <w:t>与计算支付进度率。赋分</w:t>
      </w:r>
      <w:r>
        <w:rPr>
          <w:spacing w:val="-82"/>
        </w:rPr>
        <w:t xml:space="preserve"> </w:t>
      </w:r>
      <w:r>
        <w:t>3</w:t>
      </w:r>
      <w:r>
        <w:rPr>
          <w:spacing w:val="-83"/>
        </w:rPr>
        <w:t xml:space="preserve"> </w:t>
      </w:r>
      <w:r>
        <w:t>分，得分</w:t>
      </w:r>
      <w:r>
        <w:rPr>
          <w:spacing w:val="-82"/>
        </w:rPr>
        <w:t xml:space="preserve"> </w:t>
      </w:r>
      <w:r>
        <w:t>3</w:t>
      </w:r>
      <w:r>
        <w:rPr>
          <w:spacing w:val="-83"/>
        </w:rPr>
        <w:t xml:space="preserve"> </w:t>
      </w:r>
      <w:r>
        <w:t>分。</w:t>
      </w:r>
    </w:p>
    <w:p w14:paraId="6AA52483">
      <w:pPr>
        <w:pStyle w:val="5"/>
        <w:numPr>
          <w:ilvl w:val="0"/>
          <w:numId w:val="1"/>
        </w:numPr>
        <w:spacing w:before="162" w:line="331" w:lineRule="auto"/>
        <w:ind w:left="760" w:right="258"/>
        <w:jc w:val="left"/>
      </w:pPr>
      <w:r>
        <w:t xml:space="preserve">政府采购执行率 </w:t>
      </w:r>
    </w:p>
    <w:p w14:paraId="5F961FEC">
      <w:pPr>
        <w:pStyle w:val="5"/>
        <w:numPr>
          <w:ilvl w:val="0"/>
          <w:numId w:val="0"/>
        </w:numPr>
        <w:spacing w:before="162" w:line="331" w:lineRule="auto"/>
        <w:ind w:right="258" w:rightChars="0" w:firstLine="668" w:firstLineChars="200"/>
        <w:jc w:val="left"/>
      </w:pPr>
      <w:r>
        <w:rPr>
          <w:spacing w:val="7"/>
        </w:rPr>
        <w:t>黔东南州交通运输局政府采购预算</w:t>
      </w:r>
      <w:r>
        <w:rPr>
          <w:spacing w:val="-84"/>
        </w:rPr>
        <w:t xml:space="preserve"> </w:t>
      </w:r>
      <w:r>
        <w:t>153.67</w:t>
      </w:r>
      <w:r>
        <w:rPr>
          <w:spacing w:val="-83"/>
        </w:rPr>
        <w:t xml:space="preserve"> </w:t>
      </w:r>
      <w:r>
        <w:rPr>
          <w:spacing w:val="6"/>
        </w:rPr>
        <w:t>万元，采购</w:t>
      </w:r>
    </w:p>
    <w:p w14:paraId="61F72C5D">
      <w:pPr>
        <w:pStyle w:val="5"/>
        <w:spacing w:before="40" w:line="240" w:lineRule="auto"/>
        <w:ind w:right="42"/>
        <w:jc w:val="left"/>
      </w:pPr>
      <w:r>
        <w:rPr>
          <w:spacing w:val="4"/>
        </w:rPr>
        <w:t>内容为</w:t>
      </w:r>
      <w:r>
        <w:rPr>
          <w:spacing w:val="-81"/>
        </w:rPr>
        <w:t xml:space="preserve"> </w:t>
      </w:r>
      <w:r>
        <w:t>2020</w:t>
      </w:r>
      <w:r>
        <w:rPr>
          <w:spacing w:val="-80"/>
        </w:rPr>
        <w:t xml:space="preserve"> </w:t>
      </w:r>
      <w:r>
        <w:rPr>
          <w:spacing w:val="6"/>
        </w:rPr>
        <w:t>年政府预算采购全州船舶检验服务，采购金额</w:t>
      </w:r>
    </w:p>
    <w:p w14:paraId="43975CD2">
      <w:pPr>
        <w:pStyle w:val="5"/>
        <w:spacing w:before="162" w:line="240" w:lineRule="auto"/>
        <w:ind w:right="42"/>
        <w:jc w:val="left"/>
      </w:pPr>
      <w:r>
        <w:t>153.67</w:t>
      </w:r>
      <w:r>
        <w:rPr>
          <w:spacing w:val="-85"/>
        </w:rPr>
        <w:t xml:space="preserve"> </w:t>
      </w:r>
      <w:r>
        <w:rPr>
          <w:spacing w:val="-10"/>
        </w:rPr>
        <w:t>万元，实际采购费用</w:t>
      </w:r>
      <w:r>
        <w:rPr>
          <w:spacing w:val="-84"/>
        </w:rPr>
        <w:t xml:space="preserve"> </w:t>
      </w:r>
      <w:r>
        <w:t>153.67</w:t>
      </w:r>
      <w:r>
        <w:rPr>
          <w:spacing w:val="-83"/>
        </w:rPr>
        <w:t xml:space="preserve"> </w:t>
      </w:r>
      <w:r>
        <w:rPr>
          <w:spacing w:val="-11"/>
        </w:rPr>
        <w:t>万元，采购执行率</w:t>
      </w:r>
      <w:r>
        <w:rPr>
          <w:spacing w:val="-82"/>
        </w:rPr>
        <w:t xml:space="preserve"> </w:t>
      </w:r>
      <w:r>
        <w:t>100%，</w:t>
      </w:r>
    </w:p>
    <w:p w14:paraId="2B87B8B9">
      <w:pPr>
        <w:spacing w:before="6" w:line="240" w:lineRule="auto"/>
        <w:ind w:right="0"/>
        <w:rPr>
          <w:rFonts w:hint="default" w:ascii="仿宋_GB2312" w:hAnsi="仿宋_GB2312" w:eastAsia="仿宋_GB2312" w:cs="仿宋_GB2312"/>
          <w:sz w:val="20"/>
          <w:szCs w:val="20"/>
        </w:rPr>
      </w:pPr>
    </w:p>
    <w:p w14:paraId="3A165231">
      <w:pPr>
        <w:spacing w:before="63"/>
        <w:ind w:left="124" w:right="42" w:firstLine="0"/>
        <w:jc w:val="left"/>
        <w:rPr>
          <w:rFonts w:hint="default" w:ascii="Calibri" w:hAnsi="Calibri" w:eastAsia="Calibri" w:cs="Calibri"/>
          <w:sz w:val="18"/>
          <w:szCs w:val="18"/>
        </w:rPr>
      </w:pPr>
      <w:r>
        <w:rPr>
          <w:rFonts w:ascii="Calibri"/>
          <w:sz w:val="18"/>
        </w:rPr>
        <w:t>- 32</w:t>
      </w:r>
      <w:r>
        <w:rPr>
          <w:rFonts w:ascii="Calibri"/>
          <w:spacing w:val="-2"/>
          <w:sz w:val="18"/>
        </w:rPr>
        <w:t xml:space="preserve"> </w:t>
      </w:r>
      <w:r>
        <w:rPr>
          <w:rFonts w:ascii="Calibri"/>
          <w:sz w:val="18"/>
        </w:rPr>
        <w:t>-</w:t>
      </w:r>
    </w:p>
    <w:p w14:paraId="43E19A55">
      <w:pPr>
        <w:spacing w:after="0"/>
        <w:jc w:val="left"/>
        <w:rPr>
          <w:rFonts w:hint="default" w:ascii="Calibri" w:hAnsi="Calibri" w:eastAsia="Calibri" w:cs="Calibri"/>
          <w:sz w:val="18"/>
          <w:szCs w:val="18"/>
        </w:rPr>
        <w:sectPr>
          <w:pgSz w:w="11910" w:h="16840"/>
          <w:pgMar w:top="1540" w:right="1540" w:bottom="280" w:left="1680" w:header="720" w:footer="720" w:gutter="0"/>
          <w:cols w:space="720" w:num="1"/>
        </w:sectPr>
      </w:pPr>
    </w:p>
    <w:p w14:paraId="0CBCDD8C">
      <w:pPr>
        <w:pStyle w:val="5"/>
        <w:numPr>
          <w:ilvl w:val="0"/>
          <w:numId w:val="0"/>
        </w:numPr>
        <w:spacing w:before="162" w:line="331" w:lineRule="auto"/>
        <w:ind w:right="258" w:rightChars="0"/>
        <w:jc w:val="left"/>
        <w:rPr>
          <w:spacing w:val="7"/>
        </w:rPr>
      </w:pPr>
      <w:r>
        <w:t>赋</w:t>
      </w:r>
      <w:r>
        <w:rPr>
          <w:spacing w:val="7"/>
        </w:rPr>
        <w:t>分 2 分，得分 2 分。</w:t>
      </w:r>
    </w:p>
    <w:p w14:paraId="53565B4B">
      <w:pPr>
        <w:pStyle w:val="5"/>
        <w:numPr>
          <w:ilvl w:val="0"/>
          <w:numId w:val="0"/>
        </w:numPr>
        <w:spacing w:before="162" w:line="331" w:lineRule="auto"/>
        <w:ind w:right="258" w:rightChars="0" w:firstLine="668" w:firstLineChars="200"/>
        <w:jc w:val="left"/>
        <w:rPr>
          <w:rFonts w:hint="eastAsia"/>
          <w:spacing w:val="7"/>
          <w:lang w:val="zh-CN" w:eastAsia="zh-CN"/>
        </w:rPr>
      </w:pPr>
      <w:r>
        <w:rPr>
          <w:rFonts w:hint="eastAsia"/>
          <w:spacing w:val="7"/>
          <w:lang w:val="zh-CN" w:eastAsia="zh-CN"/>
        </w:rPr>
        <w:t>①政府采购整体绩效情况</w:t>
      </w:r>
    </w:p>
    <w:p w14:paraId="5D1A0E74">
      <w:pPr>
        <w:pStyle w:val="5"/>
        <w:numPr>
          <w:ilvl w:val="0"/>
          <w:numId w:val="0"/>
        </w:numPr>
        <w:spacing w:before="162" w:line="331" w:lineRule="auto"/>
        <w:ind w:right="258" w:rightChars="0" w:firstLine="668" w:firstLineChars="200"/>
        <w:jc w:val="left"/>
        <w:rPr>
          <w:rFonts w:hint="eastAsia"/>
          <w:spacing w:val="7"/>
          <w:lang w:val="zh-CN" w:eastAsia="zh-CN"/>
        </w:rPr>
      </w:pPr>
      <w:r>
        <w:rPr>
          <w:rFonts w:hint="eastAsia"/>
          <w:spacing w:val="7"/>
          <w:lang w:val="zh-CN" w:eastAsia="zh-CN"/>
        </w:rPr>
        <w:t>2020年全州船舶检验服务采购内容：委托第三方机构开展黔东南州2020年</w:t>
      </w:r>
      <w:r>
        <w:rPr>
          <w:rFonts w:hint="eastAsia"/>
          <w:spacing w:val="7"/>
          <w:lang w:val="en-US" w:eastAsia="zh-CN"/>
        </w:rPr>
        <w:t>全州</w:t>
      </w:r>
      <w:r>
        <w:rPr>
          <w:rFonts w:hint="eastAsia"/>
          <w:spacing w:val="7"/>
          <w:lang w:val="zh-CN" w:eastAsia="zh-CN"/>
        </w:rPr>
        <w:t>船舶检验范围内负责组织实施的营运船舶的法定检验工作，</w:t>
      </w:r>
      <w:r>
        <w:rPr>
          <w:rFonts w:hint="eastAsia"/>
          <w:spacing w:val="7"/>
          <w:lang w:val="en-US" w:eastAsia="zh-CN"/>
        </w:rPr>
        <w:t>受托方按照</w:t>
      </w:r>
      <w:r>
        <w:rPr>
          <w:rFonts w:hint="eastAsia"/>
          <w:spacing w:val="7"/>
          <w:lang w:val="zh-CN" w:eastAsia="zh-CN"/>
        </w:rPr>
        <w:t>《河船法定营运检验技术规程》、《船舶检验机构管理办法》</w:t>
      </w:r>
      <w:r>
        <w:rPr>
          <w:rFonts w:hint="eastAsia"/>
          <w:spacing w:val="7"/>
          <w:lang w:val="en-US" w:eastAsia="zh-CN"/>
        </w:rPr>
        <w:t>进行检验，</w:t>
      </w:r>
      <w:r>
        <w:rPr>
          <w:rFonts w:hint="eastAsia"/>
          <w:spacing w:val="7"/>
          <w:lang w:val="zh-CN" w:eastAsia="zh-CN"/>
        </w:rPr>
        <w:t>并提交相应的检验成果。采购过程：本项目采用</w:t>
      </w:r>
      <w:r>
        <w:rPr>
          <w:rFonts w:hint="eastAsia"/>
          <w:spacing w:val="7"/>
          <w:lang w:val="en-US" w:eastAsia="zh-CN"/>
        </w:rPr>
        <w:t>公开招标</w:t>
      </w:r>
      <w:r>
        <w:rPr>
          <w:rFonts w:hint="eastAsia"/>
          <w:spacing w:val="7"/>
          <w:lang w:val="zh-CN" w:eastAsia="zh-CN"/>
        </w:rPr>
        <w:t>方式，</w:t>
      </w:r>
      <w:r>
        <w:rPr>
          <w:rFonts w:hint="eastAsia"/>
          <w:spacing w:val="7"/>
          <w:lang w:val="en-US" w:eastAsia="zh-CN"/>
        </w:rPr>
        <w:t>2020年7</w:t>
      </w:r>
      <w:r>
        <w:rPr>
          <w:rFonts w:hint="eastAsia"/>
          <w:spacing w:val="7"/>
          <w:lang w:val="zh-CN" w:eastAsia="zh-CN"/>
        </w:rPr>
        <w:t>月</w:t>
      </w:r>
      <w:r>
        <w:rPr>
          <w:rFonts w:hint="eastAsia"/>
          <w:spacing w:val="7"/>
          <w:lang w:val="en-US" w:eastAsia="zh-CN"/>
        </w:rPr>
        <w:t>31</w:t>
      </w:r>
      <w:r>
        <w:rPr>
          <w:rFonts w:hint="eastAsia"/>
          <w:spacing w:val="7"/>
          <w:lang w:val="zh-CN" w:eastAsia="zh-CN"/>
        </w:rPr>
        <w:t>日发布正式采购公告，</w:t>
      </w:r>
      <w:r>
        <w:rPr>
          <w:rFonts w:hint="eastAsia"/>
          <w:spacing w:val="7"/>
          <w:lang w:val="en-US" w:eastAsia="zh-CN"/>
        </w:rPr>
        <w:t>8</w:t>
      </w:r>
      <w:r>
        <w:rPr>
          <w:rFonts w:hint="eastAsia"/>
          <w:spacing w:val="7"/>
          <w:lang w:val="zh-CN" w:eastAsia="zh-CN"/>
        </w:rPr>
        <w:t>月</w:t>
      </w:r>
      <w:r>
        <w:rPr>
          <w:rFonts w:hint="eastAsia"/>
          <w:spacing w:val="7"/>
          <w:lang w:val="en-US" w:eastAsia="zh-CN"/>
        </w:rPr>
        <w:t>26</w:t>
      </w:r>
      <w:r>
        <w:rPr>
          <w:rFonts w:hint="eastAsia"/>
          <w:spacing w:val="7"/>
          <w:lang w:val="zh-CN" w:eastAsia="zh-CN"/>
        </w:rPr>
        <w:t>日发布中标结果，</w:t>
      </w:r>
      <w:r>
        <w:rPr>
          <w:rFonts w:hint="eastAsia"/>
          <w:spacing w:val="7"/>
          <w:lang w:val="en-US" w:eastAsia="zh-CN"/>
        </w:rPr>
        <w:t>9</w:t>
      </w:r>
      <w:r>
        <w:rPr>
          <w:rFonts w:hint="eastAsia"/>
          <w:spacing w:val="7"/>
          <w:lang w:val="zh-CN" w:eastAsia="zh-CN"/>
        </w:rPr>
        <w:t>月</w:t>
      </w:r>
      <w:r>
        <w:rPr>
          <w:rFonts w:hint="eastAsia"/>
          <w:spacing w:val="7"/>
          <w:lang w:val="en-US" w:eastAsia="zh-CN"/>
        </w:rPr>
        <w:t>21</w:t>
      </w:r>
      <w:r>
        <w:rPr>
          <w:rFonts w:hint="eastAsia"/>
          <w:spacing w:val="7"/>
          <w:lang w:val="zh-CN" w:eastAsia="zh-CN"/>
        </w:rPr>
        <w:t>日与嘉兴市飞龙船舶技术服务有限公司签订合同并对合同进行公告。取得的效果：合同签订后，受托方实际检验</w:t>
      </w:r>
      <w:r>
        <w:rPr>
          <w:rFonts w:hint="eastAsia"/>
          <w:spacing w:val="7"/>
          <w:lang w:val="en-US" w:eastAsia="zh-CN"/>
        </w:rPr>
        <w:t>船舶</w:t>
      </w:r>
      <w:r>
        <w:rPr>
          <w:rFonts w:hint="eastAsia"/>
          <w:spacing w:val="7"/>
          <w:lang w:val="zh-CN" w:eastAsia="zh-CN"/>
        </w:rPr>
        <w:t>6751艘，</w:t>
      </w:r>
      <w:r>
        <w:rPr>
          <w:rFonts w:hint="eastAsia"/>
          <w:spacing w:val="7"/>
          <w:lang w:val="en-US" w:eastAsia="zh-CN"/>
        </w:rPr>
        <w:t>出具检验报告6751份。</w:t>
      </w:r>
      <w:r>
        <w:rPr>
          <w:rFonts w:hint="eastAsia"/>
          <w:spacing w:val="7"/>
          <w:lang w:val="zh-CN" w:eastAsia="zh-CN"/>
        </w:rPr>
        <w:t>通过政府购买服务的方式，解决了我州</w:t>
      </w:r>
      <w:r>
        <w:rPr>
          <w:rFonts w:hint="eastAsia"/>
          <w:spacing w:val="7"/>
          <w:lang w:val="en-US" w:eastAsia="zh-CN"/>
        </w:rPr>
        <w:t>船舶检验领域</w:t>
      </w:r>
      <w:r>
        <w:rPr>
          <w:rFonts w:hint="eastAsia"/>
          <w:spacing w:val="7"/>
          <w:lang w:val="zh-CN" w:eastAsia="zh-CN"/>
        </w:rPr>
        <w:t>缺乏专业技术人才的问题，达到了设定的绩效目标，整体绩效情况较好。</w:t>
      </w:r>
    </w:p>
    <w:p w14:paraId="4129E40A">
      <w:pPr>
        <w:pStyle w:val="5"/>
        <w:numPr>
          <w:ilvl w:val="0"/>
          <w:numId w:val="0"/>
        </w:numPr>
        <w:spacing w:before="162" w:line="331" w:lineRule="auto"/>
        <w:ind w:right="258" w:rightChars="0" w:firstLine="668" w:firstLineChars="200"/>
        <w:jc w:val="left"/>
        <w:rPr>
          <w:rFonts w:hint="eastAsia"/>
          <w:spacing w:val="7"/>
          <w:lang w:val="zh-CN" w:eastAsia="zh-CN"/>
        </w:rPr>
      </w:pPr>
      <w:r>
        <w:rPr>
          <w:rFonts w:hint="eastAsia"/>
          <w:spacing w:val="7"/>
          <w:lang w:val="zh-CN" w:eastAsia="zh-CN"/>
        </w:rPr>
        <w:t>②政府采购信息公开情况</w:t>
      </w:r>
    </w:p>
    <w:p w14:paraId="456E8243">
      <w:pPr>
        <w:pStyle w:val="5"/>
        <w:numPr>
          <w:ilvl w:val="0"/>
          <w:numId w:val="0"/>
        </w:numPr>
        <w:spacing w:before="162" w:line="331" w:lineRule="auto"/>
        <w:ind w:right="258" w:rightChars="0" w:firstLine="668" w:firstLineChars="200"/>
        <w:jc w:val="left"/>
        <w:rPr>
          <w:rFonts w:hint="eastAsia"/>
          <w:spacing w:val="7"/>
          <w:lang w:val="zh-CN" w:eastAsia="zh-CN"/>
        </w:rPr>
      </w:pPr>
      <w:r>
        <w:rPr>
          <w:rFonts w:hint="eastAsia"/>
          <w:spacing w:val="7"/>
          <w:lang w:val="en-US" w:eastAsia="zh-CN"/>
        </w:rPr>
        <w:t>该项目</w:t>
      </w:r>
      <w:r>
        <w:rPr>
          <w:rFonts w:hint="eastAsia"/>
          <w:spacing w:val="7"/>
          <w:lang w:val="zh-CN" w:eastAsia="zh-CN"/>
        </w:rPr>
        <w:t>按照相关规定在贵州省政府采购网和黔东南州公共资源交易网站进行了采购信息、中标结果、合同等内容进行了公告，公开情况较好。</w:t>
      </w:r>
    </w:p>
    <w:p w14:paraId="67A79A8B">
      <w:pPr>
        <w:pStyle w:val="5"/>
        <w:numPr>
          <w:ilvl w:val="0"/>
          <w:numId w:val="0"/>
        </w:numPr>
        <w:spacing w:before="162" w:line="331" w:lineRule="auto"/>
        <w:ind w:right="258" w:rightChars="0" w:firstLine="668" w:firstLineChars="200"/>
        <w:jc w:val="left"/>
        <w:rPr>
          <w:rFonts w:hint="eastAsia"/>
          <w:spacing w:val="7"/>
          <w:lang w:val="zh-CN" w:eastAsia="zh-CN"/>
        </w:rPr>
      </w:pPr>
      <w:r>
        <w:rPr>
          <w:rFonts w:hint="eastAsia"/>
          <w:spacing w:val="7"/>
          <w:lang w:val="zh-CN" w:eastAsia="zh-CN"/>
        </w:rPr>
        <w:t>③政府采购政策执行情况</w:t>
      </w:r>
    </w:p>
    <w:p w14:paraId="32DFFE43">
      <w:pPr>
        <w:pStyle w:val="5"/>
        <w:numPr>
          <w:ilvl w:val="0"/>
          <w:numId w:val="0"/>
        </w:numPr>
        <w:spacing w:before="162" w:line="331" w:lineRule="auto"/>
        <w:ind w:right="258" w:rightChars="0" w:firstLine="668" w:firstLineChars="200"/>
        <w:jc w:val="left"/>
        <w:rPr>
          <w:rFonts w:hint="eastAsia"/>
          <w:spacing w:val="7"/>
          <w:lang w:val="zh-CN" w:eastAsia="zh-CN"/>
        </w:rPr>
      </w:pPr>
      <w:r>
        <w:rPr>
          <w:rFonts w:hint="eastAsia"/>
          <w:spacing w:val="7"/>
          <w:lang w:val="en-US" w:eastAsia="zh-CN"/>
        </w:rPr>
        <w:t>该</w:t>
      </w:r>
      <w:r>
        <w:rPr>
          <w:rFonts w:hint="eastAsia"/>
          <w:spacing w:val="7"/>
          <w:lang w:val="zh-CN" w:eastAsia="zh-CN"/>
        </w:rPr>
        <w:t>项目在采购文件中对支持小微企业、支持少数民族地区产品、支持残疾人就业等政府采购政策进行了明确（服务类项目不涉及节能环保政策），且中标供应商为中小微企业，</w:t>
      </w:r>
      <w:r>
        <w:rPr>
          <w:rFonts w:hint="eastAsia"/>
          <w:spacing w:val="7"/>
          <w:lang w:val="en-US" w:eastAsia="zh-CN"/>
        </w:rPr>
        <w:t>政策</w:t>
      </w:r>
      <w:r>
        <w:rPr>
          <w:rFonts w:hint="eastAsia"/>
          <w:spacing w:val="7"/>
          <w:lang w:val="zh-CN" w:eastAsia="zh-CN"/>
        </w:rPr>
        <w:t>执行情况较好。</w:t>
      </w:r>
    </w:p>
    <w:p w14:paraId="698BCAD8">
      <w:pPr>
        <w:pStyle w:val="5"/>
        <w:numPr>
          <w:ilvl w:val="0"/>
          <w:numId w:val="0"/>
        </w:numPr>
        <w:spacing w:before="162" w:line="331" w:lineRule="auto"/>
        <w:ind w:right="258" w:rightChars="0" w:firstLine="668" w:firstLineChars="200"/>
        <w:jc w:val="left"/>
        <w:rPr>
          <w:rFonts w:hint="eastAsia"/>
          <w:spacing w:val="7"/>
          <w:lang w:val="zh-CN" w:eastAsia="zh-CN"/>
        </w:rPr>
      </w:pPr>
      <w:r>
        <w:rPr>
          <w:rFonts w:hint="eastAsia"/>
          <w:spacing w:val="7"/>
          <w:lang w:val="zh-CN" w:eastAsia="zh-CN"/>
        </w:rPr>
        <w:t>④政府采购年度资金节约率分析</w:t>
      </w:r>
    </w:p>
    <w:p w14:paraId="0D714B63">
      <w:pPr>
        <w:pStyle w:val="5"/>
        <w:numPr>
          <w:ilvl w:val="0"/>
          <w:numId w:val="0"/>
        </w:numPr>
        <w:spacing w:before="162" w:line="331" w:lineRule="auto"/>
        <w:ind w:right="258" w:rightChars="0" w:firstLine="668" w:firstLineChars="200"/>
        <w:jc w:val="left"/>
        <w:rPr>
          <w:spacing w:val="7"/>
        </w:rPr>
      </w:pPr>
      <w:r>
        <w:rPr>
          <w:rFonts w:hint="eastAsia"/>
          <w:spacing w:val="7"/>
          <w:lang w:val="en-US" w:eastAsia="zh-CN"/>
        </w:rPr>
        <w:t>该项目</w:t>
      </w:r>
      <w:r>
        <w:rPr>
          <w:rFonts w:hint="eastAsia"/>
          <w:spacing w:val="7"/>
          <w:lang w:val="zh-CN" w:eastAsia="zh-CN"/>
        </w:rPr>
        <w:t>采购预算</w:t>
      </w:r>
      <w:r>
        <w:rPr>
          <w:rFonts w:hint="eastAsia"/>
          <w:spacing w:val="7"/>
          <w:lang w:val="en-US" w:eastAsia="zh-CN"/>
        </w:rPr>
        <w:t>153.67</w:t>
      </w:r>
      <w:r>
        <w:rPr>
          <w:rFonts w:hint="eastAsia"/>
          <w:spacing w:val="7"/>
          <w:lang w:val="zh-CN" w:eastAsia="zh-CN"/>
        </w:rPr>
        <w:t>万元，中</w:t>
      </w:r>
      <w:r>
        <w:rPr>
          <w:rFonts w:hint="eastAsia"/>
          <w:spacing w:val="7"/>
          <w:lang w:eastAsia="zh-CN"/>
        </w:rPr>
        <w:t>标金额</w:t>
      </w:r>
      <w:r>
        <w:rPr>
          <w:rFonts w:hint="eastAsia"/>
          <w:spacing w:val="7"/>
          <w:lang w:val="en-US" w:eastAsia="zh-CN"/>
        </w:rPr>
        <w:t>153.42</w:t>
      </w:r>
      <w:r>
        <w:rPr>
          <w:rFonts w:hint="eastAsia"/>
          <w:spacing w:val="7"/>
          <w:lang w:eastAsia="zh-CN"/>
        </w:rPr>
        <w:t>万元，节约金额0.</w:t>
      </w:r>
      <w:r>
        <w:rPr>
          <w:rFonts w:hint="eastAsia"/>
          <w:spacing w:val="7"/>
          <w:lang w:val="en-US" w:eastAsia="zh-CN"/>
        </w:rPr>
        <w:t>25</w:t>
      </w:r>
      <w:r>
        <w:rPr>
          <w:rFonts w:hint="eastAsia"/>
          <w:spacing w:val="7"/>
          <w:lang w:eastAsia="zh-CN"/>
        </w:rPr>
        <w:t>万元，节约率为0.1</w:t>
      </w:r>
      <w:r>
        <w:rPr>
          <w:rFonts w:hint="eastAsia"/>
          <w:spacing w:val="7"/>
          <w:lang w:val="en-US" w:eastAsia="zh-CN"/>
        </w:rPr>
        <w:t>6</w:t>
      </w:r>
      <w:r>
        <w:rPr>
          <w:rFonts w:hint="eastAsia"/>
          <w:spacing w:val="7"/>
          <w:lang w:eastAsia="zh-CN"/>
        </w:rPr>
        <w:t>%，节约率较低，资金节约情况一般。</w:t>
      </w:r>
    </w:p>
    <w:p w14:paraId="65DF9ECF">
      <w:pPr>
        <w:pStyle w:val="5"/>
        <w:spacing w:before="162" w:line="240" w:lineRule="auto"/>
        <w:ind w:left="860" w:right="1332"/>
        <w:jc w:val="left"/>
      </w:pPr>
      <w:r>
        <w:t>2.行政成本</w:t>
      </w:r>
    </w:p>
    <w:p w14:paraId="0C2531ED">
      <w:pPr>
        <w:pStyle w:val="5"/>
        <w:spacing w:before="162" w:line="240" w:lineRule="auto"/>
        <w:ind w:left="860" w:right="1332"/>
        <w:jc w:val="left"/>
      </w:pPr>
      <w:r>
        <w:t>（1）结转结余变动率</w:t>
      </w:r>
    </w:p>
    <w:p w14:paraId="4F3E2F4F">
      <w:pPr>
        <w:pStyle w:val="5"/>
        <w:spacing w:before="169" w:line="240" w:lineRule="auto"/>
        <w:ind w:left="860" w:right="1332"/>
        <w:jc w:val="left"/>
      </w:pPr>
      <w:r>
        <w:rPr>
          <w:spacing w:val="7"/>
        </w:rPr>
        <w:t>黔东南州交通运输局</w:t>
      </w:r>
      <w:r>
        <w:rPr>
          <w:spacing w:val="-79"/>
        </w:rPr>
        <w:t xml:space="preserve"> </w:t>
      </w:r>
      <w:r>
        <w:t>2019</w:t>
      </w:r>
      <w:r>
        <w:rPr>
          <w:spacing w:val="-75"/>
        </w:rPr>
        <w:t xml:space="preserve"> </w:t>
      </w:r>
      <w:r>
        <w:rPr>
          <w:spacing w:val="7"/>
        </w:rPr>
        <w:t>年末结转结余为</w:t>
      </w:r>
      <w:r>
        <w:rPr>
          <w:spacing w:val="-76"/>
        </w:rPr>
        <w:t xml:space="preserve"> </w:t>
      </w:r>
      <w:r>
        <w:t>1002.46</w:t>
      </w:r>
      <w:r>
        <w:rPr>
          <w:spacing w:val="-78"/>
        </w:rPr>
        <w:t xml:space="preserve"> </w:t>
      </w:r>
      <w:r>
        <w:t>万</w:t>
      </w:r>
    </w:p>
    <w:p w14:paraId="56689CA6">
      <w:pPr>
        <w:pStyle w:val="5"/>
        <w:spacing w:before="169" w:line="338" w:lineRule="auto"/>
        <w:ind w:left="220" w:right="1332"/>
        <w:jc w:val="left"/>
      </w:pPr>
      <w:r>
        <w:t>元，2020</w:t>
      </w:r>
      <w:r>
        <w:rPr>
          <w:spacing w:val="-82"/>
        </w:rPr>
        <w:t xml:space="preserve"> </w:t>
      </w:r>
      <w:r>
        <w:t>年末结转结余为</w:t>
      </w:r>
      <w:r>
        <w:rPr>
          <w:spacing w:val="-83"/>
        </w:rPr>
        <w:t xml:space="preserve"> </w:t>
      </w:r>
      <w:r>
        <w:t>2542.03</w:t>
      </w:r>
      <w:r>
        <w:rPr>
          <w:spacing w:val="-82"/>
        </w:rPr>
        <w:t xml:space="preserve"> </w:t>
      </w:r>
      <w:r>
        <w:t>万元，2020</w:t>
      </w:r>
      <w:r>
        <w:rPr>
          <w:spacing w:val="-82"/>
        </w:rPr>
        <w:t xml:space="preserve"> </w:t>
      </w:r>
      <w:r>
        <w:t>年相比</w:t>
      </w:r>
      <w:r>
        <w:rPr>
          <w:spacing w:val="-81"/>
        </w:rPr>
        <w:t xml:space="preserve"> </w:t>
      </w:r>
      <w:r>
        <w:t xml:space="preserve">2019 </w:t>
      </w:r>
      <w:r>
        <w:rPr>
          <w:w w:val="99"/>
        </w:rPr>
        <w:t>年结转结余增加了</w:t>
      </w:r>
      <w:r>
        <w:rPr>
          <w:spacing w:val="-108"/>
          <w:w w:val="99"/>
        </w:rPr>
        <w:t xml:space="preserve"> </w:t>
      </w:r>
      <w:r>
        <w:rPr>
          <w:w w:val="99"/>
        </w:rPr>
        <w:t>1539.57</w:t>
      </w:r>
      <w:r>
        <w:rPr>
          <w:spacing w:val="-109"/>
          <w:w w:val="99"/>
        </w:rPr>
        <w:t xml:space="preserve"> </w:t>
      </w:r>
      <w:r>
        <w:rPr>
          <w:spacing w:val="-14"/>
          <w:w w:val="99"/>
        </w:rPr>
        <w:t>万元，结转结余变动率为</w:t>
      </w:r>
      <w:r>
        <w:rPr>
          <w:spacing w:val="-108"/>
          <w:w w:val="99"/>
        </w:rPr>
        <w:t xml:space="preserve"> </w:t>
      </w:r>
      <w:r>
        <w:rPr>
          <w:w w:val="99"/>
        </w:rPr>
        <w:t xml:space="preserve">60.56%， </w:t>
      </w:r>
      <w:r>
        <w:t>结转结余变动率高于</w:t>
      </w:r>
      <w:r>
        <w:rPr>
          <w:spacing w:val="-84"/>
        </w:rPr>
        <w:t xml:space="preserve"> </w:t>
      </w:r>
      <w:r>
        <w:t>15%变动范围。赋分</w:t>
      </w:r>
      <w:r>
        <w:rPr>
          <w:spacing w:val="-82"/>
        </w:rPr>
        <w:t xml:space="preserve"> </w:t>
      </w:r>
      <w:r>
        <w:t>3</w:t>
      </w:r>
      <w:r>
        <w:rPr>
          <w:spacing w:val="-83"/>
        </w:rPr>
        <w:t xml:space="preserve"> </w:t>
      </w:r>
      <w:r>
        <w:t>分，扣</w:t>
      </w:r>
      <w:r>
        <w:rPr>
          <w:spacing w:val="-84"/>
        </w:rPr>
        <w:t xml:space="preserve"> </w:t>
      </w:r>
      <w:r>
        <w:t>3</w:t>
      </w:r>
      <w:r>
        <w:rPr>
          <w:spacing w:val="-83"/>
        </w:rPr>
        <w:t xml:space="preserve"> </w:t>
      </w:r>
      <w:r>
        <w:t>分。</w:t>
      </w:r>
    </w:p>
    <w:p w14:paraId="5831B954">
      <w:pPr>
        <w:pStyle w:val="5"/>
        <w:spacing w:before="33" w:line="240" w:lineRule="auto"/>
        <w:ind w:left="860" w:right="1332"/>
        <w:jc w:val="left"/>
      </w:pPr>
      <w:r>
        <w:t>（2）公用经费控制率</w:t>
      </w:r>
    </w:p>
    <w:p w14:paraId="32021F3D">
      <w:pPr>
        <w:pStyle w:val="5"/>
        <w:spacing w:before="169" w:line="240" w:lineRule="auto"/>
        <w:ind w:left="860" w:right="1332"/>
        <w:jc w:val="left"/>
      </w:pPr>
      <w:r>
        <w:t>黔东南州交通运输局</w:t>
      </w:r>
      <w:r>
        <w:rPr>
          <w:spacing w:val="-85"/>
        </w:rPr>
        <w:t xml:space="preserve"> </w:t>
      </w:r>
      <w:r>
        <w:t>2020</w:t>
      </w:r>
      <w:r>
        <w:rPr>
          <w:spacing w:val="-84"/>
        </w:rPr>
        <w:t xml:space="preserve"> </w:t>
      </w:r>
      <w:r>
        <w:t>年公用经费实际支出</w:t>
      </w:r>
      <w:r>
        <w:rPr>
          <w:spacing w:val="-85"/>
        </w:rPr>
        <w:t xml:space="preserve"> </w:t>
      </w:r>
      <w:r>
        <w:t>242.75</w:t>
      </w:r>
    </w:p>
    <w:p w14:paraId="536875F6">
      <w:pPr>
        <w:pStyle w:val="5"/>
        <w:spacing w:before="169" w:line="240" w:lineRule="auto"/>
        <w:ind w:left="220" w:right="1332"/>
        <w:jc w:val="left"/>
      </w:pPr>
      <w:r>
        <w:rPr>
          <w:spacing w:val="6"/>
        </w:rPr>
        <w:t>万元，预算安排公用经费总额</w:t>
      </w:r>
      <w:r>
        <w:rPr>
          <w:spacing w:val="-80"/>
        </w:rPr>
        <w:t xml:space="preserve"> </w:t>
      </w:r>
      <w:r>
        <w:t>242.75</w:t>
      </w:r>
      <w:r>
        <w:rPr>
          <w:spacing w:val="-81"/>
        </w:rPr>
        <w:t xml:space="preserve"> </w:t>
      </w:r>
      <w:r>
        <w:rPr>
          <w:spacing w:val="6"/>
        </w:rPr>
        <w:t>万元，公用经费控制</w:t>
      </w:r>
    </w:p>
    <w:p w14:paraId="1B452F61">
      <w:pPr>
        <w:pStyle w:val="5"/>
        <w:spacing w:line="240" w:lineRule="auto"/>
        <w:ind w:left="220" w:right="1332"/>
        <w:jc w:val="left"/>
      </w:pPr>
      <w:r>
        <w:t>率</w:t>
      </w:r>
      <w:r>
        <w:rPr>
          <w:spacing w:val="-81"/>
        </w:rPr>
        <w:t xml:space="preserve"> </w:t>
      </w:r>
      <w:r>
        <w:t>100%，赋分</w:t>
      </w:r>
      <w:r>
        <w:rPr>
          <w:spacing w:val="-81"/>
        </w:rPr>
        <w:t xml:space="preserve"> </w:t>
      </w:r>
      <w:r>
        <w:t>2</w:t>
      </w:r>
      <w:r>
        <w:rPr>
          <w:spacing w:val="-82"/>
        </w:rPr>
        <w:t xml:space="preserve"> </w:t>
      </w:r>
      <w:r>
        <w:t>分，得分</w:t>
      </w:r>
      <w:r>
        <w:rPr>
          <w:spacing w:val="-83"/>
        </w:rPr>
        <w:t xml:space="preserve"> </w:t>
      </w:r>
      <w:r>
        <w:t>2</w:t>
      </w:r>
      <w:r>
        <w:rPr>
          <w:spacing w:val="-82"/>
        </w:rPr>
        <w:t xml:space="preserve"> </w:t>
      </w:r>
      <w:r>
        <w:t>分。</w:t>
      </w:r>
    </w:p>
    <w:p w14:paraId="611AE19C">
      <w:pPr>
        <w:pStyle w:val="5"/>
        <w:spacing w:before="164" w:line="240" w:lineRule="auto"/>
        <w:ind w:left="860" w:right="1332"/>
        <w:jc w:val="left"/>
      </w:pPr>
      <w:r>
        <w:t>（3）“三公”经费控制率</w:t>
      </w:r>
    </w:p>
    <w:p w14:paraId="03582DA8">
      <w:pPr>
        <w:pStyle w:val="5"/>
        <w:keepNext w:val="0"/>
        <w:keepLines w:val="0"/>
        <w:pageBreakBefore w:val="0"/>
        <w:widowControl w:val="0"/>
        <w:kinsoku/>
        <w:wordWrap/>
        <w:overflowPunct/>
        <w:topLinePunct w:val="0"/>
        <w:autoSpaceDE/>
        <w:autoSpaceDN/>
        <w:bidi w:val="0"/>
        <w:adjustRightInd/>
        <w:snapToGrid/>
        <w:spacing w:before="0" w:line="240" w:lineRule="auto"/>
        <w:ind w:left="0" w:right="0" w:firstLine="684" w:firstLineChars="200"/>
        <w:jc w:val="left"/>
        <w:textAlignment w:val="auto"/>
      </w:pPr>
      <w:r>
        <w:rPr>
          <w:spacing w:val="11"/>
        </w:rPr>
        <w:t>黔东南州交通运输局</w:t>
      </w:r>
      <w:r>
        <w:rPr>
          <w:spacing w:val="-74"/>
        </w:rPr>
        <w:t xml:space="preserve"> </w:t>
      </w:r>
      <w:r>
        <w:t>2020</w:t>
      </w:r>
      <w:r>
        <w:rPr>
          <w:spacing w:val="-77"/>
        </w:rPr>
        <w:t xml:space="preserve"> </w:t>
      </w:r>
      <w:r>
        <w:rPr>
          <w:spacing w:val="11"/>
        </w:rPr>
        <w:t>年</w:t>
      </w:r>
      <w:r>
        <w:rPr>
          <w:rFonts w:hint="eastAsia"/>
          <w:spacing w:val="11"/>
          <w:lang w:eastAsia="zh-CN"/>
        </w:rPr>
        <w:t>“</w:t>
      </w:r>
      <w:r>
        <w:rPr>
          <w:spacing w:val="11"/>
        </w:rPr>
        <w:t>三公</w:t>
      </w:r>
      <w:r>
        <w:rPr>
          <w:rFonts w:hint="eastAsia"/>
          <w:spacing w:val="11"/>
          <w:lang w:eastAsia="zh-CN"/>
        </w:rPr>
        <w:t>”</w:t>
      </w:r>
      <w:r>
        <w:rPr>
          <w:spacing w:val="11"/>
        </w:rPr>
        <w:t>经费实际支出</w:t>
      </w:r>
      <w:r>
        <w:rPr>
          <w:spacing w:val="-74"/>
        </w:rPr>
        <w:t xml:space="preserve"> </w:t>
      </w:r>
      <w:r>
        <w:t>21.68</w:t>
      </w:r>
      <w:r>
        <w:rPr>
          <w:spacing w:val="-11"/>
        </w:rPr>
        <w:t>万元，预算安排为</w:t>
      </w:r>
      <w:r>
        <w:rPr>
          <w:spacing w:val="-80"/>
        </w:rPr>
        <w:t xml:space="preserve"> </w:t>
      </w:r>
      <w:r>
        <w:t>27.15</w:t>
      </w:r>
      <w:r>
        <w:rPr>
          <w:spacing w:val="-83"/>
        </w:rPr>
        <w:t xml:space="preserve"> </w:t>
      </w:r>
      <w:r>
        <w:rPr>
          <w:spacing w:val="-12"/>
        </w:rPr>
        <w:t>万元，控制率为</w:t>
      </w:r>
      <w:r>
        <w:rPr>
          <w:spacing w:val="-80"/>
        </w:rPr>
        <w:t xml:space="preserve"> </w:t>
      </w:r>
      <w:r>
        <w:rPr>
          <w:spacing w:val="-10"/>
        </w:rPr>
        <w:t>79.85%，赋分</w:t>
      </w:r>
      <w:r>
        <w:rPr>
          <w:spacing w:val="-80"/>
        </w:rPr>
        <w:t xml:space="preserve"> </w:t>
      </w:r>
      <w:r>
        <w:t>3</w:t>
      </w:r>
      <w:r>
        <w:rPr>
          <w:spacing w:val="-81"/>
        </w:rPr>
        <w:t xml:space="preserve"> </w:t>
      </w:r>
      <w:r>
        <w:t>分，得分</w:t>
      </w:r>
      <w:r>
        <w:rPr>
          <w:spacing w:val="-82"/>
        </w:rPr>
        <w:t xml:space="preserve"> </w:t>
      </w:r>
      <w:r>
        <w:t>3</w:t>
      </w:r>
      <w:r>
        <w:rPr>
          <w:spacing w:val="-83"/>
        </w:rPr>
        <w:t xml:space="preserve"> </w:t>
      </w:r>
      <w:r>
        <w:t>分。</w:t>
      </w:r>
    </w:p>
    <w:p w14:paraId="455B6B69">
      <w:pPr>
        <w:pStyle w:val="5"/>
        <w:spacing w:before="164" w:line="240" w:lineRule="auto"/>
        <w:ind w:left="860" w:right="1332"/>
        <w:jc w:val="left"/>
      </w:pPr>
      <w:r>
        <w:t>（4）“运转经费”控制率</w:t>
      </w:r>
    </w:p>
    <w:p w14:paraId="7E867132">
      <w:pPr>
        <w:pStyle w:val="5"/>
        <w:spacing w:before="169" w:line="338" w:lineRule="auto"/>
        <w:ind w:left="220" w:right="1498" w:firstLine="640"/>
        <w:jc w:val="both"/>
      </w:pPr>
      <w:r>
        <w:rPr>
          <w:spacing w:val="11"/>
        </w:rPr>
        <w:t>黔东南州交通运输局</w:t>
      </w:r>
      <w:r>
        <w:rPr>
          <w:spacing w:val="-74"/>
        </w:rPr>
        <w:t xml:space="preserve"> </w:t>
      </w:r>
      <w:r>
        <w:t>2020</w:t>
      </w:r>
      <w:r>
        <w:rPr>
          <w:spacing w:val="-77"/>
        </w:rPr>
        <w:t xml:space="preserve"> </w:t>
      </w:r>
      <w:r>
        <w:rPr>
          <w:spacing w:val="11"/>
        </w:rPr>
        <w:t>年运转经费实际支出</w:t>
      </w:r>
      <w:r>
        <w:rPr>
          <w:spacing w:val="-74"/>
        </w:rPr>
        <w:t xml:space="preserve"> </w:t>
      </w:r>
      <w:r>
        <w:t>95.11 万元，年初预算数为</w:t>
      </w:r>
      <w:r>
        <w:rPr>
          <w:spacing w:val="-84"/>
        </w:rPr>
        <w:t xml:space="preserve"> </w:t>
      </w:r>
      <w:r>
        <w:t>138.76</w:t>
      </w:r>
      <w:r>
        <w:rPr>
          <w:spacing w:val="-83"/>
        </w:rPr>
        <w:t xml:space="preserve"> </w:t>
      </w:r>
      <w:r>
        <w:t>万元，控制率为</w:t>
      </w:r>
      <w:r>
        <w:rPr>
          <w:spacing w:val="-84"/>
        </w:rPr>
        <w:t xml:space="preserve"> </w:t>
      </w:r>
      <w:r>
        <w:t>68.54%，赋分 2</w:t>
      </w:r>
      <w:r>
        <w:rPr>
          <w:spacing w:val="-83"/>
        </w:rPr>
        <w:t xml:space="preserve"> </w:t>
      </w:r>
      <w:r>
        <w:t>分，得分</w:t>
      </w:r>
      <w:r>
        <w:rPr>
          <w:spacing w:val="-82"/>
        </w:rPr>
        <w:t xml:space="preserve"> </w:t>
      </w:r>
      <w:r>
        <w:t>2</w:t>
      </w:r>
      <w:r>
        <w:rPr>
          <w:spacing w:val="-83"/>
        </w:rPr>
        <w:t xml:space="preserve"> </w:t>
      </w:r>
      <w:r>
        <w:t>分。预算执行计分见下表</w:t>
      </w:r>
      <w:r>
        <w:rPr>
          <w:spacing w:val="-82"/>
        </w:rPr>
        <w:t xml:space="preserve"> </w:t>
      </w:r>
      <w:r>
        <w:t>4-3：</w:t>
      </w:r>
    </w:p>
    <w:p w14:paraId="08726DFA">
      <w:pPr>
        <w:spacing w:before="77" w:after="76"/>
        <w:ind w:left="3266" w:right="3984" w:firstLine="0"/>
        <w:jc w:val="center"/>
        <w:rPr>
          <w:rFonts w:hint="default" w:ascii="楷体" w:hAnsi="楷体" w:eastAsia="楷体" w:cs="楷体"/>
          <w:sz w:val="28"/>
          <w:szCs w:val="28"/>
        </w:rPr>
      </w:pPr>
      <w:r>
        <w:rPr>
          <w:rFonts w:hint="default" w:ascii="楷体" w:hAnsi="楷体" w:eastAsia="楷体" w:cs="楷体"/>
          <w:b/>
          <w:bCs/>
          <w:sz w:val="28"/>
          <w:szCs w:val="28"/>
        </w:rPr>
        <w:t>预算执行计分表</w:t>
      </w:r>
      <w:r>
        <w:rPr>
          <w:rFonts w:hint="default" w:ascii="楷体" w:hAnsi="楷体" w:eastAsia="楷体" w:cs="楷体"/>
          <w:b/>
          <w:bCs/>
          <w:spacing w:val="-78"/>
          <w:sz w:val="28"/>
          <w:szCs w:val="28"/>
        </w:rPr>
        <w:t xml:space="preserve"> </w:t>
      </w:r>
      <w:r>
        <w:rPr>
          <w:rFonts w:hint="default" w:ascii="楷体" w:hAnsi="楷体" w:eastAsia="楷体" w:cs="楷体"/>
          <w:b/>
          <w:bCs/>
          <w:sz w:val="28"/>
          <w:szCs w:val="28"/>
        </w:rPr>
        <w:t>4-3：</w:t>
      </w:r>
    </w:p>
    <w:tbl>
      <w:tblPr>
        <w:tblStyle w:val="6"/>
        <w:tblW w:w="0" w:type="auto"/>
        <w:tblInd w:w="107" w:type="dxa"/>
        <w:tblLayout w:type="fixed"/>
        <w:tblCellMar>
          <w:top w:w="0" w:type="dxa"/>
          <w:left w:w="0" w:type="dxa"/>
          <w:bottom w:w="0" w:type="dxa"/>
          <w:right w:w="0" w:type="dxa"/>
        </w:tblCellMar>
      </w:tblPr>
      <w:tblGrid>
        <w:gridCol w:w="1323"/>
        <w:gridCol w:w="1900"/>
        <w:gridCol w:w="1263"/>
        <w:gridCol w:w="837"/>
        <w:gridCol w:w="4467"/>
      </w:tblGrid>
      <w:tr w14:paraId="48192729">
        <w:tblPrEx>
          <w:tblCellMar>
            <w:top w:w="0" w:type="dxa"/>
            <w:left w:w="0" w:type="dxa"/>
            <w:bottom w:w="0" w:type="dxa"/>
            <w:right w:w="0" w:type="dxa"/>
          </w:tblCellMar>
        </w:tblPrEx>
        <w:trPr>
          <w:trHeight w:val="362" w:hRule="exact"/>
        </w:trPr>
        <w:tc>
          <w:tcPr>
            <w:tcW w:w="1323" w:type="dxa"/>
            <w:tcBorders>
              <w:top w:val="single" w:color="000000" w:sz="4" w:space="0"/>
              <w:left w:val="single" w:color="000000" w:sz="4" w:space="0"/>
              <w:bottom w:val="single" w:color="000000" w:sz="4" w:space="0"/>
              <w:right w:val="single" w:color="000000" w:sz="4" w:space="0"/>
            </w:tcBorders>
          </w:tcPr>
          <w:p w14:paraId="02B6DF37">
            <w:pPr>
              <w:pStyle w:val="10"/>
              <w:spacing w:line="276" w:lineRule="exact"/>
              <w:ind w:left="175" w:right="0"/>
              <w:jc w:val="left"/>
              <w:rPr>
                <w:rFonts w:hint="default" w:ascii="楷体" w:hAnsi="楷体" w:eastAsia="楷体" w:cs="楷体"/>
                <w:sz w:val="24"/>
                <w:szCs w:val="24"/>
              </w:rPr>
            </w:pPr>
            <w:r>
              <w:rPr>
                <w:rFonts w:hint="default" w:ascii="楷体" w:hAnsi="楷体" w:eastAsia="楷体" w:cs="楷体"/>
                <w:sz w:val="24"/>
                <w:szCs w:val="24"/>
              </w:rPr>
              <w:t>二级指标</w:t>
            </w:r>
          </w:p>
        </w:tc>
        <w:tc>
          <w:tcPr>
            <w:tcW w:w="1900" w:type="dxa"/>
            <w:tcBorders>
              <w:top w:val="single" w:color="000000" w:sz="4" w:space="0"/>
              <w:left w:val="single" w:color="000000" w:sz="4" w:space="0"/>
              <w:bottom w:val="single" w:color="000000" w:sz="4" w:space="0"/>
              <w:right w:val="single" w:color="000000" w:sz="4" w:space="0"/>
            </w:tcBorders>
          </w:tcPr>
          <w:p w14:paraId="75C609C5">
            <w:pPr>
              <w:pStyle w:val="10"/>
              <w:spacing w:line="276" w:lineRule="exact"/>
              <w:ind w:right="0"/>
              <w:jc w:val="center"/>
              <w:rPr>
                <w:rFonts w:hint="default" w:ascii="楷体" w:hAnsi="楷体" w:eastAsia="楷体" w:cs="楷体"/>
                <w:sz w:val="24"/>
                <w:szCs w:val="24"/>
              </w:rPr>
            </w:pPr>
            <w:r>
              <w:rPr>
                <w:rFonts w:hint="default" w:ascii="楷体" w:hAnsi="楷体" w:eastAsia="楷体" w:cs="楷体"/>
                <w:sz w:val="24"/>
                <w:szCs w:val="24"/>
              </w:rPr>
              <w:t>三级指标</w:t>
            </w:r>
          </w:p>
        </w:tc>
        <w:tc>
          <w:tcPr>
            <w:tcW w:w="1263" w:type="dxa"/>
            <w:tcBorders>
              <w:top w:val="single" w:color="000000" w:sz="4" w:space="0"/>
              <w:left w:val="single" w:color="000000" w:sz="4" w:space="0"/>
              <w:bottom w:val="single" w:color="000000" w:sz="4" w:space="0"/>
              <w:right w:val="single" w:color="000000" w:sz="4" w:space="0"/>
            </w:tcBorders>
          </w:tcPr>
          <w:p w14:paraId="339AAC49">
            <w:pPr>
              <w:pStyle w:val="10"/>
              <w:spacing w:line="276" w:lineRule="exact"/>
              <w:ind w:right="0"/>
              <w:jc w:val="center"/>
              <w:rPr>
                <w:rFonts w:hint="default" w:ascii="楷体" w:hAnsi="楷体" w:eastAsia="楷体" w:cs="楷体"/>
                <w:sz w:val="24"/>
                <w:szCs w:val="24"/>
              </w:rPr>
            </w:pPr>
            <w:r>
              <w:rPr>
                <w:rFonts w:hint="default" w:ascii="楷体" w:hAnsi="楷体" w:eastAsia="楷体" w:cs="楷体"/>
                <w:sz w:val="24"/>
                <w:szCs w:val="24"/>
              </w:rPr>
              <w:t>赋分</w:t>
            </w:r>
          </w:p>
        </w:tc>
        <w:tc>
          <w:tcPr>
            <w:tcW w:w="837" w:type="dxa"/>
            <w:tcBorders>
              <w:top w:val="single" w:color="000000" w:sz="4" w:space="0"/>
              <w:left w:val="single" w:color="000000" w:sz="4" w:space="0"/>
              <w:bottom w:val="single" w:color="000000" w:sz="4" w:space="0"/>
              <w:right w:val="single" w:color="000000" w:sz="4" w:space="0"/>
            </w:tcBorders>
          </w:tcPr>
          <w:p w14:paraId="653C7F7A">
            <w:pPr>
              <w:pStyle w:val="10"/>
              <w:spacing w:line="276" w:lineRule="exact"/>
              <w:ind w:right="0"/>
              <w:jc w:val="center"/>
              <w:rPr>
                <w:rFonts w:hint="default" w:ascii="楷体" w:hAnsi="楷体" w:eastAsia="楷体" w:cs="楷体"/>
                <w:sz w:val="24"/>
                <w:szCs w:val="24"/>
              </w:rPr>
            </w:pPr>
            <w:r>
              <w:rPr>
                <w:rFonts w:hint="default" w:ascii="楷体" w:hAnsi="楷体" w:eastAsia="楷体" w:cs="楷体"/>
                <w:sz w:val="24"/>
                <w:szCs w:val="24"/>
              </w:rPr>
              <w:t>得分</w:t>
            </w:r>
          </w:p>
        </w:tc>
        <w:tc>
          <w:tcPr>
            <w:tcW w:w="4467" w:type="dxa"/>
            <w:tcBorders>
              <w:top w:val="single" w:color="000000" w:sz="4" w:space="0"/>
              <w:left w:val="single" w:color="000000" w:sz="4" w:space="0"/>
              <w:bottom w:val="single" w:color="000000" w:sz="4" w:space="0"/>
              <w:right w:val="single" w:color="000000" w:sz="4" w:space="0"/>
            </w:tcBorders>
          </w:tcPr>
          <w:p w14:paraId="0D8940D2">
            <w:pPr>
              <w:pStyle w:val="10"/>
              <w:spacing w:line="276" w:lineRule="exact"/>
              <w:ind w:right="0"/>
              <w:jc w:val="center"/>
              <w:rPr>
                <w:rFonts w:hint="default" w:ascii="楷体" w:hAnsi="楷体" w:eastAsia="楷体" w:cs="楷体"/>
                <w:sz w:val="24"/>
                <w:szCs w:val="24"/>
              </w:rPr>
            </w:pPr>
            <w:r>
              <w:rPr>
                <w:rFonts w:hint="default" w:ascii="楷体" w:hAnsi="楷体" w:eastAsia="楷体" w:cs="楷体"/>
                <w:sz w:val="24"/>
                <w:szCs w:val="24"/>
              </w:rPr>
              <w:t>扣分说明</w:t>
            </w:r>
          </w:p>
        </w:tc>
      </w:tr>
      <w:tr w14:paraId="68175E2B">
        <w:tblPrEx>
          <w:tblCellMar>
            <w:top w:w="0" w:type="dxa"/>
            <w:left w:w="0" w:type="dxa"/>
            <w:bottom w:w="0" w:type="dxa"/>
            <w:right w:w="0" w:type="dxa"/>
          </w:tblCellMar>
        </w:tblPrEx>
        <w:trPr>
          <w:trHeight w:val="567" w:hRule="exact"/>
        </w:trPr>
        <w:tc>
          <w:tcPr>
            <w:tcW w:w="1323" w:type="dxa"/>
            <w:vMerge w:val="restart"/>
            <w:tcBorders>
              <w:top w:val="single" w:color="000000" w:sz="4" w:space="0"/>
              <w:left w:val="single" w:color="000000" w:sz="4" w:space="0"/>
              <w:right w:val="single" w:color="000000" w:sz="4" w:space="0"/>
            </w:tcBorders>
          </w:tcPr>
          <w:p w14:paraId="265D07AC">
            <w:pPr>
              <w:pStyle w:val="10"/>
              <w:spacing w:before="6" w:line="240" w:lineRule="auto"/>
              <w:ind w:right="0"/>
              <w:jc w:val="left"/>
              <w:rPr>
                <w:rFonts w:hint="default" w:ascii="楷体" w:hAnsi="楷体" w:eastAsia="楷体" w:cs="楷体"/>
                <w:b/>
                <w:bCs/>
                <w:sz w:val="19"/>
                <w:szCs w:val="19"/>
              </w:rPr>
            </w:pPr>
          </w:p>
          <w:p w14:paraId="2ABE3C0F">
            <w:pPr>
              <w:pStyle w:val="10"/>
              <w:spacing w:line="313" w:lineRule="exact"/>
              <w:ind w:left="175" w:right="0"/>
              <w:jc w:val="left"/>
              <w:rPr>
                <w:rFonts w:hint="default" w:ascii="楷体" w:hAnsi="楷体" w:eastAsia="楷体" w:cs="楷体"/>
                <w:sz w:val="24"/>
                <w:szCs w:val="24"/>
              </w:rPr>
            </w:pPr>
            <w:r>
              <w:rPr>
                <w:rFonts w:hint="default" w:ascii="楷体" w:hAnsi="楷体" w:eastAsia="楷体" w:cs="楷体"/>
                <w:sz w:val="24"/>
                <w:szCs w:val="24"/>
              </w:rPr>
              <w:t>执行进度</w:t>
            </w:r>
          </w:p>
          <w:p w14:paraId="3FA53696">
            <w:pPr>
              <w:pStyle w:val="10"/>
              <w:spacing w:line="313" w:lineRule="exact"/>
              <w:ind w:left="146" w:right="0"/>
              <w:jc w:val="left"/>
              <w:rPr>
                <w:rFonts w:hint="default" w:ascii="楷体" w:hAnsi="楷体" w:eastAsia="楷体" w:cs="楷体"/>
                <w:sz w:val="24"/>
                <w:szCs w:val="24"/>
              </w:rPr>
            </w:pPr>
            <w:r>
              <w:rPr>
                <w:rFonts w:hint="default" w:ascii="楷体" w:hAnsi="楷体" w:eastAsia="楷体" w:cs="楷体"/>
                <w:sz w:val="24"/>
                <w:szCs w:val="24"/>
              </w:rPr>
              <w:t>（10</w:t>
            </w:r>
            <w:r>
              <w:rPr>
                <w:rFonts w:hint="default" w:ascii="楷体" w:hAnsi="楷体" w:eastAsia="楷体" w:cs="楷体"/>
                <w:spacing w:val="-60"/>
                <w:sz w:val="24"/>
                <w:szCs w:val="24"/>
              </w:rPr>
              <w:t xml:space="preserve"> </w:t>
            </w:r>
            <w:r>
              <w:rPr>
                <w:rFonts w:hint="default" w:ascii="楷体" w:hAnsi="楷体" w:eastAsia="楷体" w:cs="楷体"/>
                <w:sz w:val="24"/>
                <w:szCs w:val="24"/>
              </w:rPr>
              <w:t>分）</w:t>
            </w:r>
          </w:p>
        </w:tc>
        <w:tc>
          <w:tcPr>
            <w:tcW w:w="1900" w:type="dxa"/>
            <w:tcBorders>
              <w:top w:val="single" w:color="000000" w:sz="4" w:space="0"/>
              <w:left w:val="single" w:color="000000" w:sz="4" w:space="0"/>
              <w:bottom w:val="single" w:color="000000" w:sz="4" w:space="0"/>
              <w:right w:val="single" w:color="000000" w:sz="4" w:space="0"/>
            </w:tcBorders>
          </w:tcPr>
          <w:p w14:paraId="19357FB2">
            <w:pPr>
              <w:pStyle w:val="10"/>
              <w:spacing w:line="276" w:lineRule="exact"/>
              <w:ind w:right="0"/>
              <w:jc w:val="center"/>
              <w:rPr>
                <w:rFonts w:hint="default" w:ascii="楷体" w:hAnsi="楷体" w:eastAsia="楷体" w:cs="楷体"/>
                <w:sz w:val="24"/>
                <w:szCs w:val="24"/>
              </w:rPr>
            </w:pPr>
            <w:r>
              <w:rPr>
                <w:rFonts w:hint="default" w:ascii="楷体" w:hAnsi="楷体" w:eastAsia="楷体" w:cs="楷体"/>
                <w:sz w:val="24"/>
                <w:szCs w:val="24"/>
              </w:rPr>
              <w:t>预算完成率</w:t>
            </w:r>
          </w:p>
        </w:tc>
        <w:tc>
          <w:tcPr>
            <w:tcW w:w="1263" w:type="dxa"/>
            <w:tcBorders>
              <w:top w:val="single" w:color="000000" w:sz="4" w:space="0"/>
              <w:left w:val="single" w:color="000000" w:sz="4" w:space="0"/>
              <w:bottom w:val="single" w:color="000000" w:sz="4" w:space="0"/>
              <w:right w:val="single" w:color="000000" w:sz="4" w:space="0"/>
            </w:tcBorders>
          </w:tcPr>
          <w:p w14:paraId="4E06E4D2">
            <w:pPr>
              <w:pStyle w:val="10"/>
              <w:spacing w:line="276" w:lineRule="exact"/>
              <w:ind w:right="0"/>
              <w:jc w:val="center"/>
              <w:rPr>
                <w:rFonts w:hint="default" w:ascii="楷体" w:hAnsi="楷体" w:eastAsia="楷体" w:cs="楷体"/>
                <w:sz w:val="24"/>
                <w:szCs w:val="24"/>
              </w:rPr>
            </w:pPr>
            <w:r>
              <w:rPr>
                <w:rFonts w:ascii="楷体"/>
                <w:sz w:val="24"/>
              </w:rPr>
              <w:t>3</w:t>
            </w:r>
          </w:p>
        </w:tc>
        <w:tc>
          <w:tcPr>
            <w:tcW w:w="837" w:type="dxa"/>
            <w:tcBorders>
              <w:top w:val="single" w:color="000000" w:sz="4" w:space="0"/>
              <w:left w:val="single" w:color="000000" w:sz="4" w:space="0"/>
              <w:bottom w:val="single" w:color="000000" w:sz="4" w:space="0"/>
              <w:right w:val="single" w:color="000000" w:sz="4" w:space="0"/>
            </w:tcBorders>
          </w:tcPr>
          <w:p w14:paraId="37DE57FE">
            <w:pPr>
              <w:pStyle w:val="10"/>
              <w:spacing w:line="276" w:lineRule="exact"/>
              <w:ind w:right="0"/>
              <w:jc w:val="center"/>
              <w:rPr>
                <w:rFonts w:hint="default" w:ascii="楷体" w:hAnsi="楷体" w:eastAsia="楷体" w:cs="楷体"/>
                <w:sz w:val="24"/>
                <w:szCs w:val="24"/>
              </w:rPr>
            </w:pPr>
            <w:r>
              <w:rPr>
                <w:rFonts w:ascii="楷体"/>
                <w:sz w:val="24"/>
              </w:rPr>
              <w:t>3</w:t>
            </w:r>
          </w:p>
        </w:tc>
        <w:tc>
          <w:tcPr>
            <w:tcW w:w="4467" w:type="dxa"/>
            <w:tcBorders>
              <w:top w:val="single" w:color="000000" w:sz="4" w:space="0"/>
              <w:left w:val="single" w:color="000000" w:sz="4" w:space="0"/>
              <w:bottom w:val="single" w:color="000000" w:sz="4" w:space="0"/>
              <w:right w:val="single" w:color="000000" w:sz="4" w:space="0"/>
            </w:tcBorders>
          </w:tcPr>
          <w:p w14:paraId="58FF0676">
            <w:pPr>
              <w:pStyle w:val="10"/>
              <w:spacing w:line="274" w:lineRule="exact"/>
              <w:ind w:right="0"/>
              <w:jc w:val="center"/>
              <w:rPr>
                <w:rFonts w:hint="default" w:ascii="楷体" w:hAnsi="楷体" w:eastAsia="楷体" w:cs="楷体"/>
                <w:sz w:val="24"/>
                <w:szCs w:val="24"/>
              </w:rPr>
            </w:pPr>
            <w:r>
              <w:rPr>
                <w:rFonts w:hint="default" w:ascii="楷体" w:hAnsi="楷体" w:eastAsia="楷体" w:cs="楷体"/>
                <w:sz w:val="24"/>
                <w:szCs w:val="24"/>
              </w:rPr>
              <w:t>未扣分</w:t>
            </w:r>
          </w:p>
        </w:tc>
      </w:tr>
      <w:tr w14:paraId="68DB7EA9">
        <w:tblPrEx>
          <w:tblCellMar>
            <w:top w:w="0" w:type="dxa"/>
            <w:left w:w="0" w:type="dxa"/>
            <w:bottom w:w="0" w:type="dxa"/>
            <w:right w:w="0" w:type="dxa"/>
          </w:tblCellMar>
        </w:tblPrEx>
        <w:trPr>
          <w:trHeight w:val="648" w:hRule="exact"/>
        </w:trPr>
        <w:tc>
          <w:tcPr>
            <w:tcW w:w="1323" w:type="dxa"/>
            <w:vMerge w:val="continue"/>
            <w:tcBorders>
              <w:left w:val="single" w:color="000000" w:sz="4" w:space="0"/>
              <w:bottom w:val="single" w:color="000000" w:sz="4" w:space="0"/>
              <w:right w:val="single" w:color="000000" w:sz="4" w:space="0"/>
            </w:tcBorders>
          </w:tcPr>
          <w:p w14:paraId="2E7064DA"/>
        </w:tc>
        <w:tc>
          <w:tcPr>
            <w:tcW w:w="1900" w:type="dxa"/>
            <w:tcBorders>
              <w:top w:val="single" w:color="000000" w:sz="4" w:space="0"/>
              <w:left w:val="single" w:color="000000" w:sz="4" w:space="0"/>
              <w:bottom w:val="single" w:color="000000" w:sz="4" w:space="0"/>
              <w:right w:val="single" w:color="000000" w:sz="4" w:space="0"/>
            </w:tcBorders>
          </w:tcPr>
          <w:p w14:paraId="06AB3F21">
            <w:pPr>
              <w:pStyle w:val="10"/>
              <w:spacing w:line="278" w:lineRule="exact"/>
              <w:ind w:right="0"/>
              <w:jc w:val="center"/>
              <w:rPr>
                <w:rFonts w:hint="default" w:ascii="楷体" w:hAnsi="楷体" w:eastAsia="楷体" w:cs="楷体"/>
                <w:sz w:val="24"/>
                <w:szCs w:val="24"/>
              </w:rPr>
            </w:pPr>
            <w:r>
              <w:rPr>
                <w:rFonts w:hint="default" w:ascii="楷体" w:hAnsi="楷体" w:eastAsia="楷体" w:cs="楷体"/>
                <w:sz w:val="24"/>
                <w:szCs w:val="24"/>
              </w:rPr>
              <w:t>预算调整率</w:t>
            </w:r>
          </w:p>
        </w:tc>
        <w:tc>
          <w:tcPr>
            <w:tcW w:w="1263" w:type="dxa"/>
            <w:tcBorders>
              <w:top w:val="single" w:color="000000" w:sz="4" w:space="0"/>
              <w:left w:val="single" w:color="000000" w:sz="4" w:space="0"/>
              <w:bottom w:val="single" w:color="000000" w:sz="4" w:space="0"/>
              <w:right w:val="single" w:color="000000" w:sz="4" w:space="0"/>
            </w:tcBorders>
          </w:tcPr>
          <w:p w14:paraId="5F6C5B66">
            <w:pPr>
              <w:pStyle w:val="10"/>
              <w:spacing w:line="278" w:lineRule="exact"/>
              <w:ind w:right="0"/>
              <w:jc w:val="center"/>
              <w:rPr>
                <w:rFonts w:hint="default" w:ascii="楷体" w:hAnsi="楷体" w:eastAsia="楷体" w:cs="楷体"/>
                <w:sz w:val="24"/>
                <w:szCs w:val="24"/>
              </w:rPr>
            </w:pPr>
            <w:r>
              <w:rPr>
                <w:rFonts w:ascii="楷体"/>
                <w:sz w:val="24"/>
              </w:rPr>
              <w:t>2</w:t>
            </w:r>
          </w:p>
        </w:tc>
        <w:tc>
          <w:tcPr>
            <w:tcW w:w="837" w:type="dxa"/>
            <w:tcBorders>
              <w:top w:val="single" w:color="000000" w:sz="4" w:space="0"/>
              <w:left w:val="single" w:color="000000" w:sz="4" w:space="0"/>
              <w:bottom w:val="single" w:color="000000" w:sz="4" w:space="0"/>
              <w:right w:val="single" w:color="000000" w:sz="4" w:space="0"/>
            </w:tcBorders>
          </w:tcPr>
          <w:p w14:paraId="2D1BAD84">
            <w:pPr>
              <w:pStyle w:val="10"/>
              <w:spacing w:line="278" w:lineRule="exact"/>
              <w:ind w:right="0"/>
              <w:jc w:val="center"/>
              <w:rPr>
                <w:rFonts w:hint="default" w:ascii="楷体" w:hAnsi="楷体" w:eastAsia="楷体" w:cs="楷体"/>
                <w:sz w:val="24"/>
                <w:szCs w:val="24"/>
              </w:rPr>
            </w:pPr>
            <w:r>
              <w:rPr>
                <w:rFonts w:ascii="楷体"/>
                <w:sz w:val="24"/>
              </w:rPr>
              <w:t>2</w:t>
            </w:r>
          </w:p>
        </w:tc>
        <w:tc>
          <w:tcPr>
            <w:tcW w:w="4467" w:type="dxa"/>
            <w:tcBorders>
              <w:top w:val="single" w:color="000000" w:sz="4" w:space="0"/>
              <w:left w:val="single" w:color="000000" w:sz="4" w:space="0"/>
              <w:bottom w:val="single" w:color="000000" w:sz="4" w:space="0"/>
              <w:right w:val="single" w:color="000000" w:sz="4" w:space="0"/>
            </w:tcBorders>
          </w:tcPr>
          <w:p w14:paraId="50C3B700">
            <w:pPr>
              <w:pStyle w:val="10"/>
              <w:spacing w:line="276" w:lineRule="exact"/>
              <w:ind w:right="0"/>
              <w:jc w:val="center"/>
              <w:rPr>
                <w:rFonts w:hint="default" w:ascii="楷体" w:hAnsi="楷体" w:eastAsia="楷体" w:cs="楷体"/>
                <w:sz w:val="24"/>
                <w:szCs w:val="24"/>
              </w:rPr>
            </w:pPr>
            <w:r>
              <w:rPr>
                <w:rFonts w:hint="default" w:ascii="楷体" w:hAnsi="楷体" w:eastAsia="楷体" w:cs="楷体"/>
                <w:sz w:val="24"/>
                <w:szCs w:val="24"/>
              </w:rPr>
              <w:t>未扣分</w:t>
            </w:r>
          </w:p>
        </w:tc>
      </w:tr>
    </w:tbl>
    <w:p w14:paraId="57777FDF">
      <w:pPr>
        <w:spacing w:before="0" w:line="240" w:lineRule="auto"/>
        <w:ind w:right="0"/>
        <w:rPr>
          <w:rFonts w:hint="default" w:ascii="楷体" w:hAnsi="楷体" w:eastAsia="楷体" w:cs="楷体"/>
          <w:b/>
          <w:bCs/>
          <w:sz w:val="20"/>
          <w:szCs w:val="20"/>
        </w:rPr>
      </w:pPr>
    </w:p>
    <w:p w14:paraId="0AB878CB">
      <w:pPr>
        <w:spacing w:before="0" w:line="240" w:lineRule="auto"/>
        <w:ind w:right="0"/>
        <w:rPr>
          <w:rFonts w:hint="default" w:ascii="楷体" w:hAnsi="楷体" w:eastAsia="楷体" w:cs="楷体"/>
          <w:b/>
          <w:bCs/>
          <w:sz w:val="20"/>
          <w:szCs w:val="20"/>
        </w:rPr>
      </w:pPr>
    </w:p>
    <w:p w14:paraId="149F27E7">
      <w:pPr>
        <w:spacing w:before="13" w:line="240" w:lineRule="auto"/>
        <w:ind w:right="0"/>
        <w:rPr>
          <w:rFonts w:hint="default" w:ascii="楷体" w:hAnsi="楷体" w:eastAsia="楷体" w:cs="楷体"/>
          <w:b/>
          <w:bCs/>
          <w:sz w:val="21"/>
          <w:szCs w:val="21"/>
        </w:rPr>
      </w:pPr>
    </w:p>
    <w:p w14:paraId="1D9AA927">
      <w:pPr>
        <w:spacing w:before="63"/>
        <w:ind w:left="0" w:right="1504" w:firstLine="0"/>
        <w:jc w:val="right"/>
        <w:rPr>
          <w:rFonts w:hint="default" w:ascii="Calibri" w:hAnsi="Calibri" w:eastAsia="Calibri" w:cs="Calibri"/>
          <w:sz w:val="18"/>
          <w:szCs w:val="18"/>
        </w:rPr>
      </w:pPr>
      <w:r>
        <w:rPr>
          <w:rFonts w:ascii="Calibri"/>
          <w:sz w:val="18"/>
        </w:rPr>
        <w:t>- 33</w:t>
      </w:r>
      <w:r>
        <w:rPr>
          <w:rFonts w:ascii="Calibri"/>
          <w:spacing w:val="-5"/>
          <w:sz w:val="18"/>
        </w:rPr>
        <w:t xml:space="preserve"> </w:t>
      </w:r>
      <w:r>
        <w:rPr>
          <w:rFonts w:ascii="Calibri"/>
          <w:sz w:val="18"/>
        </w:rPr>
        <w:t>-</w:t>
      </w:r>
    </w:p>
    <w:p w14:paraId="0F2ED5B8">
      <w:pPr>
        <w:spacing w:after="0"/>
        <w:jc w:val="right"/>
        <w:rPr>
          <w:rFonts w:hint="default" w:ascii="Calibri" w:hAnsi="Calibri" w:eastAsia="Calibri" w:cs="Calibri"/>
          <w:sz w:val="18"/>
          <w:szCs w:val="18"/>
        </w:rPr>
        <w:sectPr>
          <w:pgSz w:w="11910" w:h="16840"/>
          <w:pgMar w:top="1540" w:right="300" w:bottom="280" w:left="1580" w:header="720" w:footer="720" w:gutter="0"/>
          <w:cols w:space="720" w:num="1"/>
        </w:sectPr>
      </w:pPr>
    </w:p>
    <w:tbl>
      <w:tblPr>
        <w:tblStyle w:val="6"/>
        <w:tblW w:w="0" w:type="auto"/>
        <w:tblInd w:w="107" w:type="dxa"/>
        <w:tblLayout w:type="fixed"/>
        <w:tblCellMar>
          <w:top w:w="0" w:type="dxa"/>
          <w:left w:w="0" w:type="dxa"/>
          <w:bottom w:w="0" w:type="dxa"/>
          <w:right w:w="0" w:type="dxa"/>
        </w:tblCellMar>
      </w:tblPr>
      <w:tblGrid>
        <w:gridCol w:w="1323"/>
        <w:gridCol w:w="1900"/>
        <w:gridCol w:w="1263"/>
        <w:gridCol w:w="837"/>
        <w:gridCol w:w="4467"/>
      </w:tblGrid>
      <w:tr w14:paraId="385FC4A3">
        <w:tblPrEx>
          <w:tblCellMar>
            <w:top w:w="0" w:type="dxa"/>
            <w:left w:w="0" w:type="dxa"/>
            <w:bottom w:w="0" w:type="dxa"/>
            <w:right w:w="0" w:type="dxa"/>
          </w:tblCellMar>
        </w:tblPrEx>
        <w:trPr>
          <w:trHeight w:val="652" w:hRule="exact"/>
        </w:trPr>
        <w:tc>
          <w:tcPr>
            <w:tcW w:w="1323" w:type="dxa"/>
            <w:vMerge w:val="restart"/>
            <w:tcBorders>
              <w:top w:val="single" w:color="000000" w:sz="4" w:space="0"/>
              <w:left w:val="single" w:color="000000" w:sz="4" w:space="0"/>
              <w:right w:val="single" w:color="000000" w:sz="4" w:space="0"/>
            </w:tcBorders>
          </w:tcPr>
          <w:p w14:paraId="64F5DACB"/>
        </w:tc>
        <w:tc>
          <w:tcPr>
            <w:tcW w:w="1900" w:type="dxa"/>
            <w:tcBorders>
              <w:top w:val="single" w:color="000000" w:sz="4" w:space="0"/>
              <w:left w:val="single" w:color="000000" w:sz="4" w:space="0"/>
              <w:bottom w:val="single" w:color="000000" w:sz="4" w:space="0"/>
              <w:right w:val="single" w:color="000000" w:sz="4" w:space="0"/>
            </w:tcBorders>
          </w:tcPr>
          <w:p w14:paraId="64DFC5EB">
            <w:pPr>
              <w:pStyle w:val="10"/>
              <w:spacing w:line="277" w:lineRule="exact"/>
              <w:ind w:right="0"/>
              <w:jc w:val="center"/>
              <w:rPr>
                <w:rFonts w:hint="default" w:ascii="楷体" w:hAnsi="楷体" w:eastAsia="楷体" w:cs="楷体"/>
                <w:sz w:val="24"/>
                <w:szCs w:val="24"/>
              </w:rPr>
            </w:pPr>
            <w:r>
              <w:rPr>
                <w:rFonts w:hint="default" w:ascii="楷体" w:hAnsi="楷体" w:eastAsia="楷体" w:cs="楷体"/>
                <w:sz w:val="24"/>
                <w:szCs w:val="24"/>
              </w:rPr>
              <w:t>支付进度率</w:t>
            </w:r>
          </w:p>
        </w:tc>
        <w:tc>
          <w:tcPr>
            <w:tcW w:w="1263" w:type="dxa"/>
            <w:tcBorders>
              <w:top w:val="single" w:color="000000" w:sz="4" w:space="0"/>
              <w:left w:val="single" w:color="000000" w:sz="4" w:space="0"/>
              <w:bottom w:val="single" w:color="000000" w:sz="4" w:space="0"/>
              <w:right w:val="single" w:color="000000" w:sz="4" w:space="0"/>
            </w:tcBorders>
          </w:tcPr>
          <w:p w14:paraId="71F9DB00">
            <w:pPr>
              <w:pStyle w:val="10"/>
              <w:spacing w:line="277" w:lineRule="exact"/>
              <w:ind w:right="0"/>
              <w:jc w:val="center"/>
              <w:rPr>
                <w:rFonts w:hint="default" w:ascii="楷体" w:hAnsi="楷体" w:eastAsia="楷体" w:cs="楷体"/>
                <w:sz w:val="24"/>
                <w:szCs w:val="24"/>
              </w:rPr>
            </w:pPr>
            <w:r>
              <w:rPr>
                <w:rFonts w:ascii="楷体"/>
                <w:sz w:val="24"/>
              </w:rPr>
              <w:t>3</w:t>
            </w:r>
          </w:p>
        </w:tc>
        <w:tc>
          <w:tcPr>
            <w:tcW w:w="837" w:type="dxa"/>
            <w:tcBorders>
              <w:top w:val="single" w:color="000000" w:sz="4" w:space="0"/>
              <w:left w:val="single" w:color="000000" w:sz="4" w:space="0"/>
              <w:bottom w:val="single" w:color="000000" w:sz="4" w:space="0"/>
              <w:right w:val="single" w:color="000000" w:sz="4" w:space="0"/>
            </w:tcBorders>
          </w:tcPr>
          <w:p w14:paraId="60E8D1B9">
            <w:pPr>
              <w:pStyle w:val="10"/>
              <w:spacing w:line="277" w:lineRule="exact"/>
              <w:ind w:right="353"/>
              <w:jc w:val="right"/>
              <w:rPr>
                <w:rFonts w:hint="default" w:ascii="楷体" w:hAnsi="楷体" w:eastAsia="楷体" w:cs="楷体"/>
                <w:sz w:val="24"/>
                <w:szCs w:val="24"/>
              </w:rPr>
            </w:pPr>
            <w:r>
              <w:rPr>
                <w:rFonts w:ascii="楷体"/>
                <w:sz w:val="24"/>
              </w:rPr>
              <w:t>3</w:t>
            </w:r>
          </w:p>
        </w:tc>
        <w:tc>
          <w:tcPr>
            <w:tcW w:w="4467" w:type="dxa"/>
            <w:tcBorders>
              <w:top w:val="single" w:color="000000" w:sz="4" w:space="0"/>
              <w:left w:val="single" w:color="000000" w:sz="4" w:space="0"/>
              <w:bottom w:val="single" w:color="000000" w:sz="4" w:space="0"/>
              <w:right w:val="single" w:color="000000" w:sz="4" w:space="0"/>
            </w:tcBorders>
          </w:tcPr>
          <w:p w14:paraId="0E7E3F6A">
            <w:pPr>
              <w:pStyle w:val="10"/>
              <w:spacing w:line="277" w:lineRule="exact"/>
              <w:ind w:right="0"/>
              <w:jc w:val="center"/>
              <w:rPr>
                <w:rFonts w:hint="default" w:ascii="楷体" w:hAnsi="楷体" w:eastAsia="楷体" w:cs="楷体"/>
                <w:sz w:val="24"/>
                <w:szCs w:val="24"/>
              </w:rPr>
            </w:pPr>
            <w:r>
              <w:rPr>
                <w:rFonts w:hint="default" w:ascii="楷体" w:hAnsi="楷体" w:eastAsia="楷体" w:cs="楷体"/>
                <w:sz w:val="24"/>
                <w:szCs w:val="24"/>
              </w:rPr>
              <w:t>未扣分</w:t>
            </w:r>
          </w:p>
        </w:tc>
      </w:tr>
      <w:tr w14:paraId="0D0E644D">
        <w:tblPrEx>
          <w:tblCellMar>
            <w:top w:w="0" w:type="dxa"/>
            <w:left w:w="0" w:type="dxa"/>
            <w:bottom w:w="0" w:type="dxa"/>
            <w:right w:w="0" w:type="dxa"/>
          </w:tblCellMar>
        </w:tblPrEx>
        <w:trPr>
          <w:trHeight w:val="602" w:hRule="exact"/>
        </w:trPr>
        <w:tc>
          <w:tcPr>
            <w:tcW w:w="1323" w:type="dxa"/>
            <w:vMerge w:val="continue"/>
            <w:tcBorders>
              <w:left w:val="single" w:color="000000" w:sz="4" w:space="0"/>
              <w:bottom w:val="single" w:color="000000" w:sz="4" w:space="0"/>
              <w:right w:val="single" w:color="000000" w:sz="4" w:space="0"/>
            </w:tcBorders>
          </w:tcPr>
          <w:p w14:paraId="6D03CACF"/>
        </w:tc>
        <w:tc>
          <w:tcPr>
            <w:tcW w:w="1900" w:type="dxa"/>
            <w:tcBorders>
              <w:top w:val="single" w:color="000000" w:sz="4" w:space="0"/>
              <w:left w:val="single" w:color="000000" w:sz="4" w:space="0"/>
              <w:bottom w:val="single" w:color="000000" w:sz="4" w:space="0"/>
              <w:right w:val="single" w:color="000000" w:sz="4" w:space="0"/>
            </w:tcBorders>
          </w:tcPr>
          <w:p w14:paraId="0AECFD72">
            <w:pPr>
              <w:pStyle w:val="10"/>
              <w:spacing w:line="278" w:lineRule="exact"/>
              <w:ind w:right="0"/>
              <w:jc w:val="center"/>
              <w:rPr>
                <w:rFonts w:hint="default" w:ascii="楷体" w:hAnsi="楷体" w:eastAsia="楷体" w:cs="楷体"/>
                <w:sz w:val="24"/>
                <w:szCs w:val="24"/>
              </w:rPr>
            </w:pPr>
            <w:r>
              <w:rPr>
                <w:rFonts w:hint="default" w:ascii="楷体" w:hAnsi="楷体" w:eastAsia="楷体" w:cs="楷体"/>
                <w:sz w:val="24"/>
                <w:szCs w:val="24"/>
              </w:rPr>
              <w:t>政府采购执行率</w:t>
            </w:r>
          </w:p>
        </w:tc>
        <w:tc>
          <w:tcPr>
            <w:tcW w:w="1263" w:type="dxa"/>
            <w:tcBorders>
              <w:top w:val="single" w:color="000000" w:sz="4" w:space="0"/>
              <w:left w:val="single" w:color="000000" w:sz="4" w:space="0"/>
              <w:bottom w:val="single" w:color="000000" w:sz="4" w:space="0"/>
              <w:right w:val="single" w:color="000000" w:sz="4" w:space="0"/>
            </w:tcBorders>
          </w:tcPr>
          <w:p w14:paraId="27B84603">
            <w:pPr>
              <w:pStyle w:val="10"/>
              <w:spacing w:line="278" w:lineRule="exact"/>
              <w:ind w:right="0"/>
              <w:jc w:val="center"/>
              <w:rPr>
                <w:rFonts w:hint="default" w:ascii="楷体" w:hAnsi="楷体" w:eastAsia="楷体" w:cs="楷体"/>
                <w:sz w:val="24"/>
                <w:szCs w:val="24"/>
              </w:rPr>
            </w:pPr>
            <w:r>
              <w:rPr>
                <w:rFonts w:ascii="楷体"/>
                <w:sz w:val="24"/>
              </w:rPr>
              <w:t>2</w:t>
            </w:r>
          </w:p>
        </w:tc>
        <w:tc>
          <w:tcPr>
            <w:tcW w:w="837" w:type="dxa"/>
            <w:tcBorders>
              <w:top w:val="single" w:color="000000" w:sz="4" w:space="0"/>
              <w:left w:val="single" w:color="000000" w:sz="4" w:space="0"/>
              <w:bottom w:val="single" w:color="000000" w:sz="4" w:space="0"/>
              <w:right w:val="single" w:color="000000" w:sz="4" w:space="0"/>
            </w:tcBorders>
          </w:tcPr>
          <w:p w14:paraId="087404E0">
            <w:pPr>
              <w:pStyle w:val="10"/>
              <w:spacing w:line="278" w:lineRule="exact"/>
              <w:ind w:right="353"/>
              <w:jc w:val="right"/>
              <w:rPr>
                <w:rFonts w:hint="default" w:ascii="楷体" w:hAnsi="楷体" w:eastAsia="楷体" w:cs="楷体"/>
                <w:sz w:val="24"/>
                <w:szCs w:val="24"/>
              </w:rPr>
            </w:pPr>
            <w:r>
              <w:rPr>
                <w:rFonts w:ascii="楷体"/>
                <w:sz w:val="24"/>
              </w:rPr>
              <w:t>2</w:t>
            </w:r>
          </w:p>
        </w:tc>
        <w:tc>
          <w:tcPr>
            <w:tcW w:w="4467" w:type="dxa"/>
            <w:tcBorders>
              <w:top w:val="single" w:color="000000" w:sz="4" w:space="0"/>
              <w:left w:val="single" w:color="000000" w:sz="4" w:space="0"/>
              <w:bottom w:val="single" w:color="000000" w:sz="4" w:space="0"/>
              <w:right w:val="single" w:color="000000" w:sz="4" w:space="0"/>
            </w:tcBorders>
          </w:tcPr>
          <w:p w14:paraId="6043A5B8">
            <w:pPr>
              <w:pStyle w:val="10"/>
              <w:spacing w:line="278" w:lineRule="exact"/>
              <w:ind w:right="0"/>
              <w:jc w:val="center"/>
              <w:rPr>
                <w:rFonts w:hint="default" w:ascii="楷体" w:hAnsi="楷体" w:eastAsia="楷体" w:cs="楷体"/>
                <w:sz w:val="24"/>
                <w:szCs w:val="24"/>
              </w:rPr>
            </w:pPr>
            <w:r>
              <w:rPr>
                <w:rFonts w:hint="default" w:ascii="楷体" w:hAnsi="楷体" w:eastAsia="楷体" w:cs="楷体"/>
                <w:sz w:val="24"/>
                <w:szCs w:val="24"/>
              </w:rPr>
              <w:t>未扣分</w:t>
            </w:r>
          </w:p>
        </w:tc>
      </w:tr>
      <w:tr w14:paraId="5634EB4E">
        <w:tblPrEx>
          <w:tblCellMar>
            <w:top w:w="0" w:type="dxa"/>
            <w:left w:w="0" w:type="dxa"/>
            <w:bottom w:w="0" w:type="dxa"/>
            <w:right w:w="0" w:type="dxa"/>
          </w:tblCellMar>
        </w:tblPrEx>
        <w:trPr>
          <w:trHeight w:val="311" w:hRule="exact"/>
        </w:trPr>
        <w:tc>
          <w:tcPr>
            <w:tcW w:w="1323" w:type="dxa"/>
            <w:tcBorders>
              <w:top w:val="single" w:color="000000" w:sz="4" w:space="0"/>
              <w:left w:val="single" w:color="000000" w:sz="4" w:space="0"/>
              <w:bottom w:val="nil"/>
              <w:right w:val="single" w:color="000000" w:sz="4" w:space="0"/>
            </w:tcBorders>
          </w:tcPr>
          <w:p w14:paraId="062455D8"/>
        </w:tc>
        <w:tc>
          <w:tcPr>
            <w:tcW w:w="1900" w:type="dxa"/>
            <w:tcBorders>
              <w:top w:val="single" w:color="000000" w:sz="4" w:space="0"/>
              <w:left w:val="single" w:color="000000" w:sz="4" w:space="0"/>
              <w:bottom w:val="nil"/>
              <w:right w:val="single" w:color="000000" w:sz="4" w:space="0"/>
            </w:tcBorders>
          </w:tcPr>
          <w:p w14:paraId="02F43539">
            <w:pPr>
              <w:pStyle w:val="10"/>
              <w:spacing w:line="276" w:lineRule="exact"/>
              <w:ind w:right="0"/>
              <w:jc w:val="center"/>
              <w:rPr>
                <w:rFonts w:hint="default" w:ascii="楷体" w:hAnsi="楷体" w:eastAsia="楷体" w:cs="楷体"/>
                <w:sz w:val="24"/>
                <w:szCs w:val="24"/>
              </w:rPr>
            </w:pPr>
            <w:r>
              <w:rPr>
                <w:rFonts w:hint="default" w:ascii="楷体" w:hAnsi="楷体" w:eastAsia="楷体" w:cs="楷体"/>
                <w:sz w:val="24"/>
                <w:szCs w:val="24"/>
              </w:rPr>
              <w:t>结转结余变动率</w:t>
            </w:r>
          </w:p>
        </w:tc>
        <w:tc>
          <w:tcPr>
            <w:tcW w:w="1263" w:type="dxa"/>
            <w:tcBorders>
              <w:top w:val="single" w:color="000000" w:sz="4" w:space="0"/>
              <w:left w:val="single" w:color="000000" w:sz="4" w:space="0"/>
              <w:bottom w:val="nil"/>
              <w:right w:val="single" w:color="000000" w:sz="4" w:space="0"/>
            </w:tcBorders>
          </w:tcPr>
          <w:p w14:paraId="2EF54147">
            <w:pPr>
              <w:pStyle w:val="10"/>
              <w:spacing w:line="276" w:lineRule="exact"/>
              <w:ind w:right="0"/>
              <w:jc w:val="center"/>
              <w:rPr>
                <w:rFonts w:hint="default" w:ascii="楷体" w:hAnsi="楷体" w:eastAsia="楷体" w:cs="楷体"/>
                <w:sz w:val="24"/>
                <w:szCs w:val="24"/>
              </w:rPr>
            </w:pPr>
            <w:r>
              <w:rPr>
                <w:rFonts w:ascii="楷体"/>
                <w:sz w:val="24"/>
              </w:rPr>
              <w:t>3</w:t>
            </w:r>
          </w:p>
        </w:tc>
        <w:tc>
          <w:tcPr>
            <w:tcW w:w="837" w:type="dxa"/>
            <w:tcBorders>
              <w:top w:val="single" w:color="000000" w:sz="4" w:space="0"/>
              <w:left w:val="single" w:color="000000" w:sz="4" w:space="0"/>
              <w:bottom w:val="nil"/>
              <w:right w:val="single" w:color="000000" w:sz="4" w:space="0"/>
            </w:tcBorders>
          </w:tcPr>
          <w:p w14:paraId="55312B02">
            <w:pPr>
              <w:pStyle w:val="10"/>
              <w:spacing w:line="276" w:lineRule="exact"/>
              <w:ind w:right="353"/>
              <w:jc w:val="right"/>
              <w:rPr>
                <w:rFonts w:hint="default" w:ascii="楷体" w:hAnsi="楷体" w:eastAsia="楷体" w:cs="楷体"/>
                <w:sz w:val="24"/>
                <w:szCs w:val="24"/>
              </w:rPr>
            </w:pPr>
            <w:r>
              <w:rPr>
                <w:rFonts w:ascii="楷体"/>
                <w:sz w:val="24"/>
              </w:rPr>
              <w:t>0</w:t>
            </w:r>
          </w:p>
        </w:tc>
        <w:tc>
          <w:tcPr>
            <w:tcW w:w="4467" w:type="dxa"/>
            <w:tcBorders>
              <w:top w:val="single" w:color="000000" w:sz="4" w:space="0"/>
              <w:left w:val="single" w:color="000000" w:sz="4" w:space="0"/>
              <w:bottom w:val="nil"/>
              <w:right w:val="single" w:color="000000" w:sz="4" w:space="0"/>
            </w:tcBorders>
          </w:tcPr>
          <w:p w14:paraId="2CC92684">
            <w:pPr>
              <w:pStyle w:val="10"/>
              <w:spacing w:line="276" w:lineRule="exact"/>
              <w:ind w:right="0"/>
              <w:jc w:val="center"/>
              <w:rPr>
                <w:rFonts w:hint="default" w:ascii="楷体" w:hAnsi="楷体" w:eastAsia="楷体" w:cs="楷体"/>
                <w:sz w:val="24"/>
                <w:szCs w:val="24"/>
              </w:rPr>
            </w:pPr>
            <w:r>
              <w:rPr>
                <w:rFonts w:hint="default" w:ascii="楷体" w:hAnsi="楷体" w:eastAsia="楷体" w:cs="楷体"/>
                <w:sz w:val="24"/>
                <w:szCs w:val="24"/>
              </w:rPr>
              <w:t>2020</w:t>
            </w:r>
            <w:r>
              <w:rPr>
                <w:rFonts w:hint="default" w:ascii="楷体" w:hAnsi="楷体" w:eastAsia="楷体" w:cs="楷体"/>
                <w:spacing w:val="-63"/>
                <w:sz w:val="24"/>
                <w:szCs w:val="24"/>
              </w:rPr>
              <w:t xml:space="preserve"> </w:t>
            </w:r>
            <w:r>
              <w:rPr>
                <w:rFonts w:hint="default" w:ascii="楷体" w:hAnsi="楷体" w:eastAsia="楷体" w:cs="楷体"/>
                <w:sz w:val="24"/>
                <w:szCs w:val="24"/>
              </w:rPr>
              <w:t>年结转结余总额</w:t>
            </w:r>
            <w:r>
              <w:rPr>
                <w:rFonts w:hint="default" w:ascii="楷体" w:hAnsi="楷体" w:eastAsia="楷体" w:cs="楷体"/>
                <w:spacing w:val="-65"/>
                <w:sz w:val="24"/>
                <w:szCs w:val="24"/>
              </w:rPr>
              <w:t xml:space="preserve"> </w:t>
            </w:r>
            <w:r>
              <w:rPr>
                <w:rFonts w:hint="default" w:ascii="楷体" w:hAnsi="楷体" w:eastAsia="楷体" w:cs="楷体"/>
                <w:sz w:val="24"/>
                <w:szCs w:val="24"/>
              </w:rPr>
              <w:t>2542.03</w:t>
            </w:r>
            <w:r>
              <w:rPr>
                <w:rFonts w:hint="default" w:ascii="楷体" w:hAnsi="楷体" w:eastAsia="楷体" w:cs="楷体"/>
                <w:spacing w:val="-63"/>
                <w:sz w:val="24"/>
                <w:szCs w:val="24"/>
              </w:rPr>
              <w:t xml:space="preserve"> </w:t>
            </w:r>
            <w:r>
              <w:rPr>
                <w:rFonts w:hint="default" w:ascii="楷体" w:hAnsi="楷体" w:eastAsia="楷体" w:cs="楷体"/>
                <w:sz w:val="24"/>
                <w:szCs w:val="24"/>
              </w:rPr>
              <w:t>万元</w:t>
            </w:r>
            <w:r>
              <w:rPr>
                <w:rFonts w:hint="default" w:ascii="楷体" w:hAnsi="楷体" w:eastAsia="楷体" w:cs="楷体"/>
                <w:spacing w:val="-120"/>
                <w:sz w:val="24"/>
                <w:szCs w:val="24"/>
              </w:rPr>
              <w:t>，</w:t>
            </w:r>
            <w:r>
              <w:rPr>
                <w:rFonts w:hint="default" w:ascii="楷体" w:hAnsi="楷体" w:eastAsia="楷体" w:cs="楷体"/>
                <w:sz w:val="24"/>
                <w:szCs w:val="24"/>
              </w:rPr>
              <w:t>2019</w:t>
            </w:r>
          </w:p>
        </w:tc>
      </w:tr>
      <w:tr w14:paraId="669B3742">
        <w:tblPrEx>
          <w:tblCellMar>
            <w:top w:w="0" w:type="dxa"/>
            <w:left w:w="0" w:type="dxa"/>
            <w:bottom w:w="0" w:type="dxa"/>
            <w:right w:w="0" w:type="dxa"/>
          </w:tblCellMar>
        </w:tblPrEx>
        <w:trPr>
          <w:trHeight w:val="300" w:hRule="exact"/>
        </w:trPr>
        <w:tc>
          <w:tcPr>
            <w:tcW w:w="1323" w:type="dxa"/>
            <w:tcBorders>
              <w:top w:val="nil"/>
              <w:left w:val="single" w:color="000000" w:sz="4" w:space="0"/>
              <w:bottom w:val="nil"/>
              <w:right w:val="single" w:color="000000" w:sz="4" w:space="0"/>
            </w:tcBorders>
          </w:tcPr>
          <w:p w14:paraId="1E43935E"/>
        </w:tc>
        <w:tc>
          <w:tcPr>
            <w:tcW w:w="1900" w:type="dxa"/>
            <w:tcBorders>
              <w:top w:val="nil"/>
              <w:left w:val="single" w:color="000000" w:sz="4" w:space="0"/>
              <w:bottom w:val="nil"/>
              <w:right w:val="single" w:color="000000" w:sz="4" w:space="0"/>
            </w:tcBorders>
          </w:tcPr>
          <w:p w14:paraId="432FF54F"/>
        </w:tc>
        <w:tc>
          <w:tcPr>
            <w:tcW w:w="1263" w:type="dxa"/>
            <w:tcBorders>
              <w:top w:val="nil"/>
              <w:left w:val="single" w:color="000000" w:sz="4" w:space="0"/>
              <w:bottom w:val="nil"/>
              <w:right w:val="single" w:color="000000" w:sz="4" w:space="0"/>
            </w:tcBorders>
          </w:tcPr>
          <w:p w14:paraId="43410FA7"/>
        </w:tc>
        <w:tc>
          <w:tcPr>
            <w:tcW w:w="837" w:type="dxa"/>
            <w:tcBorders>
              <w:top w:val="nil"/>
              <w:left w:val="single" w:color="000000" w:sz="4" w:space="0"/>
              <w:bottom w:val="nil"/>
              <w:right w:val="single" w:color="000000" w:sz="4" w:space="0"/>
            </w:tcBorders>
          </w:tcPr>
          <w:p w14:paraId="3B7259C8"/>
        </w:tc>
        <w:tc>
          <w:tcPr>
            <w:tcW w:w="4467" w:type="dxa"/>
            <w:tcBorders>
              <w:top w:val="nil"/>
              <w:left w:val="single" w:color="000000" w:sz="4" w:space="0"/>
              <w:bottom w:val="nil"/>
              <w:right w:val="single" w:color="000000" w:sz="4" w:space="0"/>
            </w:tcBorders>
          </w:tcPr>
          <w:p w14:paraId="4BDDBE87">
            <w:pPr>
              <w:pStyle w:val="10"/>
              <w:spacing w:line="270" w:lineRule="exact"/>
              <w:ind w:right="0"/>
              <w:jc w:val="center"/>
              <w:rPr>
                <w:rFonts w:hint="default" w:ascii="楷体" w:hAnsi="楷体" w:eastAsia="楷体" w:cs="楷体"/>
                <w:sz w:val="24"/>
                <w:szCs w:val="24"/>
              </w:rPr>
            </w:pPr>
            <w:r>
              <w:rPr>
                <w:rFonts w:hint="default" w:ascii="楷体" w:hAnsi="楷体" w:eastAsia="楷体" w:cs="楷体"/>
                <w:sz w:val="24"/>
                <w:szCs w:val="24"/>
              </w:rPr>
              <w:t>年结转结余总额</w:t>
            </w:r>
            <w:r>
              <w:rPr>
                <w:rFonts w:hint="default" w:ascii="楷体" w:hAnsi="楷体" w:eastAsia="楷体" w:cs="楷体"/>
                <w:spacing w:val="-60"/>
                <w:sz w:val="24"/>
                <w:szCs w:val="24"/>
              </w:rPr>
              <w:t xml:space="preserve"> </w:t>
            </w:r>
            <w:r>
              <w:rPr>
                <w:rFonts w:hint="default" w:ascii="楷体" w:hAnsi="楷体" w:eastAsia="楷体" w:cs="楷体"/>
                <w:sz w:val="24"/>
                <w:szCs w:val="24"/>
              </w:rPr>
              <w:t>1002.46</w:t>
            </w:r>
            <w:r>
              <w:rPr>
                <w:rFonts w:hint="default" w:ascii="楷体" w:hAnsi="楷体" w:eastAsia="楷体" w:cs="楷体"/>
                <w:spacing w:val="-60"/>
                <w:sz w:val="24"/>
                <w:szCs w:val="24"/>
              </w:rPr>
              <w:t xml:space="preserve"> </w:t>
            </w:r>
            <w:r>
              <w:rPr>
                <w:rFonts w:hint="default" w:ascii="楷体" w:hAnsi="楷体" w:eastAsia="楷体" w:cs="楷体"/>
                <w:spacing w:val="-10"/>
                <w:sz w:val="24"/>
                <w:szCs w:val="24"/>
              </w:rPr>
              <w:t>万元，结转结余</w:t>
            </w:r>
          </w:p>
        </w:tc>
      </w:tr>
      <w:tr w14:paraId="02F2AC01">
        <w:tblPrEx>
          <w:tblCellMar>
            <w:top w:w="0" w:type="dxa"/>
            <w:left w:w="0" w:type="dxa"/>
            <w:bottom w:w="0" w:type="dxa"/>
            <w:right w:w="0" w:type="dxa"/>
          </w:tblCellMar>
        </w:tblPrEx>
        <w:trPr>
          <w:trHeight w:val="300" w:hRule="exact"/>
        </w:trPr>
        <w:tc>
          <w:tcPr>
            <w:tcW w:w="1323" w:type="dxa"/>
            <w:tcBorders>
              <w:top w:val="nil"/>
              <w:left w:val="single" w:color="000000" w:sz="4" w:space="0"/>
              <w:bottom w:val="nil"/>
              <w:right w:val="single" w:color="000000" w:sz="4" w:space="0"/>
            </w:tcBorders>
          </w:tcPr>
          <w:p w14:paraId="7E3A4D99"/>
        </w:tc>
        <w:tc>
          <w:tcPr>
            <w:tcW w:w="1900" w:type="dxa"/>
            <w:tcBorders>
              <w:top w:val="nil"/>
              <w:left w:val="single" w:color="000000" w:sz="4" w:space="0"/>
              <w:bottom w:val="nil"/>
              <w:right w:val="single" w:color="000000" w:sz="4" w:space="0"/>
            </w:tcBorders>
          </w:tcPr>
          <w:p w14:paraId="31CEB5A9"/>
        </w:tc>
        <w:tc>
          <w:tcPr>
            <w:tcW w:w="1263" w:type="dxa"/>
            <w:tcBorders>
              <w:top w:val="nil"/>
              <w:left w:val="single" w:color="000000" w:sz="4" w:space="0"/>
              <w:bottom w:val="nil"/>
              <w:right w:val="single" w:color="000000" w:sz="4" w:space="0"/>
            </w:tcBorders>
          </w:tcPr>
          <w:p w14:paraId="06F7DB5A"/>
        </w:tc>
        <w:tc>
          <w:tcPr>
            <w:tcW w:w="837" w:type="dxa"/>
            <w:tcBorders>
              <w:top w:val="nil"/>
              <w:left w:val="single" w:color="000000" w:sz="4" w:space="0"/>
              <w:bottom w:val="nil"/>
              <w:right w:val="single" w:color="000000" w:sz="4" w:space="0"/>
            </w:tcBorders>
          </w:tcPr>
          <w:p w14:paraId="6D5DAF61"/>
        </w:tc>
        <w:tc>
          <w:tcPr>
            <w:tcW w:w="4467" w:type="dxa"/>
            <w:tcBorders>
              <w:top w:val="nil"/>
              <w:left w:val="single" w:color="000000" w:sz="4" w:space="0"/>
              <w:bottom w:val="nil"/>
              <w:right w:val="single" w:color="000000" w:sz="4" w:space="0"/>
            </w:tcBorders>
          </w:tcPr>
          <w:p w14:paraId="0141596D">
            <w:pPr>
              <w:pStyle w:val="10"/>
              <w:spacing w:line="270" w:lineRule="exact"/>
              <w:ind w:right="0"/>
              <w:jc w:val="center"/>
              <w:rPr>
                <w:rFonts w:hint="default" w:ascii="楷体" w:hAnsi="楷体" w:eastAsia="楷体" w:cs="楷体"/>
                <w:sz w:val="24"/>
                <w:szCs w:val="24"/>
              </w:rPr>
            </w:pPr>
            <w:r>
              <w:rPr>
                <w:rFonts w:hint="default" w:ascii="楷体" w:hAnsi="楷体" w:eastAsia="楷体" w:cs="楷体"/>
                <w:sz w:val="24"/>
                <w:szCs w:val="24"/>
              </w:rPr>
              <w:t>数比上一年度多</w:t>
            </w:r>
            <w:r>
              <w:rPr>
                <w:rFonts w:hint="default" w:ascii="楷体" w:hAnsi="楷体" w:eastAsia="楷体" w:cs="楷体"/>
                <w:spacing w:val="-60"/>
                <w:sz w:val="24"/>
                <w:szCs w:val="24"/>
              </w:rPr>
              <w:t xml:space="preserve"> </w:t>
            </w:r>
            <w:r>
              <w:rPr>
                <w:rFonts w:hint="default" w:ascii="楷体" w:hAnsi="楷体" w:eastAsia="楷体" w:cs="楷体"/>
                <w:sz w:val="24"/>
                <w:szCs w:val="24"/>
              </w:rPr>
              <w:t>1539.57</w:t>
            </w:r>
            <w:r>
              <w:rPr>
                <w:rFonts w:hint="default" w:ascii="楷体" w:hAnsi="楷体" w:eastAsia="楷体" w:cs="楷体"/>
                <w:spacing w:val="-60"/>
                <w:sz w:val="24"/>
                <w:szCs w:val="24"/>
              </w:rPr>
              <w:t xml:space="preserve"> </w:t>
            </w:r>
            <w:r>
              <w:rPr>
                <w:rFonts w:hint="default" w:ascii="楷体" w:hAnsi="楷体" w:eastAsia="楷体" w:cs="楷体"/>
                <w:spacing w:val="-10"/>
                <w:sz w:val="24"/>
                <w:szCs w:val="24"/>
              </w:rPr>
              <w:t>万元，结转结余</w:t>
            </w:r>
          </w:p>
        </w:tc>
      </w:tr>
      <w:tr w14:paraId="4AA562B3">
        <w:tblPrEx>
          <w:tblCellMar>
            <w:top w:w="0" w:type="dxa"/>
            <w:left w:w="0" w:type="dxa"/>
            <w:bottom w:w="0" w:type="dxa"/>
            <w:right w:w="0" w:type="dxa"/>
          </w:tblCellMar>
        </w:tblPrEx>
        <w:trPr>
          <w:trHeight w:val="299" w:hRule="exact"/>
        </w:trPr>
        <w:tc>
          <w:tcPr>
            <w:tcW w:w="1323" w:type="dxa"/>
            <w:tcBorders>
              <w:top w:val="nil"/>
              <w:left w:val="single" w:color="000000" w:sz="4" w:space="0"/>
              <w:bottom w:val="nil"/>
              <w:right w:val="single" w:color="000000" w:sz="4" w:space="0"/>
            </w:tcBorders>
          </w:tcPr>
          <w:p w14:paraId="3B2FC996"/>
        </w:tc>
        <w:tc>
          <w:tcPr>
            <w:tcW w:w="1900" w:type="dxa"/>
            <w:tcBorders>
              <w:top w:val="nil"/>
              <w:left w:val="single" w:color="000000" w:sz="4" w:space="0"/>
              <w:bottom w:val="single" w:color="000000" w:sz="4" w:space="0"/>
              <w:right w:val="single" w:color="000000" w:sz="4" w:space="0"/>
            </w:tcBorders>
          </w:tcPr>
          <w:p w14:paraId="61BE5888"/>
        </w:tc>
        <w:tc>
          <w:tcPr>
            <w:tcW w:w="1263" w:type="dxa"/>
            <w:tcBorders>
              <w:top w:val="nil"/>
              <w:left w:val="single" w:color="000000" w:sz="4" w:space="0"/>
              <w:bottom w:val="single" w:color="000000" w:sz="4" w:space="0"/>
              <w:right w:val="single" w:color="000000" w:sz="4" w:space="0"/>
            </w:tcBorders>
          </w:tcPr>
          <w:p w14:paraId="3D52A2C3"/>
        </w:tc>
        <w:tc>
          <w:tcPr>
            <w:tcW w:w="837" w:type="dxa"/>
            <w:tcBorders>
              <w:top w:val="nil"/>
              <w:left w:val="single" w:color="000000" w:sz="4" w:space="0"/>
              <w:bottom w:val="single" w:color="000000" w:sz="4" w:space="0"/>
              <w:right w:val="single" w:color="000000" w:sz="4" w:space="0"/>
            </w:tcBorders>
          </w:tcPr>
          <w:p w14:paraId="324C961C"/>
        </w:tc>
        <w:tc>
          <w:tcPr>
            <w:tcW w:w="4467" w:type="dxa"/>
            <w:tcBorders>
              <w:top w:val="nil"/>
              <w:left w:val="single" w:color="000000" w:sz="4" w:space="0"/>
              <w:bottom w:val="single" w:color="000000" w:sz="4" w:space="0"/>
              <w:right w:val="single" w:color="000000" w:sz="4" w:space="0"/>
            </w:tcBorders>
          </w:tcPr>
          <w:p w14:paraId="561A240E">
            <w:pPr>
              <w:pStyle w:val="10"/>
              <w:spacing w:line="270" w:lineRule="exact"/>
              <w:ind w:right="0"/>
              <w:jc w:val="center"/>
              <w:rPr>
                <w:rFonts w:hint="default" w:ascii="楷体" w:hAnsi="楷体" w:eastAsia="楷体" w:cs="楷体"/>
                <w:sz w:val="24"/>
                <w:szCs w:val="24"/>
              </w:rPr>
            </w:pPr>
            <w:r>
              <w:rPr>
                <w:rFonts w:hint="default" w:ascii="楷体" w:hAnsi="楷体" w:eastAsia="楷体" w:cs="楷体"/>
                <w:sz w:val="24"/>
                <w:szCs w:val="24"/>
              </w:rPr>
              <w:t>变动率为</w:t>
            </w:r>
            <w:r>
              <w:rPr>
                <w:rFonts w:hint="default" w:ascii="楷体" w:hAnsi="楷体" w:eastAsia="楷体" w:cs="楷体"/>
                <w:spacing w:val="-60"/>
                <w:sz w:val="24"/>
                <w:szCs w:val="24"/>
              </w:rPr>
              <w:t xml:space="preserve"> </w:t>
            </w:r>
            <w:r>
              <w:rPr>
                <w:rFonts w:hint="default" w:ascii="楷体" w:hAnsi="楷体" w:eastAsia="楷体" w:cs="楷体"/>
                <w:sz w:val="24"/>
                <w:szCs w:val="24"/>
              </w:rPr>
              <w:t>153.58%。扣</w:t>
            </w:r>
            <w:r>
              <w:rPr>
                <w:rFonts w:hint="default" w:ascii="楷体" w:hAnsi="楷体" w:eastAsia="楷体" w:cs="楷体"/>
                <w:spacing w:val="-60"/>
                <w:sz w:val="24"/>
                <w:szCs w:val="24"/>
              </w:rPr>
              <w:t xml:space="preserve"> </w:t>
            </w:r>
            <w:r>
              <w:rPr>
                <w:rFonts w:hint="default" w:ascii="楷体" w:hAnsi="楷体" w:eastAsia="楷体" w:cs="楷体"/>
                <w:sz w:val="24"/>
                <w:szCs w:val="24"/>
              </w:rPr>
              <w:t>3</w:t>
            </w:r>
            <w:r>
              <w:rPr>
                <w:rFonts w:hint="default" w:ascii="楷体" w:hAnsi="楷体" w:eastAsia="楷体" w:cs="楷体"/>
                <w:spacing w:val="-60"/>
                <w:sz w:val="24"/>
                <w:szCs w:val="24"/>
              </w:rPr>
              <w:t xml:space="preserve"> </w:t>
            </w:r>
            <w:r>
              <w:rPr>
                <w:rFonts w:hint="default" w:ascii="楷体" w:hAnsi="楷体" w:eastAsia="楷体" w:cs="楷体"/>
                <w:sz w:val="24"/>
                <w:szCs w:val="24"/>
              </w:rPr>
              <w:t>分</w:t>
            </w:r>
          </w:p>
        </w:tc>
      </w:tr>
      <w:tr w14:paraId="66A2C75E">
        <w:tblPrEx>
          <w:tblCellMar>
            <w:top w:w="0" w:type="dxa"/>
            <w:left w:w="0" w:type="dxa"/>
            <w:bottom w:w="0" w:type="dxa"/>
            <w:right w:w="0" w:type="dxa"/>
          </w:tblCellMar>
        </w:tblPrEx>
        <w:trPr>
          <w:trHeight w:val="412" w:hRule="exact"/>
        </w:trPr>
        <w:tc>
          <w:tcPr>
            <w:tcW w:w="1323" w:type="dxa"/>
            <w:tcBorders>
              <w:top w:val="nil"/>
              <w:left w:val="single" w:color="000000" w:sz="4" w:space="0"/>
              <w:bottom w:val="nil"/>
              <w:right w:val="single" w:color="000000" w:sz="4" w:space="0"/>
            </w:tcBorders>
          </w:tcPr>
          <w:p w14:paraId="52BC5FF2">
            <w:pPr>
              <w:pStyle w:val="10"/>
              <w:spacing w:before="62" w:line="240" w:lineRule="auto"/>
              <w:ind w:right="2"/>
              <w:jc w:val="center"/>
              <w:rPr>
                <w:rFonts w:hint="default" w:ascii="楷体" w:hAnsi="楷体" w:eastAsia="楷体" w:cs="楷体"/>
                <w:sz w:val="24"/>
                <w:szCs w:val="24"/>
              </w:rPr>
            </w:pPr>
            <w:r>
              <w:rPr>
                <w:rFonts w:hint="default" w:ascii="楷体" w:hAnsi="楷体" w:eastAsia="楷体" w:cs="楷体"/>
                <w:sz w:val="24"/>
                <w:szCs w:val="24"/>
              </w:rPr>
              <w:t>行政成本</w:t>
            </w:r>
          </w:p>
        </w:tc>
        <w:tc>
          <w:tcPr>
            <w:tcW w:w="1900" w:type="dxa"/>
            <w:vMerge w:val="restart"/>
            <w:tcBorders>
              <w:top w:val="single" w:color="000000" w:sz="4" w:space="0"/>
              <w:left w:val="single" w:color="000000" w:sz="4" w:space="0"/>
              <w:right w:val="single" w:color="000000" w:sz="4" w:space="0"/>
            </w:tcBorders>
          </w:tcPr>
          <w:p w14:paraId="3BB73A78">
            <w:pPr>
              <w:pStyle w:val="10"/>
              <w:spacing w:line="278" w:lineRule="exact"/>
              <w:ind w:left="105" w:right="0"/>
              <w:jc w:val="left"/>
              <w:rPr>
                <w:rFonts w:hint="default" w:ascii="楷体" w:hAnsi="楷体" w:eastAsia="楷体" w:cs="楷体"/>
                <w:sz w:val="24"/>
                <w:szCs w:val="24"/>
              </w:rPr>
            </w:pPr>
            <w:r>
              <w:rPr>
                <w:rFonts w:hint="default" w:ascii="楷体" w:hAnsi="楷体" w:eastAsia="楷体" w:cs="楷体"/>
                <w:sz w:val="24"/>
                <w:szCs w:val="24"/>
              </w:rPr>
              <w:t>公用经费控制率</w:t>
            </w:r>
          </w:p>
        </w:tc>
        <w:tc>
          <w:tcPr>
            <w:tcW w:w="1263" w:type="dxa"/>
            <w:vMerge w:val="restart"/>
            <w:tcBorders>
              <w:top w:val="single" w:color="000000" w:sz="4" w:space="0"/>
              <w:left w:val="single" w:color="000000" w:sz="4" w:space="0"/>
              <w:right w:val="single" w:color="000000" w:sz="4" w:space="0"/>
            </w:tcBorders>
          </w:tcPr>
          <w:p w14:paraId="63AE3B22">
            <w:pPr>
              <w:pStyle w:val="10"/>
              <w:spacing w:line="278" w:lineRule="exact"/>
              <w:ind w:right="0"/>
              <w:jc w:val="center"/>
              <w:rPr>
                <w:rFonts w:hint="default" w:ascii="楷体" w:hAnsi="楷体" w:eastAsia="楷体" w:cs="楷体"/>
                <w:sz w:val="24"/>
                <w:szCs w:val="24"/>
              </w:rPr>
            </w:pPr>
            <w:r>
              <w:rPr>
                <w:rFonts w:ascii="楷体"/>
                <w:sz w:val="24"/>
              </w:rPr>
              <w:t>2</w:t>
            </w:r>
          </w:p>
        </w:tc>
        <w:tc>
          <w:tcPr>
            <w:tcW w:w="837" w:type="dxa"/>
            <w:vMerge w:val="restart"/>
            <w:tcBorders>
              <w:top w:val="single" w:color="000000" w:sz="4" w:space="0"/>
              <w:left w:val="single" w:color="000000" w:sz="4" w:space="0"/>
              <w:right w:val="single" w:color="000000" w:sz="4" w:space="0"/>
            </w:tcBorders>
          </w:tcPr>
          <w:p w14:paraId="228B523E">
            <w:pPr>
              <w:pStyle w:val="10"/>
              <w:spacing w:line="278" w:lineRule="exact"/>
              <w:ind w:right="0"/>
              <w:jc w:val="center"/>
              <w:rPr>
                <w:rFonts w:hint="default" w:ascii="楷体" w:hAnsi="楷体" w:eastAsia="楷体" w:cs="楷体"/>
                <w:sz w:val="24"/>
                <w:szCs w:val="24"/>
              </w:rPr>
            </w:pPr>
            <w:r>
              <w:rPr>
                <w:rFonts w:ascii="楷体"/>
                <w:sz w:val="24"/>
              </w:rPr>
              <w:t>2</w:t>
            </w:r>
          </w:p>
        </w:tc>
        <w:tc>
          <w:tcPr>
            <w:tcW w:w="4467" w:type="dxa"/>
            <w:vMerge w:val="restart"/>
            <w:tcBorders>
              <w:top w:val="single" w:color="000000" w:sz="4" w:space="0"/>
              <w:left w:val="single" w:color="000000" w:sz="4" w:space="0"/>
              <w:right w:val="single" w:color="000000" w:sz="4" w:space="0"/>
            </w:tcBorders>
          </w:tcPr>
          <w:p w14:paraId="2AFE7DAA">
            <w:pPr>
              <w:pStyle w:val="10"/>
              <w:spacing w:line="276" w:lineRule="exact"/>
              <w:ind w:right="0"/>
              <w:jc w:val="center"/>
              <w:rPr>
                <w:rFonts w:hint="default" w:ascii="楷体" w:hAnsi="楷体" w:eastAsia="楷体" w:cs="楷体"/>
                <w:sz w:val="24"/>
                <w:szCs w:val="24"/>
              </w:rPr>
            </w:pPr>
            <w:r>
              <w:rPr>
                <w:rFonts w:hint="default" w:ascii="楷体" w:hAnsi="楷体" w:eastAsia="楷体" w:cs="楷体"/>
                <w:sz w:val="24"/>
                <w:szCs w:val="24"/>
              </w:rPr>
              <w:t>未扣分。</w:t>
            </w:r>
          </w:p>
        </w:tc>
      </w:tr>
      <w:tr w14:paraId="0A806F42">
        <w:tblPrEx>
          <w:tblCellMar>
            <w:top w:w="0" w:type="dxa"/>
            <w:left w:w="0" w:type="dxa"/>
            <w:bottom w:w="0" w:type="dxa"/>
            <w:right w:w="0" w:type="dxa"/>
          </w:tblCellMar>
        </w:tblPrEx>
        <w:trPr>
          <w:trHeight w:val="307" w:hRule="exact"/>
        </w:trPr>
        <w:tc>
          <w:tcPr>
            <w:tcW w:w="1323" w:type="dxa"/>
            <w:tcBorders>
              <w:top w:val="nil"/>
              <w:left w:val="single" w:color="000000" w:sz="4" w:space="0"/>
              <w:bottom w:val="nil"/>
              <w:right w:val="single" w:color="000000" w:sz="4" w:space="0"/>
            </w:tcBorders>
          </w:tcPr>
          <w:p w14:paraId="76DC9570">
            <w:pPr>
              <w:pStyle w:val="10"/>
              <w:spacing w:line="276" w:lineRule="exact"/>
              <w:ind w:right="0"/>
              <w:jc w:val="center"/>
              <w:rPr>
                <w:rFonts w:hint="default" w:ascii="楷体" w:hAnsi="楷体" w:eastAsia="楷体" w:cs="楷体"/>
                <w:sz w:val="24"/>
                <w:szCs w:val="24"/>
              </w:rPr>
            </w:pPr>
            <w:r>
              <w:rPr>
                <w:rFonts w:hint="default" w:ascii="楷体" w:hAnsi="楷体" w:eastAsia="楷体" w:cs="楷体"/>
                <w:sz w:val="24"/>
                <w:szCs w:val="24"/>
              </w:rPr>
              <w:t>（10</w:t>
            </w:r>
            <w:r>
              <w:rPr>
                <w:rFonts w:hint="default" w:ascii="楷体" w:hAnsi="楷体" w:eastAsia="楷体" w:cs="楷体"/>
                <w:spacing w:val="-60"/>
                <w:sz w:val="24"/>
                <w:szCs w:val="24"/>
              </w:rPr>
              <w:t xml:space="preserve"> </w:t>
            </w:r>
            <w:r>
              <w:rPr>
                <w:rFonts w:hint="default" w:ascii="楷体" w:hAnsi="楷体" w:eastAsia="楷体" w:cs="楷体"/>
                <w:sz w:val="24"/>
                <w:szCs w:val="24"/>
              </w:rPr>
              <w:t>分）</w:t>
            </w:r>
          </w:p>
        </w:tc>
        <w:tc>
          <w:tcPr>
            <w:tcW w:w="1900" w:type="dxa"/>
            <w:vMerge w:val="continue"/>
            <w:tcBorders>
              <w:left w:val="single" w:color="000000" w:sz="4" w:space="0"/>
              <w:bottom w:val="single" w:color="000000" w:sz="4" w:space="0"/>
              <w:right w:val="single" w:color="000000" w:sz="4" w:space="0"/>
            </w:tcBorders>
          </w:tcPr>
          <w:p w14:paraId="4CD1BE6E"/>
        </w:tc>
        <w:tc>
          <w:tcPr>
            <w:tcW w:w="1263" w:type="dxa"/>
            <w:vMerge w:val="continue"/>
            <w:tcBorders>
              <w:left w:val="single" w:color="000000" w:sz="4" w:space="0"/>
              <w:bottom w:val="single" w:color="000000" w:sz="4" w:space="0"/>
              <w:right w:val="single" w:color="000000" w:sz="4" w:space="0"/>
            </w:tcBorders>
          </w:tcPr>
          <w:p w14:paraId="042E7A6E"/>
        </w:tc>
        <w:tc>
          <w:tcPr>
            <w:tcW w:w="837" w:type="dxa"/>
            <w:vMerge w:val="continue"/>
            <w:tcBorders>
              <w:left w:val="single" w:color="000000" w:sz="4" w:space="0"/>
              <w:bottom w:val="single" w:color="000000" w:sz="4" w:space="0"/>
              <w:right w:val="single" w:color="000000" w:sz="4" w:space="0"/>
            </w:tcBorders>
          </w:tcPr>
          <w:p w14:paraId="3641AEEE"/>
        </w:tc>
        <w:tc>
          <w:tcPr>
            <w:tcW w:w="4467" w:type="dxa"/>
            <w:vMerge w:val="continue"/>
            <w:tcBorders>
              <w:left w:val="single" w:color="000000" w:sz="4" w:space="0"/>
              <w:bottom w:val="single" w:color="000000" w:sz="4" w:space="0"/>
              <w:right w:val="single" w:color="000000" w:sz="4" w:space="0"/>
            </w:tcBorders>
          </w:tcPr>
          <w:p w14:paraId="1A2A109D"/>
        </w:tc>
      </w:tr>
      <w:tr w14:paraId="309A75EC">
        <w:tblPrEx>
          <w:tblCellMar>
            <w:top w:w="0" w:type="dxa"/>
            <w:left w:w="0" w:type="dxa"/>
            <w:bottom w:w="0" w:type="dxa"/>
            <w:right w:w="0" w:type="dxa"/>
          </w:tblCellMar>
        </w:tblPrEx>
        <w:trPr>
          <w:trHeight w:val="634" w:hRule="exact"/>
        </w:trPr>
        <w:tc>
          <w:tcPr>
            <w:tcW w:w="1323" w:type="dxa"/>
            <w:tcBorders>
              <w:top w:val="nil"/>
              <w:left w:val="single" w:color="000000" w:sz="4" w:space="0"/>
              <w:bottom w:val="nil"/>
              <w:right w:val="single" w:color="000000" w:sz="4" w:space="0"/>
            </w:tcBorders>
          </w:tcPr>
          <w:p w14:paraId="58FEFD4D"/>
        </w:tc>
        <w:tc>
          <w:tcPr>
            <w:tcW w:w="1900" w:type="dxa"/>
            <w:tcBorders>
              <w:top w:val="single" w:color="000000" w:sz="4" w:space="0"/>
              <w:left w:val="single" w:color="000000" w:sz="4" w:space="0"/>
              <w:bottom w:val="single" w:color="000000" w:sz="4" w:space="0"/>
              <w:right w:val="single" w:color="000000" w:sz="4" w:space="0"/>
            </w:tcBorders>
          </w:tcPr>
          <w:p w14:paraId="24EC812E">
            <w:pPr>
              <w:pStyle w:val="10"/>
              <w:spacing w:line="276" w:lineRule="exact"/>
              <w:ind w:right="0"/>
              <w:jc w:val="center"/>
              <w:rPr>
                <w:rFonts w:hint="default" w:ascii="楷体" w:hAnsi="楷体" w:eastAsia="楷体" w:cs="楷体"/>
                <w:sz w:val="24"/>
                <w:szCs w:val="24"/>
              </w:rPr>
            </w:pPr>
            <w:r>
              <w:rPr>
                <w:rFonts w:hint="default" w:ascii="楷体" w:hAnsi="楷体" w:eastAsia="楷体" w:cs="楷体"/>
                <w:sz w:val="24"/>
                <w:szCs w:val="24"/>
              </w:rPr>
              <w:t>“三公”经费控</w:t>
            </w:r>
          </w:p>
          <w:p w14:paraId="036245BB">
            <w:pPr>
              <w:pStyle w:val="10"/>
              <w:spacing w:line="313" w:lineRule="exact"/>
              <w:ind w:right="0"/>
              <w:jc w:val="center"/>
              <w:rPr>
                <w:rFonts w:hint="default" w:ascii="楷体" w:hAnsi="楷体" w:eastAsia="楷体" w:cs="楷体"/>
                <w:sz w:val="24"/>
                <w:szCs w:val="24"/>
              </w:rPr>
            </w:pPr>
            <w:r>
              <w:rPr>
                <w:rFonts w:hint="default" w:ascii="楷体" w:hAnsi="楷体" w:eastAsia="楷体" w:cs="楷体"/>
                <w:sz w:val="24"/>
                <w:szCs w:val="24"/>
              </w:rPr>
              <w:t>制率</w:t>
            </w:r>
          </w:p>
        </w:tc>
        <w:tc>
          <w:tcPr>
            <w:tcW w:w="1263" w:type="dxa"/>
            <w:tcBorders>
              <w:top w:val="single" w:color="000000" w:sz="4" w:space="0"/>
              <w:left w:val="single" w:color="000000" w:sz="4" w:space="0"/>
              <w:bottom w:val="single" w:color="000000" w:sz="4" w:space="0"/>
              <w:right w:val="single" w:color="000000" w:sz="4" w:space="0"/>
            </w:tcBorders>
          </w:tcPr>
          <w:p w14:paraId="7F709823">
            <w:pPr>
              <w:pStyle w:val="10"/>
              <w:spacing w:line="277" w:lineRule="exact"/>
              <w:ind w:right="0"/>
              <w:jc w:val="center"/>
              <w:rPr>
                <w:rFonts w:hint="default" w:ascii="楷体" w:hAnsi="楷体" w:eastAsia="楷体" w:cs="楷体"/>
                <w:sz w:val="24"/>
                <w:szCs w:val="24"/>
              </w:rPr>
            </w:pPr>
            <w:r>
              <w:rPr>
                <w:rFonts w:ascii="楷体"/>
                <w:sz w:val="24"/>
              </w:rPr>
              <w:t>3</w:t>
            </w:r>
          </w:p>
        </w:tc>
        <w:tc>
          <w:tcPr>
            <w:tcW w:w="837" w:type="dxa"/>
            <w:tcBorders>
              <w:top w:val="single" w:color="000000" w:sz="4" w:space="0"/>
              <w:left w:val="single" w:color="000000" w:sz="4" w:space="0"/>
              <w:bottom w:val="single" w:color="000000" w:sz="4" w:space="0"/>
              <w:right w:val="single" w:color="000000" w:sz="4" w:space="0"/>
            </w:tcBorders>
          </w:tcPr>
          <w:p w14:paraId="1206A85D">
            <w:pPr>
              <w:pStyle w:val="10"/>
              <w:spacing w:line="277" w:lineRule="exact"/>
              <w:ind w:right="353"/>
              <w:jc w:val="right"/>
              <w:rPr>
                <w:rFonts w:hint="default" w:ascii="楷体" w:hAnsi="楷体" w:eastAsia="楷体" w:cs="楷体"/>
                <w:sz w:val="24"/>
                <w:szCs w:val="24"/>
              </w:rPr>
            </w:pPr>
            <w:r>
              <w:rPr>
                <w:rFonts w:ascii="楷体"/>
                <w:sz w:val="24"/>
              </w:rPr>
              <w:t>3</w:t>
            </w:r>
          </w:p>
        </w:tc>
        <w:tc>
          <w:tcPr>
            <w:tcW w:w="4467" w:type="dxa"/>
            <w:tcBorders>
              <w:top w:val="single" w:color="000000" w:sz="4" w:space="0"/>
              <w:left w:val="single" w:color="000000" w:sz="4" w:space="0"/>
              <w:bottom w:val="single" w:color="000000" w:sz="4" w:space="0"/>
              <w:right w:val="single" w:color="000000" w:sz="4" w:space="0"/>
            </w:tcBorders>
          </w:tcPr>
          <w:p w14:paraId="0B0A1655">
            <w:pPr>
              <w:pStyle w:val="10"/>
              <w:spacing w:line="274" w:lineRule="exact"/>
              <w:ind w:right="0"/>
              <w:jc w:val="center"/>
              <w:rPr>
                <w:rFonts w:hint="default" w:ascii="楷体" w:hAnsi="楷体" w:eastAsia="楷体" w:cs="楷体"/>
                <w:sz w:val="24"/>
                <w:szCs w:val="24"/>
              </w:rPr>
            </w:pPr>
            <w:r>
              <w:rPr>
                <w:rFonts w:hint="default" w:ascii="楷体" w:hAnsi="楷体" w:eastAsia="楷体" w:cs="楷体"/>
                <w:sz w:val="24"/>
                <w:szCs w:val="24"/>
              </w:rPr>
              <w:t>未扣分。</w:t>
            </w:r>
          </w:p>
        </w:tc>
      </w:tr>
      <w:tr w14:paraId="2A285947">
        <w:tblPrEx>
          <w:tblCellMar>
            <w:top w:w="0" w:type="dxa"/>
            <w:left w:w="0" w:type="dxa"/>
            <w:bottom w:w="0" w:type="dxa"/>
            <w:right w:w="0" w:type="dxa"/>
          </w:tblCellMar>
        </w:tblPrEx>
        <w:trPr>
          <w:trHeight w:val="682" w:hRule="exact"/>
        </w:trPr>
        <w:tc>
          <w:tcPr>
            <w:tcW w:w="1323" w:type="dxa"/>
            <w:tcBorders>
              <w:top w:val="nil"/>
              <w:left w:val="single" w:color="000000" w:sz="4" w:space="0"/>
              <w:bottom w:val="single" w:color="000000" w:sz="4" w:space="0"/>
              <w:right w:val="single" w:color="000000" w:sz="4" w:space="0"/>
            </w:tcBorders>
          </w:tcPr>
          <w:p w14:paraId="183B57ED"/>
        </w:tc>
        <w:tc>
          <w:tcPr>
            <w:tcW w:w="1900" w:type="dxa"/>
            <w:tcBorders>
              <w:top w:val="single" w:color="000000" w:sz="4" w:space="0"/>
              <w:left w:val="single" w:color="000000" w:sz="4" w:space="0"/>
              <w:bottom w:val="single" w:color="000000" w:sz="4" w:space="0"/>
              <w:right w:val="single" w:color="000000" w:sz="4" w:space="0"/>
            </w:tcBorders>
          </w:tcPr>
          <w:p w14:paraId="2CBA685F">
            <w:pPr>
              <w:pStyle w:val="10"/>
              <w:spacing w:line="275" w:lineRule="exact"/>
              <w:ind w:right="0"/>
              <w:jc w:val="center"/>
              <w:rPr>
                <w:rFonts w:hint="default" w:ascii="楷体" w:hAnsi="楷体" w:eastAsia="楷体" w:cs="楷体"/>
                <w:sz w:val="24"/>
                <w:szCs w:val="24"/>
              </w:rPr>
            </w:pPr>
            <w:r>
              <w:rPr>
                <w:rFonts w:hint="default" w:ascii="楷体" w:hAnsi="楷体" w:eastAsia="楷体" w:cs="楷体"/>
                <w:sz w:val="24"/>
                <w:szCs w:val="24"/>
              </w:rPr>
              <w:t>“运转经费”控</w:t>
            </w:r>
          </w:p>
          <w:p w14:paraId="08C933D7">
            <w:pPr>
              <w:pStyle w:val="10"/>
              <w:spacing w:line="313" w:lineRule="exact"/>
              <w:ind w:right="0"/>
              <w:jc w:val="center"/>
              <w:rPr>
                <w:rFonts w:hint="default" w:ascii="楷体" w:hAnsi="楷体" w:eastAsia="楷体" w:cs="楷体"/>
                <w:sz w:val="24"/>
                <w:szCs w:val="24"/>
              </w:rPr>
            </w:pPr>
            <w:r>
              <w:rPr>
                <w:rFonts w:hint="default" w:ascii="楷体" w:hAnsi="楷体" w:eastAsia="楷体" w:cs="楷体"/>
                <w:sz w:val="24"/>
                <w:szCs w:val="24"/>
              </w:rPr>
              <w:t>制率</w:t>
            </w:r>
          </w:p>
        </w:tc>
        <w:tc>
          <w:tcPr>
            <w:tcW w:w="1263" w:type="dxa"/>
            <w:tcBorders>
              <w:top w:val="single" w:color="000000" w:sz="4" w:space="0"/>
              <w:left w:val="single" w:color="000000" w:sz="4" w:space="0"/>
              <w:bottom w:val="single" w:color="000000" w:sz="4" w:space="0"/>
              <w:right w:val="single" w:color="000000" w:sz="4" w:space="0"/>
            </w:tcBorders>
          </w:tcPr>
          <w:p w14:paraId="2FED0D0A">
            <w:pPr>
              <w:pStyle w:val="10"/>
              <w:spacing w:line="276" w:lineRule="exact"/>
              <w:ind w:left="33" w:right="0"/>
              <w:jc w:val="center"/>
              <w:rPr>
                <w:rFonts w:hint="default" w:ascii="楷体" w:hAnsi="楷体" w:eastAsia="楷体" w:cs="楷体"/>
                <w:sz w:val="24"/>
                <w:szCs w:val="24"/>
              </w:rPr>
            </w:pPr>
            <w:r>
              <w:rPr>
                <w:rFonts w:ascii="楷体"/>
                <w:sz w:val="24"/>
              </w:rPr>
              <w:t>2</w:t>
            </w:r>
          </w:p>
        </w:tc>
        <w:tc>
          <w:tcPr>
            <w:tcW w:w="837" w:type="dxa"/>
            <w:tcBorders>
              <w:top w:val="single" w:color="000000" w:sz="4" w:space="0"/>
              <w:left w:val="single" w:color="000000" w:sz="4" w:space="0"/>
              <w:bottom w:val="single" w:color="000000" w:sz="4" w:space="0"/>
              <w:right w:val="single" w:color="000000" w:sz="4" w:space="0"/>
            </w:tcBorders>
          </w:tcPr>
          <w:p w14:paraId="402E2789">
            <w:pPr>
              <w:pStyle w:val="10"/>
              <w:spacing w:line="276" w:lineRule="exact"/>
              <w:ind w:right="353"/>
              <w:jc w:val="right"/>
              <w:rPr>
                <w:rFonts w:hint="default" w:ascii="楷体" w:hAnsi="楷体" w:eastAsia="楷体" w:cs="楷体"/>
                <w:sz w:val="24"/>
                <w:szCs w:val="24"/>
              </w:rPr>
            </w:pPr>
            <w:r>
              <w:rPr>
                <w:rFonts w:ascii="楷体"/>
                <w:sz w:val="24"/>
              </w:rPr>
              <w:t>2</w:t>
            </w:r>
          </w:p>
        </w:tc>
        <w:tc>
          <w:tcPr>
            <w:tcW w:w="4467" w:type="dxa"/>
            <w:tcBorders>
              <w:top w:val="single" w:color="000000" w:sz="4" w:space="0"/>
              <w:left w:val="single" w:color="000000" w:sz="4" w:space="0"/>
              <w:bottom w:val="single" w:color="000000" w:sz="4" w:space="0"/>
              <w:right w:val="single" w:color="000000" w:sz="4" w:space="0"/>
            </w:tcBorders>
          </w:tcPr>
          <w:p w14:paraId="21257205">
            <w:pPr>
              <w:pStyle w:val="10"/>
              <w:spacing w:line="276" w:lineRule="exact"/>
              <w:ind w:right="0"/>
              <w:jc w:val="center"/>
              <w:rPr>
                <w:rFonts w:hint="default" w:ascii="楷体" w:hAnsi="楷体" w:eastAsia="楷体" w:cs="楷体"/>
                <w:sz w:val="24"/>
                <w:szCs w:val="24"/>
              </w:rPr>
            </w:pPr>
            <w:r>
              <w:rPr>
                <w:rFonts w:hint="default" w:ascii="楷体" w:hAnsi="楷体" w:eastAsia="楷体" w:cs="楷体"/>
                <w:sz w:val="24"/>
                <w:szCs w:val="24"/>
              </w:rPr>
              <w:t>未扣分。</w:t>
            </w:r>
          </w:p>
        </w:tc>
      </w:tr>
      <w:tr w14:paraId="4E9D9772">
        <w:tblPrEx>
          <w:tblCellMar>
            <w:top w:w="0" w:type="dxa"/>
            <w:left w:w="0" w:type="dxa"/>
            <w:bottom w:w="0" w:type="dxa"/>
            <w:right w:w="0" w:type="dxa"/>
          </w:tblCellMar>
        </w:tblPrEx>
        <w:trPr>
          <w:trHeight w:val="672" w:hRule="exact"/>
        </w:trPr>
        <w:tc>
          <w:tcPr>
            <w:tcW w:w="1323" w:type="dxa"/>
            <w:tcBorders>
              <w:top w:val="single" w:color="000000" w:sz="4" w:space="0"/>
              <w:left w:val="single" w:color="000000" w:sz="4" w:space="0"/>
              <w:bottom w:val="single" w:color="000000" w:sz="4" w:space="0"/>
              <w:right w:val="single" w:color="000000" w:sz="4" w:space="0"/>
            </w:tcBorders>
          </w:tcPr>
          <w:p w14:paraId="5640EF1E">
            <w:pPr>
              <w:pStyle w:val="10"/>
              <w:spacing w:line="278" w:lineRule="exact"/>
              <w:ind w:right="2"/>
              <w:jc w:val="center"/>
              <w:rPr>
                <w:rFonts w:hint="default" w:ascii="楷体" w:hAnsi="楷体" w:eastAsia="楷体" w:cs="楷体"/>
                <w:sz w:val="24"/>
                <w:szCs w:val="24"/>
              </w:rPr>
            </w:pPr>
            <w:r>
              <w:rPr>
                <w:rFonts w:hint="default" w:ascii="楷体" w:hAnsi="楷体" w:eastAsia="楷体" w:cs="楷体"/>
                <w:sz w:val="24"/>
                <w:szCs w:val="24"/>
              </w:rPr>
              <w:t>合计</w:t>
            </w:r>
          </w:p>
        </w:tc>
        <w:tc>
          <w:tcPr>
            <w:tcW w:w="1900" w:type="dxa"/>
            <w:tcBorders>
              <w:top w:val="single" w:color="000000" w:sz="4" w:space="0"/>
              <w:left w:val="single" w:color="000000" w:sz="4" w:space="0"/>
              <w:bottom w:val="single" w:color="000000" w:sz="4" w:space="0"/>
              <w:right w:val="single" w:color="000000" w:sz="4" w:space="0"/>
            </w:tcBorders>
          </w:tcPr>
          <w:p w14:paraId="313E82B3">
            <w:pPr>
              <w:pStyle w:val="10"/>
              <w:spacing w:line="278" w:lineRule="exact"/>
              <w:ind w:right="0"/>
              <w:jc w:val="center"/>
              <w:rPr>
                <w:rFonts w:hint="default" w:ascii="楷体" w:hAnsi="楷体" w:eastAsia="楷体" w:cs="楷体"/>
                <w:sz w:val="24"/>
                <w:szCs w:val="24"/>
              </w:rPr>
            </w:pPr>
            <w:r>
              <w:rPr>
                <w:rFonts w:hint="default" w:ascii="楷体" w:hAnsi="楷体" w:eastAsia="楷体" w:cs="楷体"/>
                <w:sz w:val="24"/>
                <w:szCs w:val="24"/>
              </w:rPr>
              <w:t>——</w:t>
            </w:r>
          </w:p>
        </w:tc>
        <w:tc>
          <w:tcPr>
            <w:tcW w:w="1263" w:type="dxa"/>
            <w:tcBorders>
              <w:top w:val="single" w:color="000000" w:sz="4" w:space="0"/>
              <w:left w:val="single" w:color="000000" w:sz="4" w:space="0"/>
              <w:bottom w:val="single" w:color="000000" w:sz="4" w:space="0"/>
              <w:right w:val="single" w:color="000000" w:sz="4" w:space="0"/>
            </w:tcBorders>
          </w:tcPr>
          <w:p w14:paraId="03B774F8">
            <w:pPr>
              <w:pStyle w:val="10"/>
              <w:spacing w:line="278" w:lineRule="exact"/>
              <w:ind w:right="0"/>
              <w:jc w:val="center"/>
              <w:rPr>
                <w:rFonts w:hint="default" w:ascii="楷体" w:hAnsi="楷体" w:eastAsia="楷体" w:cs="楷体"/>
                <w:sz w:val="24"/>
                <w:szCs w:val="24"/>
              </w:rPr>
            </w:pPr>
            <w:r>
              <w:rPr>
                <w:rFonts w:ascii="楷体"/>
                <w:sz w:val="24"/>
              </w:rPr>
              <w:t>20</w:t>
            </w:r>
          </w:p>
        </w:tc>
        <w:tc>
          <w:tcPr>
            <w:tcW w:w="837" w:type="dxa"/>
            <w:tcBorders>
              <w:top w:val="single" w:color="000000" w:sz="4" w:space="0"/>
              <w:left w:val="single" w:color="000000" w:sz="4" w:space="0"/>
              <w:bottom w:val="single" w:color="000000" w:sz="4" w:space="0"/>
              <w:right w:val="single" w:color="000000" w:sz="4" w:space="0"/>
            </w:tcBorders>
          </w:tcPr>
          <w:p w14:paraId="2470E9F5">
            <w:pPr>
              <w:pStyle w:val="10"/>
              <w:spacing w:line="278" w:lineRule="exact"/>
              <w:ind w:right="293"/>
              <w:jc w:val="right"/>
              <w:rPr>
                <w:rFonts w:hint="default" w:ascii="楷体" w:hAnsi="楷体" w:eastAsia="楷体" w:cs="楷体"/>
                <w:sz w:val="24"/>
                <w:szCs w:val="24"/>
              </w:rPr>
            </w:pPr>
            <w:r>
              <w:rPr>
                <w:rFonts w:ascii="楷体"/>
                <w:sz w:val="24"/>
              </w:rPr>
              <w:t>17</w:t>
            </w:r>
          </w:p>
        </w:tc>
        <w:tc>
          <w:tcPr>
            <w:tcW w:w="4467" w:type="dxa"/>
            <w:tcBorders>
              <w:top w:val="single" w:color="000000" w:sz="4" w:space="0"/>
              <w:left w:val="single" w:color="000000" w:sz="4" w:space="0"/>
              <w:bottom w:val="single" w:color="000000" w:sz="4" w:space="0"/>
              <w:right w:val="single" w:color="000000" w:sz="4" w:space="0"/>
            </w:tcBorders>
          </w:tcPr>
          <w:p w14:paraId="20CD011F">
            <w:pPr>
              <w:pStyle w:val="10"/>
              <w:spacing w:line="278" w:lineRule="exact"/>
              <w:ind w:right="0"/>
              <w:jc w:val="center"/>
              <w:rPr>
                <w:rFonts w:hint="default" w:ascii="楷体" w:hAnsi="楷体" w:eastAsia="楷体" w:cs="楷体"/>
                <w:sz w:val="24"/>
                <w:szCs w:val="24"/>
              </w:rPr>
            </w:pPr>
            <w:r>
              <w:rPr>
                <w:rFonts w:ascii="楷体"/>
                <w:sz w:val="24"/>
              </w:rPr>
              <w:t>--</w:t>
            </w:r>
          </w:p>
        </w:tc>
      </w:tr>
    </w:tbl>
    <w:p w14:paraId="507DBE8D">
      <w:pPr>
        <w:spacing w:before="8" w:line="240" w:lineRule="auto"/>
        <w:ind w:right="0"/>
        <w:rPr>
          <w:rFonts w:hint="default" w:ascii="Calibri" w:hAnsi="Calibri" w:eastAsia="Calibri" w:cs="Calibri"/>
          <w:sz w:val="7"/>
          <w:szCs w:val="7"/>
        </w:rPr>
      </w:pPr>
    </w:p>
    <w:p w14:paraId="5A1070E2">
      <w:pPr>
        <w:pStyle w:val="5"/>
        <w:spacing w:before="0" w:line="240" w:lineRule="auto"/>
        <w:ind w:left="846" w:right="1332"/>
        <w:jc w:val="left"/>
        <w:rPr>
          <w:rFonts w:hint="default" w:ascii="宋体" w:hAnsi="宋体" w:eastAsia="宋体" w:cs="宋体"/>
        </w:rPr>
      </w:pPr>
      <w:bookmarkStart w:id="72" w:name="（三）综合管理"/>
      <w:bookmarkEnd w:id="72"/>
      <w:bookmarkStart w:id="73" w:name="_bookmark17"/>
      <w:bookmarkEnd w:id="73"/>
      <w:r>
        <w:rPr>
          <w:rFonts w:hint="default" w:ascii="宋体" w:hAnsi="宋体" w:eastAsia="宋体" w:cs="宋体"/>
          <w:spacing w:val="10"/>
        </w:rPr>
        <w:t>（三）综合管理</w:t>
      </w:r>
    </w:p>
    <w:p w14:paraId="6039D557">
      <w:pPr>
        <w:pStyle w:val="5"/>
        <w:spacing w:before="162" w:line="240" w:lineRule="auto"/>
        <w:ind w:left="1019" w:right="1332"/>
        <w:jc w:val="left"/>
      </w:pPr>
      <w:r>
        <w:t>1.财务管理</w:t>
      </w:r>
    </w:p>
    <w:p w14:paraId="099C5319">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pPr>
      <w:r>
        <w:t xml:space="preserve">（1）管理制度健全性 </w:t>
      </w:r>
      <w:r>
        <w:rPr>
          <w:w w:val="95"/>
        </w:rPr>
        <w:t>为使黔东南州交通运输局各项工作规范化、制度化、程序化，进一步提高行政效能和决策水平，根据有关法规的规 定，制定了《黔东南州交通运输局会议制度》、《黔东南州 交通运输局机要通信及应急车辆使用管理办法》、《黔东南 州交通运输局公文运转和办理规定》、《黔东南州交通运输 局政务值守工作制度》、《黔东南州交通运输局机关工作督 查督办制度》、《黔东南州交通运输局考勤制度》、《黔东 南州交通运输局公务接待管理制度》。为加强财务管理，规 范收支行为，强化内部控制，全面做好增收节支工作。根据</w:t>
      </w:r>
      <w:r>
        <w:t xml:space="preserve">《会计法》、《预算法》和相关会计准则及廉政建设规定， </w:t>
      </w:r>
      <w:r>
        <w:rPr>
          <w:spacing w:val="-6"/>
          <w:w w:val="95"/>
        </w:rPr>
        <w:t xml:space="preserve">结合单位实际制定了《黔东南州交通运输局财务管理制度》。 </w:t>
      </w:r>
      <w:r>
        <w:t>赋分</w:t>
      </w:r>
      <w:r>
        <w:rPr>
          <w:spacing w:val="-81"/>
        </w:rPr>
        <w:t xml:space="preserve"> </w:t>
      </w:r>
      <w:r>
        <w:t>2</w:t>
      </w:r>
      <w:r>
        <w:rPr>
          <w:spacing w:val="-82"/>
        </w:rPr>
        <w:t xml:space="preserve"> </w:t>
      </w:r>
      <w:r>
        <w:t>分，得分</w:t>
      </w:r>
      <w:r>
        <w:rPr>
          <w:spacing w:val="-81"/>
        </w:rPr>
        <w:t xml:space="preserve"> </w:t>
      </w:r>
      <w:r>
        <w:t>2</w:t>
      </w:r>
      <w:r>
        <w:rPr>
          <w:spacing w:val="-82"/>
        </w:rPr>
        <w:t xml:space="preserve"> </w:t>
      </w:r>
      <w:r>
        <w:t>分。</w:t>
      </w:r>
    </w:p>
    <w:p w14:paraId="459C8E87">
      <w:pPr>
        <w:spacing w:before="13" w:line="240" w:lineRule="auto"/>
        <w:ind w:right="0"/>
        <w:rPr>
          <w:rFonts w:hint="default" w:ascii="仿宋_GB2312" w:hAnsi="仿宋_GB2312" w:eastAsia="仿宋_GB2312" w:cs="仿宋_GB2312"/>
          <w:sz w:val="14"/>
          <w:szCs w:val="14"/>
        </w:rPr>
      </w:pPr>
    </w:p>
    <w:p w14:paraId="1760F977">
      <w:pPr>
        <w:spacing w:before="63"/>
        <w:ind w:left="224" w:right="1332" w:firstLine="0"/>
        <w:jc w:val="left"/>
        <w:rPr>
          <w:rFonts w:hint="default" w:ascii="Calibri" w:hAnsi="Calibri" w:eastAsia="Calibri" w:cs="Calibri"/>
          <w:sz w:val="18"/>
          <w:szCs w:val="18"/>
        </w:rPr>
      </w:pPr>
      <w:r>
        <w:rPr>
          <w:rFonts w:ascii="Calibri"/>
          <w:sz w:val="18"/>
        </w:rPr>
        <w:t>- 34</w:t>
      </w:r>
      <w:r>
        <w:rPr>
          <w:rFonts w:ascii="Calibri"/>
          <w:spacing w:val="-2"/>
          <w:sz w:val="18"/>
        </w:rPr>
        <w:t xml:space="preserve"> </w:t>
      </w:r>
      <w:r>
        <w:rPr>
          <w:rFonts w:ascii="Calibri"/>
          <w:sz w:val="18"/>
        </w:rPr>
        <w:t>-</w:t>
      </w:r>
    </w:p>
    <w:p w14:paraId="2AEB5C4D">
      <w:pPr>
        <w:spacing w:after="0"/>
        <w:jc w:val="left"/>
        <w:rPr>
          <w:rFonts w:hint="default" w:ascii="Calibri" w:hAnsi="Calibri" w:eastAsia="Calibri" w:cs="Calibri"/>
          <w:sz w:val="18"/>
          <w:szCs w:val="18"/>
        </w:rPr>
        <w:sectPr>
          <w:pgSz w:w="11910" w:h="16840"/>
          <w:pgMar w:top="1420" w:right="300" w:bottom="280" w:left="1580" w:header="720" w:footer="720" w:gutter="0"/>
          <w:cols w:space="720" w:num="1"/>
        </w:sectPr>
      </w:pPr>
    </w:p>
    <w:p w14:paraId="51ED568E">
      <w:pPr>
        <w:pStyle w:val="5"/>
        <w:spacing w:before="0" w:line="401" w:lineRule="exact"/>
        <w:ind w:left="760" w:right="42"/>
        <w:jc w:val="left"/>
      </w:pPr>
      <w:r>
        <w:t>（2）制度执行有效性</w:t>
      </w:r>
    </w:p>
    <w:p w14:paraId="31042EE1">
      <w:pPr>
        <w:pStyle w:val="5"/>
        <w:spacing w:before="169" w:line="338" w:lineRule="auto"/>
        <w:ind w:right="42" w:firstLine="640"/>
        <w:jc w:val="left"/>
      </w:pPr>
      <w:r>
        <w:t xml:space="preserve">经评价组现场查阅资料和实地勘察，黔东南州交通运输 </w:t>
      </w:r>
      <w:r>
        <w:rPr>
          <w:spacing w:val="-6"/>
          <w:w w:val="95"/>
        </w:rPr>
        <w:t xml:space="preserve">局在会议、车辆、考勤、接待等方面严格按照相关制度执行。 </w:t>
      </w:r>
      <w:r>
        <w:t>资金使用和会计核算方面，严格按照相关管理制度执行。赋 分</w:t>
      </w:r>
      <w:r>
        <w:rPr>
          <w:spacing w:val="-81"/>
        </w:rPr>
        <w:t xml:space="preserve"> </w:t>
      </w:r>
      <w:r>
        <w:t>3</w:t>
      </w:r>
      <w:r>
        <w:rPr>
          <w:spacing w:val="-82"/>
        </w:rPr>
        <w:t xml:space="preserve"> </w:t>
      </w:r>
      <w:r>
        <w:t>分，得分</w:t>
      </w:r>
      <w:r>
        <w:rPr>
          <w:spacing w:val="-83"/>
        </w:rPr>
        <w:t xml:space="preserve"> </w:t>
      </w:r>
      <w:r>
        <w:t>3</w:t>
      </w:r>
      <w:r>
        <w:rPr>
          <w:spacing w:val="-82"/>
        </w:rPr>
        <w:t xml:space="preserve"> </w:t>
      </w:r>
      <w:r>
        <w:t>分。</w:t>
      </w:r>
    </w:p>
    <w:p w14:paraId="754F720C">
      <w:pPr>
        <w:pStyle w:val="5"/>
        <w:spacing w:before="40" w:line="338" w:lineRule="auto"/>
        <w:ind w:left="760" w:right="42"/>
        <w:jc w:val="left"/>
      </w:pPr>
      <w:r>
        <w:t xml:space="preserve">（3）资金使用合规性 </w:t>
      </w:r>
      <w:r>
        <w:rPr>
          <w:w w:val="95"/>
        </w:rPr>
        <w:t>经评价组现场查阅凭证、账簿等资料和实地勘察，黔东</w:t>
      </w:r>
    </w:p>
    <w:p w14:paraId="68AABE85">
      <w:pPr>
        <w:pStyle w:val="5"/>
        <w:spacing w:before="38" w:line="338" w:lineRule="auto"/>
        <w:ind w:right="245"/>
        <w:jc w:val="both"/>
      </w:pPr>
      <w:r>
        <w:rPr>
          <w:w w:val="95"/>
        </w:rPr>
        <w:t xml:space="preserve">南州交通运输局在资金使用和会计核算方面，严格按照相关 管理制度执行，资金使用合理，未发现占用、挪用等现象。 </w:t>
      </w:r>
      <w:r>
        <w:t>赋分</w:t>
      </w:r>
      <w:r>
        <w:rPr>
          <w:spacing w:val="-81"/>
        </w:rPr>
        <w:t xml:space="preserve"> </w:t>
      </w:r>
      <w:r>
        <w:t>2</w:t>
      </w:r>
      <w:r>
        <w:rPr>
          <w:spacing w:val="-82"/>
        </w:rPr>
        <w:t xml:space="preserve"> </w:t>
      </w:r>
      <w:r>
        <w:t>分，得分</w:t>
      </w:r>
      <w:r>
        <w:rPr>
          <w:spacing w:val="-81"/>
        </w:rPr>
        <w:t xml:space="preserve"> </w:t>
      </w:r>
      <w:r>
        <w:t>2</w:t>
      </w:r>
      <w:r>
        <w:rPr>
          <w:spacing w:val="-82"/>
        </w:rPr>
        <w:t xml:space="preserve"> </w:t>
      </w:r>
      <w:r>
        <w:t>分。</w:t>
      </w:r>
    </w:p>
    <w:p w14:paraId="661CBA86">
      <w:pPr>
        <w:pStyle w:val="5"/>
        <w:spacing w:before="81" w:line="336" w:lineRule="auto"/>
        <w:ind w:left="760" w:right="42"/>
        <w:jc w:val="left"/>
      </w:pPr>
      <w:r>
        <w:t xml:space="preserve">（4）会计核算规范性 </w:t>
      </w:r>
      <w:r>
        <w:rPr>
          <w:w w:val="95"/>
        </w:rPr>
        <w:t>经评价工作组现场查账，黔东南州交通运输局会计核算</w:t>
      </w:r>
      <w:r>
        <w:t>较为规范，无乱用会计科目现象。赋分</w:t>
      </w:r>
      <w:r>
        <w:rPr>
          <w:spacing w:val="-82"/>
        </w:rPr>
        <w:t xml:space="preserve"> </w:t>
      </w:r>
      <w:r>
        <w:t>1</w:t>
      </w:r>
      <w:r>
        <w:rPr>
          <w:spacing w:val="-83"/>
        </w:rPr>
        <w:t xml:space="preserve"> </w:t>
      </w:r>
      <w:r>
        <w:t>分，得分</w:t>
      </w:r>
      <w:r>
        <w:rPr>
          <w:spacing w:val="-82"/>
        </w:rPr>
        <w:t xml:space="preserve"> </w:t>
      </w:r>
      <w:r>
        <w:t>1</w:t>
      </w:r>
      <w:r>
        <w:rPr>
          <w:spacing w:val="-83"/>
        </w:rPr>
        <w:t xml:space="preserve"> </w:t>
      </w:r>
      <w:r>
        <w:t>分。 2.资产管理</w:t>
      </w:r>
    </w:p>
    <w:p w14:paraId="1928D9C6">
      <w:pPr>
        <w:pStyle w:val="5"/>
        <w:spacing w:before="40" w:line="338" w:lineRule="auto"/>
        <w:ind w:left="760" w:right="247"/>
        <w:jc w:val="left"/>
      </w:pPr>
      <w:r>
        <w:t xml:space="preserve">（1）资产系统信息完整性 </w:t>
      </w:r>
      <w:r>
        <w:rPr>
          <w:spacing w:val="13"/>
        </w:rPr>
        <w:t>评价工作组通过查看州交通运输局提供的相关资料和</w:t>
      </w:r>
    </w:p>
    <w:p w14:paraId="3773CF86">
      <w:pPr>
        <w:pStyle w:val="5"/>
        <w:spacing w:before="40" w:line="338" w:lineRule="auto"/>
        <w:ind w:right="257"/>
        <w:jc w:val="both"/>
      </w:pPr>
      <w:r>
        <w:rPr>
          <w:w w:val="95"/>
        </w:rPr>
        <w:t xml:space="preserve">固定资产登记台账，总结得出：州交通运输局资产系统信息 较为完整，且该单位将所属的固定资产纳入资产管理系统中 统一管理，资产变动情况及时录入系统中，并明确由专人负 </w:t>
      </w:r>
      <w:r>
        <w:t>责资产的管理和资产使用人。赋分</w:t>
      </w:r>
      <w:r>
        <w:rPr>
          <w:spacing w:val="-84"/>
        </w:rPr>
        <w:t xml:space="preserve"> </w:t>
      </w:r>
      <w:r>
        <w:t>2</w:t>
      </w:r>
      <w:r>
        <w:rPr>
          <w:spacing w:val="-83"/>
        </w:rPr>
        <w:t xml:space="preserve"> </w:t>
      </w:r>
      <w:r>
        <w:t>分，得分</w:t>
      </w:r>
      <w:r>
        <w:rPr>
          <w:spacing w:val="-82"/>
        </w:rPr>
        <w:t xml:space="preserve"> </w:t>
      </w:r>
      <w:r>
        <w:t>2</w:t>
      </w:r>
      <w:r>
        <w:rPr>
          <w:spacing w:val="-83"/>
        </w:rPr>
        <w:t xml:space="preserve"> </w:t>
      </w:r>
      <w:r>
        <w:t>分。</w:t>
      </w:r>
    </w:p>
    <w:p w14:paraId="0CF83225">
      <w:pPr>
        <w:pStyle w:val="5"/>
        <w:spacing w:before="40" w:line="240" w:lineRule="auto"/>
        <w:ind w:left="760" w:right="42"/>
        <w:jc w:val="left"/>
      </w:pPr>
      <w:r>
        <w:t>（2）资产管理情况</w:t>
      </w:r>
    </w:p>
    <w:p w14:paraId="6E2DCD90">
      <w:pPr>
        <w:pStyle w:val="5"/>
        <w:spacing w:line="338" w:lineRule="auto"/>
        <w:ind w:right="253" w:firstLine="640"/>
        <w:jc w:val="left"/>
      </w:pPr>
      <w:r>
        <w:rPr>
          <w:spacing w:val="6"/>
        </w:rPr>
        <w:t>黔东南州交通运输局</w:t>
      </w:r>
      <w:r>
        <w:rPr>
          <w:spacing w:val="-77"/>
        </w:rPr>
        <w:t xml:space="preserve"> </w:t>
      </w:r>
      <w:r>
        <w:t>2020</w:t>
      </w:r>
      <w:r>
        <w:rPr>
          <w:spacing w:val="-76"/>
        </w:rPr>
        <w:t xml:space="preserve"> </w:t>
      </w:r>
      <w:r>
        <w:rPr>
          <w:spacing w:val="6"/>
        </w:rPr>
        <w:t xml:space="preserve">在资产管理方面，资产完整 </w:t>
      </w:r>
      <w:r>
        <w:rPr>
          <w:w w:val="95"/>
        </w:rPr>
        <w:t>录入系统，派专人负责管理系统，按要求及时、准确、全面</w:t>
      </w:r>
    </w:p>
    <w:p w14:paraId="16B21B10">
      <w:pPr>
        <w:spacing w:before="0" w:line="240" w:lineRule="auto"/>
        <w:ind w:right="0"/>
        <w:rPr>
          <w:rFonts w:hint="default" w:ascii="仿宋_GB2312" w:hAnsi="仿宋_GB2312" w:eastAsia="仿宋_GB2312" w:cs="仿宋_GB2312"/>
          <w:sz w:val="20"/>
          <w:szCs w:val="20"/>
        </w:rPr>
      </w:pPr>
    </w:p>
    <w:p w14:paraId="6C69861F">
      <w:pPr>
        <w:spacing w:before="13" w:line="240" w:lineRule="auto"/>
        <w:ind w:right="0"/>
        <w:rPr>
          <w:rFonts w:hint="default" w:ascii="仿宋_GB2312" w:hAnsi="仿宋_GB2312" w:eastAsia="仿宋_GB2312" w:cs="仿宋_GB2312"/>
          <w:sz w:val="14"/>
          <w:szCs w:val="14"/>
        </w:rPr>
      </w:pPr>
    </w:p>
    <w:p w14:paraId="2BE70A51">
      <w:pPr>
        <w:spacing w:before="63"/>
        <w:ind w:left="0" w:right="264" w:firstLine="0"/>
        <w:jc w:val="right"/>
        <w:rPr>
          <w:rFonts w:hint="default" w:ascii="Calibri" w:hAnsi="Calibri" w:eastAsia="Calibri" w:cs="Calibri"/>
          <w:sz w:val="18"/>
          <w:szCs w:val="18"/>
        </w:rPr>
      </w:pPr>
      <w:r>
        <w:rPr>
          <w:rFonts w:ascii="Calibri"/>
          <w:sz w:val="18"/>
        </w:rPr>
        <w:t>- 35</w:t>
      </w:r>
      <w:r>
        <w:rPr>
          <w:rFonts w:ascii="Calibri"/>
          <w:spacing w:val="-5"/>
          <w:sz w:val="18"/>
        </w:rPr>
        <w:t xml:space="preserve"> </w:t>
      </w:r>
      <w:r>
        <w:rPr>
          <w:rFonts w:ascii="Calibri"/>
          <w:sz w:val="18"/>
        </w:rPr>
        <w:t>-</w:t>
      </w:r>
    </w:p>
    <w:p w14:paraId="13E0A745">
      <w:pPr>
        <w:spacing w:after="0"/>
        <w:jc w:val="right"/>
        <w:rPr>
          <w:rFonts w:hint="default" w:ascii="Calibri" w:hAnsi="Calibri" w:eastAsia="Calibri" w:cs="Calibri"/>
          <w:sz w:val="18"/>
          <w:szCs w:val="18"/>
        </w:rPr>
        <w:sectPr>
          <w:pgSz w:w="11910" w:h="16840"/>
          <w:pgMar w:top="1540" w:right="1540" w:bottom="280" w:left="1680" w:header="720" w:footer="720" w:gutter="0"/>
          <w:cols w:space="720" w:num="1"/>
        </w:sectPr>
      </w:pPr>
    </w:p>
    <w:p w14:paraId="24140762">
      <w:pPr>
        <w:pStyle w:val="5"/>
        <w:spacing w:before="0" w:line="401" w:lineRule="exact"/>
        <w:ind w:right="0"/>
        <w:jc w:val="both"/>
      </w:pPr>
      <w:r>
        <w:t>开展资产清查并上报相关数据。赋分</w:t>
      </w:r>
      <w:r>
        <w:rPr>
          <w:spacing w:val="-82"/>
        </w:rPr>
        <w:t xml:space="preserve"> </w:t>
      </w:r>
      <w:r>
        <w:t>3</w:t>
      </w:r>
      <w:r>
        <w:rPr>
          <w:spacing w:val="-83"/>
        </w:rPr>
        <w:t xml:space="preserve"> </w:t>
      </w:r>
      <w:r>
        <w:t>分，得分</w:t>
      </w:r>
      <w:r>
        <w:rPr>
          <w:spacing w:val="-84"/>
        </w:rPr>
        <w:t xml:space="preserve"> </w:t>
      </w:r>
      <w:r>
        <w:t>3</w:t>
      </w:r>
      <w:r>
        <w:rPr>
          <w:spacing w:val="-83"/>
        </w:rPr>
        <w:t xml:space="preserve"> </w:t>
      </w:r>
      <w:r>
        <w:t>分。</w:t>
      </w:r>
    </w:p>
    <w:p w14:paraId="3197F45B">
      <w:pPr>
        <w:pStyle w:val="5"/>
        <w:spacing w:before="169" w:line="240" w:lineRule="auto"/>
        <w:ind w:left="760" w:right="0"/>
        <w:jc w:val="left"/>
      </w:pPr>
      <w:r>
        <w:t>3.结转结余资金管理</w:t>
      </w:r>
    </w:p>
    <w:p w14:paraId="159688CD">
      <w:pPr>
        <w:pStyle w:val="5"/>
        <w:spacing w:line="240" w:lineRule="auto"/>
        <w:ind w:left="760" w:right="0"/>
        <w:jc w:val="left"/>
      </w:pPr>
      <w:r>
        <w:t>（1）结转结余资金上交率</w:t>
      </w:r>
    </w:p>
    <w:p w14:paraId="62A92E51">
      <w:pPr>
        <w:pStyle w:val="5"/>
        <w:spacing w:line="338" w:lineRule="auto"/>
        <w:ind w:right="110" w:firstLine="640"/>
        <w:jc w:val="left"/>
      </w:pPr>
      <w:r>
        <w:t>黔</w:t>
      </w:r>
      <w:r>
        <w:rPr>
          <w:spacing w:val="-118"/>
        </w:rPr>
        <w:t xml:space="preserve"> </w:t>
      </w:r>
      <w:r>
        <w:t>东</w:t>
      </w:r>
      <w:r>
        <w:rPr>
          <w:spacing w:val="-120"/>
        </w:rPr>
        <w:t xml:space="preserve"> </w:t>
      </w:r>
      <w:r>
        <w:t>南</w:t>
      </w:r>
      <w:r>
        <w:rPr>
          <w:spacing w:val="-118"/>
        </w:rPr>
        <w:t xml:space="preserve"> </w:t>
      </w:r>
      <w:r>
        <w:t>州</w:t>
      </w:r>
      <w:r>
        <w:rPr>
          <w:spacing w:val="-120"/>
        </w:rPr>
        <w:t xml:space="preserve"> </w:t>
      </w:r>
      <w:r>
        <w:t>交</w:t>
      </w:r>
      <w:r>
        <w:rPr>
          <w:spacing w:val="-118"/>
        </w:rPr>
        <w:t xml:space="preserve"> </w:t>
      </w:r>
      <w:r>
        <w:t>通</w:t>
      </w:r>
      <w:r>
        <w:rPr>
          <w:spacing w:val="-120"/>
        </w:rPr>
        <w:t xml:space="preserve"> </w:t>
      </w:r>
      <w:r>
        <w:t>运</w:t>
      </w:r>
      <w:r>
        <w:rPr>
          <w:spacing w:val="-118"/>
        </w:rPr>
        <w:t xml:space="preserve"> </w:t>
      </w:r>
      <w:r>
        <w:t>输</w:t>
      </w:r>
      <w:r>
        <w:rPr>
          <w:spacing w:val="-118"/>
        </w:rPr>
        <w:t xml:space="preserve"> </w:t>
      </w:r>
      <w:r>
        <w:t>局</w:t>
      </w:r>
      <w:r>
        <w:rPr>
          <w:spacing w:val="-43"/>
        </w:rPr>
        <w:t xml:space="preserve"> </w:t>
      </w:r>
      <w:r>
        <w:t>2020</w:t>
      </w:r>
      <w:r>
        <w:rPr>
          <w:spacing w:val="-42"/>
        </w:rPr>
        <w:t xml:space="preserve"> </w:t>
      </w:r>
      <w:r>
        <w:t>年</w:t>
      </w:r>
      <w:r>
        <w:rPr>
          <w:spacing w:val="-118"/>
        </w:rPr>
        <w:t xml:space="preserve"> </w:t>
      </w:r>
      <w:r>
        <w:t>结</w:t>
      </w:r>
      <w:r>
        <w:rPr>
          <w:spacing w:val="-120"/>
        </w:rPr>
        <w:t xml:space="preserve"> </w:t>
      </w:r>
      <w:r>
        <w:t>转</w:t>
      </w:r>
      <w:r>
        <w:rPr>
          <w:spacing w:val="-118"/>
        </w:rPr>
        <w:t xml:space="preserve"> </w:t>
      </w:r>
      <w:r>
        <w:t>结</w:t>
      </w:r>
      <w:r>
        <w:rPr>
          <w:spacing w:val="-120"/>
        </w:rPr>
        <w:t xml:space="preserve"> </w:t>
      </w:r>
      <w:r>
        <w:t>余</w:t>
      </w:r>
      <w:r>
        <w:rPr>
          <w:spacing w:val="-118"/>
        </w:rPr>
        <w:t xml:space="preserve"> </w:t>
      </w:r>
      <w:r>
        <w:t>资</w:t>
      </w:r>
      <w:r>
        <w:rPr>
          <w:spacing w:val="-120"/>
        </w:rPr>
        <w:t xml:space="preserve"> </w:t>
      </w:r>
      <w:r>
        <w:t>金</w:t>
      </w:r>
      <w:r>
        <w:rPr>
          <w:spacing w:val="-118"/>
        </w:rPr>
        <w:t xml:space="preserve"> </w:t>
      </w:r>
      <w:r>
        <w:t>余</w:t>
      </w:r>
      <w:r>
        <w:rPr>
          <w:spacing w:val="-118"/>
        </w:rPr>
        <w:t xml:space="preserve"> </w:t>
      </w:r>
      <w:r>
        <w:t>总</w:t>
      </w:r>
      <w:r>
        <w:rPr>
          <w:spacing w:val="-120"/>
        </w:rPr>
        <w:t xml:space="preserve"> </w:t>
      </w:r>
      <w:r>
        <w:t>额 2542.03</w:t>
      </w:r>
      <w:r>
        <w:rPr>
          <w:spacing w:val="-68"/>
        </w:rPr>
        <w:t xml:space="preserve"> </w:t>
      </w:r>
      <w:r>
        <w:rPr>
          <w:spacing w:val="16"/>
        </w:rPr>
        <w:t>万元，结余资金</w:t>
      </w:r>
      <w:r>
        <w:rPr>
          <w:spacing w:val="-65"/>
        </w:rPr>
        <w:t xml:space="preserve"> </w:t>
      </w:r>
      <w:r>
        <w:t>0</w:t>
      </w:r>
      <w:r>
        <w:rPr>
          <w:spacing w:val="-68"/>
        </w:rPr>
        <w:t xml:space="preserve"> </w:t>
      </w:r>
      <w:r>
        <w:rPr>
          <w:spacing w:val="17"/>
        </w:rPr>
        <w:t>元。其中：州本级结转总金额</w:t>
      </w:r>
    </w:p>
    <w:p w14:paraId="27CECBC4">
      <w:pPr>
        <w:pStyle w:val="5"/>
        <w:spacing w:before="40" w:line="240" w:lineRule="auto"/>
        <w:ind w:right="0"/>
        <w:jc w:val="both"/>
      </w:pPr>
      <w:r>
        <w:t>208.92</w:t>
      </w:r>
      <w:r>
        <w:rPr>
          <w:spacing w:val="-67"/>
        </w:rPr>
        <w:t xml:space="preserve"> </w:t>
      </w:r>
      <w:r>
        <w:rPr>
          <w:spacing w:val="18"/>
        </w:rPr>
        <w:t>万元（基本支出结转</w:t>
      </w:r>
      <w:r>
        <w:rPr>
          <w:spacing w:val="-65"/>
        </w:rPr>
        <w:t xml:space="preserve"> </w:t>
      </w:r>
      <w:r>
        <w:t>107.84</w:t>
      </w:r>
      <w:r>
        <w:rPr>
          <w:spacing w:val="-67"/>
        </w:rPr>
        <w:t xml:space="preserve"> </w:t>
      </w:r>
      <w:r>
        <w:rPr>
          <w:spacing w:val="18"/>
        </w:rPr>
        <w:t>万元，项目支出结转</w:t>
      </w:r>
    </w:p>
    <w:p w14:paraId="30382A2B">
      <w:pPr>
        <w:pStyle w:val="5"/>
        <w:spacing w:line="240" w:lineRule="auto"/>
        <w:ind w:right="0"/>
        <w:jc w:val="both"/>
      </w:pPr>
      <w:r>
        <w:t>101.08</w:t>
      </w:r>
      <w:r>
        <w:rPr>
          <w:spacing w:val="-87"/>
        </w:rPr>
        <w:t xml:space="preserve"> </w:t>
      </w:r>
      <w:r>
        <w:rPr>
          <w:spacing w:val="-4"/>
        </w:rPr>
        <w:t>万元），州建设发展中心结转总额</w:t>
      </w:r>
      <w:r>
        <w:rPr>
          <w:spacing w:val="-84"/>
        </w:rPr>
        <w:t xml:space="preserve"> </w:t>
      </w:r>
      <w:r>
        <w:t>1944.58</w:t>
      </w:r>
      <w:r>
        <w:rPr>
          <w:spacing w:val="-85"/>
        </w:rPr>
        <w:t xml:space="preserve"> </w:t>
      </w:r>
      <w:r>
        <w:rPr>
          <w:spacing w:val="-8"/>
        </w:rPr>
        <w:t>万元（基</w:t>
      </w:r>
    </w:p>
    <w:p w14:paraId="1A42FD90">
      <w:pPr>
        <w:pStyle w:val="5"/>
        <w:spacing w:before="169" w:line="240" w:lineRule="auto"/>
        <w:ind w:right="0"/>
        <w:jc w:val="both"/>
      </w:pPr>
      <w:r>
        <w:t>本支出结转</w:t>
      </w:r>
      <w:r>
        <w:rPr>
          <w:spacing w:val="-87"/>
        </w:rPr>
        <w:t xml:space="preserve"> </w:t>
      </w:r>
      <w:r>
        <w:t>77.18</w:t>
      </w:r>
      <w:r>
        <w:rPr>
          <w:spacing w:val="-88"/>
        </w:rPr>
        <w:t xml:space="preserve"> </w:t>
      </w:r>
      <w:r>
        <w:t>万元，项目支出结转</w:t>
      </w:r>
      <w:r>
        <w:rPr>
          <w:spacing w:val="-89"/>
        </w:rPr>
        <w:t xml:space="preserve"> </w:t>
      </w:r>
      <w:r>
        <w:t>1867.39</w:t>
      </w:r>
      <w:r>
        <w:rPr>
          <w:spacing w:val="-88"/>
        </w:rPr>
        <w:t xml:space="preserve"> </w:t>
      </w:r>
      <w:r>
        <w:t>万元），州</w:t>
      </w:r>
    </w:p>
    <w:p w14:paraId="57723FEF">
      <w:pPr>
        <w:pStyle w:val="5"/>
        <w:spacing w:line="240" w:lineRule="auto"/>
        <w:ind w:right="0"/>
        <w:jc w:val="both"/>
      </w:pPr>
      <w:r>
        <w:t>交通运输中心结转总额</w:t>
      </w:r>
      <w:r>
        <w:rPr>
          <w:spacing w:val="-84"/>
        </w:rPr>
        <w:t xml:space="preserve"> </w:t>
      </w:r>
      <w:r>
        <w:t>246.33</w:t>
      </w:r>
      <w:r>
        <w:rPr>
          <w:spacing w:val="-84"/>
        </w:rPr>
        <w:t xml:space="preserve"> </w:t>
      </w:r>
      <w:r>
        <w:t>万元（基本支出结转</w:t>
      </w:r>
      <w:r>
        <w:rPr>
          <w:spacing w:val="-85"/>
        </w:rPr>
        <w:t xml:space="preserve"> </w:t>
      </w:r>
      <w:r>
        <w:t>227.45</w:t>
      </w:r>
    </w:p>
    <w:p w14:paraId="108F0269">
      <w:pPr>
        <w:pStyle w:val="5"/>
        <w:spacing w:line="338" w:lineRule="auto"/>
        <w:ind w:right="105"/>
        <w:jc w:val="both"/>
      </w:pPr>
      <w:r>
        <w:t>万元，项目结转</w:t>
      </w:r>
      <w:r>
        <w:rPr>
          <w:spacing w:val="-86"/>
        </w:rPr>
        <w:t xml:space="preserve"> </w:t>
      </w:r>
      <w:r>
        <w:t>18.88</w:t>
      </w:r>
      <w:r>
        <w:rPr>
          <w:spacing w:val="-87"/>
        </w:rPr>
        <w:t xml:space="preserve"> </w:t>
      </w:r>
      <w:r>
        <w:t>万元），上交财政资金为</w:t>
      </w:r>
      <w:r>
        <w:rPr>
          <w:spacing w:val="-84"/>
        </w:rPr>
        <w:t xml:space="preserve"> </w:t>
      </w:r>
      <w:r>
        <w:t>0</w:t>
      </w:r>
      <w:r>
        <w:rPr>
          <w:spacing w:val="-87"/>
        </w:rPr>
        <w:t xml:space="preserve"> </w:t>
      </w:r>
      <w:r>
        <w:t xml:space="preserve">万元。根 </w:t>
      </w:r>
      <w:r>
        <w:rPr>
          <w:w w:val="95"/>
        </w:rPr>
        <w:t xml:space="preserve">据黔东南州财政局相关文件要求，州级结转结余资金须超过  </w:t>
      </w:r>
      <w:r>
        <w:t>1</w:t>
      </w:r>
      <w:r>
        <w:rPr>
          <w:spacing w:val="-84"/>
        </w:rPr>
        <w:t xml:space="preserve"> </w:t>
      </w:r>
      <w:r>
        <w:t>年才进行上交，所以</w:t>
      </w:r>
      <w:r>
        <w:rPr>
          <w:spacing w:val="-85"/>
        </w:rPr>
        <w:t xml:space="preserve"> </w:t>
      </w:r>
      <w:r>
        <w:t>2020</w:t>
      </w:r>
      <w:r>
        <w:rPr>
          <w:spacing w:val="-84"/>
        </w:rPr>
        <w:t xml:space="preserve"> </w:t>
      </w:r>
      <w:r>
        <w:t>年的结转结余资金上交率为</w:t>
      </w:r>
      <w:r>
        <w:rPr>
          <w:spacing w:val="-83"/>
        </w:rPr>
        <w:t xml:space="preserve"> </w:t>
      </w:r>
      <w:r>
        <w:t>0。</w:t>
      </w:r>
    </w:p>
    <w:p w14:paraId="32E78B6B">
      <w:pPr>
        <w:pStyle w:val="5"/>
        <w:spacing w:before="40" w:line="336" w:lineRule="auto"/>
        <w:ind w:left="760" w:right="5212" w:hanging="641"/>
        <w:jc w:val="left"/>
      </w:pPr>
      <w:r>
        <w:t>赋分</w:t>
      </w:r>
      <w:r>
        <w:rPr>
          <w:spacing w:val="-81"/>
        </w:rPr>
        <w:t xml:space="preserve"> </w:t>
      </w:r>
      <w:r>
        <w:t>3</w:t>
      </w:r>
      <w:r>
        <w:rPr>
          <w:spacing w:val="-82"/>
        </w:rPr>
        <w:t xml:space="preserve"> </w:t>
      </w:r>
      <w:r>
        <w:t>分，得分</w:t>
      </w:r>
      <w:r>
        <w:rPr>
          <w:spacing w:val="-81"/>
        </w:rPr>
        <w:t xml:space="preserve"> </w:t>
      </w:r>
      <w:r>
        <w:t>3</w:t>
      </w:r>
      <w:r>
        <w:rPr>
          <w:spacing w:val="-82"/>
        </w:rPr>
        <w:t xml:space="preserve"> </w:t>
      </w:r>
      <w:r>
        <w:t>分。 4.非税收入管理</w:t>
      </w:r>
    </w:p>
    <w:p w14:paraId="7AD5548A">
      <w:pPr>
        <w:pStyle w:val="5"/>
        <w:spacing w:before="43" w:line="240" w:lineRule="auto"/>
        <w:ind w:left="760" w:right="0"/>
        <w:jc w:val="left"/>
      </w:pPr>
      <w:r>
        <w:t>（1）非税收入缴库</w:t>
      </w:r>
    </w:p>
    <w:p w14:paraId="750DD2AF">
      <w:pPr>
        <w:pStyle w:val="5"/>
        <w:spacing w:line="240" w:lineRule="auto"/>
        <w:ind w:left="760" w:right="0"/>
        <w:jc w:val="left"/>
      </w:pPr>
      <w:r>
        <w:t>黔东南州交通运输局</w:t>
      </w:r>
      <w:r>
        <w:rPr>
          <w:spacing w:val="-84"/>
        </w:rPr>
        <w:t xml:space="preserve"> </w:t>
      </w:r>
      <w:r>
        <w:t>2020</w:t>
      </w:r>
      <w:r>
        <w:rPr>
          <w:spacing w:val="-83"/>
        </w:rPr>
        <w:t xml:space="preserve"> </w:t>
      </w:r>
      <w:r>
        <w:t>年非税收入</w:t>
      </w:r>
      <w:r>
        <w:rPr>
          <w:spacing w:val="-82"/>
        </w:rPr>
        <w:t xml:space="preserve"> </w:t>
      </w:r>
      <w:r>
        <w:t>213.34</w:t>
      </w:r>
      <w:r>
        <w:rPr>
          <w:spacing w:val="-85"/>
        </w:rPr>
        <w:t xml:space="preserve"> </w:t>
      </w:r>
      <w:r>
        <w:rPr>
          <w:spacing w:val="-4"/>
        </w:rPr>
        <w:t>万元，其</w:t>
      </w:r>
    </w:p>
    <w:p w14:paraId="0D531226">
      <w:pPr>
        <w:pStyle w:val="5"/>
        <w:spacing w:line="240" w:lineRule="auto"/>
        <w:ind w:right="0"/>
        <w:jc w:val="both"/>
      </w:pPr>
      <w:r>
        <w:rPr>
          <w:spacing w:val="6"/>
        </w:rPr>
        <w:t>中：州交通运输局非税收入（考试考务费</w:t>
      </w:r>
      <w:r>
        <w:rPr>
          <w:spacing w:val="-80"/>
        </w:rPr>
        <w:t xml:space="preserve"> </w:t>
      </w:r>
      <w:r>
        <w:t>1.39</w:t>
      </w:r>
      <w:r>
        <w:rPr>
          <w:spacing w:val="-81"/>
        </w:rPr>
        <w:t xml:space="preserve"> </w:t>
      </w:r>
      <w:r>
        <w:rPr>
          <w:spacing w:val="5"/>
        </w:rPr>
        <w:t>万元，交通</w:t>
      </w:r>
    </w:p>
    <w:p w14:paraId="4FACA9C0">
      <w:pPr>
        <w:pStyle w:val="5"/>
        <w:spacing w:line="240" w:lineRule="auto"/>
        <w:ind w:right="0"/>
        <w:jc w:val="both"/>
      </w:pPr>
      <w:r>
        <w:rPr>
          <w:spacing w:val="5"/>
        </w:rPr>
        <w:t>罚没收入</w:t>
      </w:r>
      <w:r>
        <w:rPr>
          <w:spacing w:val="-78"/>
        </w:rPr>
        <w:t xml:space="preserve"> </w:t>
      </w:r>
      <w:r>
        <w:t>3</w:t>
      </w:r>
      <w:r>
        <w:rPr>
          <w:spacing w:val="-77"/>
        </w:rPr>
        <w:t xml:space="preserve"> </w:t>
      </w:r>
      <w:r>
        <w:rPr>
          <w:spacing w:val="6"/>
        </w:rPr>
        <w:t>万元，行政单位国有资产处置收入</w:t>
      </w:r>
      <w:r>
        <w:rPr>
          <w:spacing w:val="-80"/>
        </w:rPr>
        <w:t xml:space="preserve"> </w:t>
      </w:r>
      <w:r>
        <w:t>0.06</w:t>
      </w:r>
      <w:r>
        <w:rPr>
          <w:spacing w:val="-77"/>
        </w:rPr>
        <w:t xml:space="preserve"> </w:t>
      </w:r>
      <w:r>
        <w:rPr>
          <w:spacing w:val="4"/>
        </w:rPr>
        <w:t>万元）</w:t>
      </w:r>
    </w:p>
    <w:p w14:paraId="7203E950">
      <w:pPr>
        <w:pStyle w:val="5"/>
        <w:spacing w:line="240" w:lineRule="auto"/>
        <w:ind w:right="0"/>
        <w:jc w:val="both"/>
      </w:pPr>
      <w:r>
        <w:t>4.45</w:t>
      </w:r>
      <w:r>
        <w:rPr>
          <w:spacing w:val="-78"/>
        </w:rPr>
        <w:t xml:space="preserve"> </w:t>
      </w:r>
      <w:r>
        <w:rPr>
          <w:spacing w:val="9"/>
        </w:rPr>
        <w:t>万元，州交通运输发展中心非税收入（考试考务费）</w:t>
      </w:r>
    </w:p>
    <w:p w14:paraId="481AFB53">
      <w:pPr>
        <w:pStyle w:val="5"/>
        <w:spacing w:before="169" w:line="240" w:lineRule="auto"/>
        <w:ind w:right="0"/>
        <w:jc w:val="both"/>
      </w:pPr>
      <w:r>
        <w:t>208.89</w:t>
      </w:r>
      <w:r>
        <w:rPr>
          <w:spacing w:val="-81"/>
        </w:rPr>
        <w:t xml:space="preserve"> </w:t>
      </w:r>
      <w:r>
        <w:rPr>
          <w:spacing w:val="3"/>
        </w:rPr>
        <w:t>万元，上缴本级国库</w:t>
      </w:r>
      <w:r>
        <w:rPr>
          <w:spacing w:val="-82"/>
        </w:rPr>
        <w:t xml:space="preserve"> </w:t>
      </w:r>
      <w:r>
        <w:t>108.67</w:t>
      </w:r>
      <w:r>
        <w:rPr>
          <w:spacing w:val="-81"/>
        </w:rPr>
        <w:t xml:space="preserve"> </w:t>
      </w:r>
      <w:r>
        <w:rPr>
          <w:spacing w:val="3"/>
        </w:rPr>
        <w:t>万元，上缴本级财政专</w:t>
      </w:r>
    </w:p>
    <w:p w14:paraId="2B9D45FD">
      <w:pPr>
        <w:pStyle w:val="5"/>
        <w:spacing w:line="240" w:lineRule="auto"/>
        <w:ind w:right="0"/>
        <w:jc w:val="both"/>
      </w:pPr>
      <w:r>
        <w:t>户</w:t>
      </w:r>
      <w:r>
        <w:rPr>
          <w:spacing w:val="-82"/>
        </w:rPr>
        <w:t xml:space="preserve"> </w:t>
      </w:r>
      <w:r>
        <w:t>104.66</w:t>
      </w:r>
      <w:r>
        <w:rPr>
          <w:spacing w:val="-83"/>
        </w:rPr>
        <w:t xml:space="preserve"> </w:t>
      </w:r>
      <w:r>
        <w:t>万元，有</w:t>
      </w:r>
      <w:r>
        <w:rPr>
          <w:spacing w:val="-82"/>
        </w:rPr>
        <w:t xml:space="preserve"> </w:t>
      </w:r>
      <w:r>
        <w:t>0.43</w:t>
      </w:r>
      <w:r>
        <w:rPr>
          <w:spacing w:val="-83"/>
        </w:rPr>
        <w:t xml:space="preserve"> </w:t>
      </w:r>
      <w:r>
        <w:t>万元尚未上缴。赋分</w:t>
      </w:r>
      <w:r>
        <w:rPr>
          <w:spacing w:val="-84"/>
        </w:rPr>
        <w:t xml:space="preserve"> </w:t>
      </w:r>
      <w:r>
        <w:t>3</w:t>
      </w:r>
      <w:r>
        <w:rPr>
          <w:spacing w:val="-83"/>
        </w:rPr>
        <w:t xml:space="preserve"> </w:t>
      </w:r>
      <w:r>
        <w:t>分，得分</w:t>
      </w:r>
      <w:r>
        <w:rPr>
          <w:spacing w:val="-82"/>
        </w:rPr>
        <w:t xml:space="preserve"> </w:t>
      </w:r>
      <w:r>
        <w:t>2</w:t>
      </w:r>
    </w:p>
    <w:p w14:paraId="1C6A1547">
      <w:pPr>
        <w:pStyle w:val="5"/>
        <w:spacing w:line="240" w:lineRule="auto"/>
        <w:ind w:right="0"/>
        <w:jc w:val="both"/>
      </w:pPr>
      <w:r>
        <w:t>分，扣 1</w:t>
      </w:r>
      <w:r>
        <w:rPr>
          <w:spacing w:val="-83"/>
        </w:rPr>
        <w:t xml:space="preserve"> </w:t>
      </w:r>
      <w:r>
        <w:t>分。</w:t>
      </w:r>
    </w:p>
    <w:p w14:paraId="60F20B0E">
      <w:pPr>
        <w:pStyle w:val="5"/>
        <w:spacing w:line="240" w:lineRule="auto"/>
        <w:ind w:left="760" w:right="0"/>
        <w:jc w:val="left"/>
      </w:pPr>
      <w:r>
        <w:t>5.信息公开（涉密信息除外）</w:t>
      </w:r>
    </w:p>
    <w:p w14:paraId="4D4F43F8">
      <w:pPr>
        <w:spacing w:before="0" w:line="240" w:lineRule="auto"/>
        <w:ind w:right="0"/>
        <w:rPr>
          <w:rFonts w:hint="default" w:ascii="仿宋_GB2312" w:hAnsi="仿宋_GB2312" w:eastAsia="仿宋_GB2312" w:cs="仿宋_GB2312"/>
          <w:sz w:val="20"/>
          <w:szCs w:val="20"/>
        </w:rPr>
      </w:pPr>
    </w:p>
    <w:p w14:paraId="181AD490">
      <w:pPr>
        <w:spacing w:before="1" w:line="240" w:lineRule="auto"/>
        <w:ind w:right="0"/>
        <w:rPr>
          <w:rFonts w:hint="default" w:ascii="仿宋_GB2312" w:hAnsi="仿宋_GB2312" w:eastAsia="仿宋_GB2312" w:cs="仿宋_GB2312"/>
          <w:sz w:val="28"/>
          <w:szCs w:val="28"/>
        </w:rPr>
      </w:pPr>
    </w:p>
    <w:p w14:paraId="5B52B2B4">
      <w:pPr>
        <w:spacing w:before="63"/>
        <w:ind w:left="124" w:right="0" w:firstLine="0"/>
        <w:jc w:val="left"/>
        <w:rPr>
          <w:rFonts w:hint="default" w:ascii="Calibri" w:hAnsi="Calibri" w:eastAsia="Calibri" w:cs="Calibri"/>
          <w:sz w:val="18"/>
          <w:szCs w:val="18"/>
        </w:rPr>
      </w:pPr>
      <w:r>
        <w:rPr>
          <w:rFonts w:ascii="Calibri"/>
          <w:sz w:val="18"/>
        </w:rPr>
        <w:t>- 36</w:t>
      </w:r>
      <w:r>
        <w:rPr>
          <w:rFonts w:ascii="Calibri"/>
          <w:spacing w:val="-2"/>
          <w:sz w:val="18"/>
        </w:rPr>
        <w:t xml:space="preserve"> </w:t>
      </w:r>
      <w:r>
        <w:rPr>
          <w:rFonts w:ascii="Calibri"/>
          <w:sz w:val="18"/>
        </w:rPr>
        <w:t>-</w:t>
      </w:r>
    </w:p>
    <w:p w14:paraId="3091D472">
      <w:pPr>
        <w:spacing w:after="0"/>
        <w:jc w:val="left"/>
        <w:rPr>
          <w:rFonts w:hint="default" w:ascii="Calibri" w:hAnsi="Calibri" w:eastAsia="Calibri" w:cs="Calibri"/>
          <w:sz w:val="18"/>
          <w:szCs w:val="18"/>
        </w:rPr>
        <w:sectPr>
          <w:pgSz w:w="11910" w:h="16840"/>
          <w:pgMar w:top="1540" w:right="1680" w:bottom="280" w:left="1680" w:header="720" w:footer="720" w:gutter="0"/>
          <w:cols w:space="720" w:num="1"/>
        </w:sectPr>
      </w:pPr>
    </w:p>
    <w:p w14:paraId="61A6CE75">
      <w:pPr>
        <w:pStyle w:val="5"/>
        <w:spacing w:before="0" w:line="401" w:lineRule="exact"/>
        <w:ind w:left="860" w:right="0"/>
        <w:jc w:val="left"/>
      </w:pPr>
      <w:r>
        <w:t>（1）预算信息公开</w:t>
      </w:r>
    </w:p>
    <w:p w14:paraId="1C499302">
      <w:pPr>
        <w:pStyle w:val="5"/>
        <w:spacing w:before="169" w:line="338" w:lineRule="auto"/>
        <w:ind w:left="220" w:right="0" w:firstLine="640"/>
        <w:jc w:val="left"/>
      </w:pPr>
      <w:r>
        <w:rPr>
          <w:w w:val="95"/>
        </w:rPr>
        <w:t xml:space="preserve">经评价组在黔东南州人民政府门户网站上查询，黔东南 </w:t>
      </w:r>
      <w:r>
        <w:t>州交通运输局</w:t>
      </w:r>
      <w:r>
        <w:rPr>
          <w:spacing w:val="-86"/>
        </w:rPr>
        <w:t xml:space="preserve"> </w:t>
      </w:r>
      <w:r>
        <w:t>2020</w:t>
      </w:r>
      <w:r>
        <w:rPr>
          <w:spacing w:val="-85"/>
        </w:rPr>
        <w:t xml:space="preserve"> </w:t>
      </w:r>
      <w:r>
        <w:t>年的预算信息已在网上公开。</w:t>
      </w:r>
    </w:p>
    <w:p w14:paraId="193DD4F3">
      <w:pPr>
        <w:pStyle w:val="5"/>
        <w:spacing w:before="40" w:line="240" w:lineRule="auto"/>
        <w:ind w:left="860" w:right="0"/>
        <w:jc w:val="left"/>
      </w:pPr>
      <w:r>
        <w:t>（2）决算信息公开</w:t>
      </w:r>
    </w:p>
    <w:p w14:paraId="36F1B57B">
      <w:pPr>
        <w:pStyle w:val="5"/>
        <w:spacing w:line="240" w:lineRule="auto"/>
        <w:ind w:left="860" w:right="0"/>
        <w:jc w:val="left"/>
      </w:pPr>
      <w:r>
        <w:rPr>
          <w:spacing w:val="6"/>
        </w:rPr>
        <w:t>黔东南州交通运输局决算数已于</w:t>
      </w:r>
      <w:r>
        <w:rPr>
          <w:spacing w:val="-77"/>
        </w:rPr>
        <w:t xml:space="preserve"> </w:t>
      </w:r>
      <w:r>
        <w:t>2021</w:t>
      </w:r>
      <w:r>
        <w:rPr>
          <w:spacing w:val="-76"/>
        </w:rPr>
        <w:t xml:space="preserve"> </w:t>
      </w:r>
      <w:r>
        <w:t>年</w:t>
      </w:r>
      <w:r>
        <w:rPr>
          <w:spacing w:val="-74"/>
        </w:rPr>
        <w:t xml:space="preserve"> </w:t>
      </w:r>
      <w:r>
        <w:t>2</w:t>
      </w:r>
      <w:r>
        <w:rPr>
          <w:spacing w:val="-78"/>
        </w:rPr>
        <w:t xml:space="preserve"> </w:t>
      </w:r>
      <w:r>
        <w:rPr>
          <w:spacing w:val="6"/>
        </w:rPr>
        <w:t>月上报，但</w:t>
      </w:r>
    </w:p>
    <w:p w14:paraId="42AE5B9C">
      <w:pPr>
        <w:pStyle w:val="5"/>
        <w:spacing w:line="338" w:lineRule="auto"/>
        <w:ind w:left="220" w:right="0"/>
        <w:jc w:val="left"/>
      </w:pPr>
      <w:r>
        <w:rPr>
          <w:spacing w:val="6"/>
        </w:rPr>
        <w:t>人大尚未批复，故黔东南州交通运输局</w:t>
      </w:r>
      <w:r>
        <w:rPr>
          <w:spacing w:val="-79"/>
        </w:rPr>
        <w:t xml:space="preserve"> </w:t>
      </w:r>
      <w:r>
        <w:t>2020</w:t>
      </w:r>
      <w:r>
        <w:rPr>
          <w:spacing w:val="-80"/>
        </w:rPr>
        <w:t xml:space="preserve"> </w:t>
      </w:r>
      <w:r>
        <w:rPr>
          <w:spacing w:val="5"/>
        </w:rPr>
        <w:t xml:space="preserve">年的决算信息 </w:t>
      </w:r>
      <w:r>
        <w:rPr>
          <w:w w:val="95"/>
        </w:rPr>
        <w:t>尚未在黔东南州人民政府门户网站上查询门户网站上公开。</w:t>
      </w:r>
    </w:p>
    <w:p w14:paraId="72139B6A">
      <w:pPr>
        <w:pStyle w:val="5"/>
        <w:spacing w:before="38" w:line="240" w:lineRule="auto"/>
        <w:ind w:left="860" w:right="0"/>
        <w:jc w:val="left"/>
      </w:pPr>
      <w:r>
        <w:t>（3）绩效信息公开</w:t>
      </w:r>
    </w:p>
    <w:p w14:paraId="4C1D872F">
      <w:pPr>
        <w:pStyle w:val="5"/>
        <w:spacing w:line="240" w:lineRule="auto"/>
        <w:ind w:left="860" w:right="0"/>
        <w:jc w:val="left"/>
      </w:pPr>
      <w:r>
        <w:t>黔东南州交通运输局于</w:t>
      </w:r>
      <w:r>
        <w:rPr>
          <w:spacing w:val="-83"/>
        </w:rPr>
        <w:t xml:space="preserve"> </w:t>
      </w:r>
      <w:r>
        <w:t>2021</w:t>
      </w:r>
      <w:r>
        <w:rPr>
          <w:spacing w:val="-84"/>
        </w:rPr>
        <w:t xml:space="preserve"> </w:t>
      </w:r>
      <w:r>
        <w:t>年</w:t>
      </w:r>
      <w:r>
        <w:rPr>
          <w:spacing w:val="-83"/>
        </w:rPr>
        <w:t xml:space="preserve"> </w:t>
      </w:r>
      <w:r>
        <w:t>4</w:t>
      </w:r>
      <w:r>
        <w:rPr>
          <w:spacing w:val="-84"/>
        </w:rPr>
        <w:t xml:space="preserve"> </w:t>
      </w:r>
      <w:r>
        <w:t>月</w:t>
      </w:r>
      <w:r>
        <w:rPr>
          <w:spacing w:val="-85"/>
        </w:rPr>
        <w:t xml:space="preserve"> </w:t>
      </w:r>
      <w:r>
        <w:t>30</w:t>
      </w:r>
      <w:r>
        <w:rPr>
          <w:spacing w:val="-84"/>
        </w:rPr>
        <w:t xml:space="preserve"> </w:t>
      </w:r>
      <w:r>
        <w:t>日完成部门整体</w:t>
      </w:r>
    </w:p>
    <w:p w14:paraId="7AF899A3">
      <w:pPr>
        <w:pStyle w:val="5"/>
        <w:spacing w:line="240" w:lineRule="auto"/>
        <w:ind w:left="220" w:right="0"/>
        <w:jc w:val="left"/>
      </w:pPr>
      <w:r>
        <w:t>支出的绩效自评，自评得分</w:t>
      </w:r>
      <w:r>
        <w:rPr>
          <w:spacing w:val="-93"/>
        </w:rPr>
        <w:t xml:space="preserve"> </w:t>
      </w:r>
      <w:r>
        <w:t>97.08</w:t>
      </w:r>
      <w:r>
        <w:rPr>
          <w:spacing w:val="-92"/>
        </w:rPr>
        <w:t xml:space="preserve"> </w:t>
      </w:r>
      <w:r>
        <w:t>分，自评报告及自评表已</w:t>
      </w:r>
    </w:p>
    <w:p w14:paraId="78A56CE7">
      <w:pPr>
        <w:pStyle w:val="5"/>
        <w:spacing w:line="240" w:lineRule="auto"/>
        <w:ind w:left="220" w:right="0"/>
        <w:jc w:val="left"/>
      </w:pPr>
      <w:r>
        <w:t>在黔东南州人民政府门户网站上进行公开。赋分</w:t>
      </w:r>
      <w:r>
        <w:rPr>
          <w:spacing w:val="-92"/>
        </w:rPr>
        <w:t xml:space="preserve"> </w:t>
      </w:r>
      <w:r>
        <w:t>2</w:t>
      </w:r>
      <w:r>
        <w:rPr>
          <w:spacing w:val="-93"/>
        </w:rPr>
        <w:t xml:space="preserve"> </w:t>
      </w:r>
      <w:r>
        <w:t>分，得分</w:t>
      </w:r>
    </w:p>
    <w:p w14:paraId="73B30A3E">
      <w:pPr>
        <w:pStyle w:val="5"/>
        <w:spacing w:line="240" w:lineRule="auto"/>
        <w:ind w:left="220" w:right="0"/>
        <w:jc w:val="left"/>
      </w:pPr>
      <w:r>
        <w:t>2</w:t>
      </w:r>
      <w:r>
        <w:rPr>
          <w:spacing w:val="-82"/>
        </w:rPr>
        <w:t xml:space="preserve"> </w:t>
      </w:r>
      <w:r>
        <w:t>分</w:t>
      </w:r>
    </w:p>
    <w:p w14:paraId="70CDA750">
      <w:pPr>
        <w:spacing w:before="5" w:line="240" w:lineRule="auto"/>
        <w:ind w:right="0"/>
        <w:rPr>
          <w:rFonts w:hint="default" w:ascii="仿宋_GB2312" w:hAnsi="仿宋_GB2312" w:eastAsia="仿宋_GB2312" w:cs="仿宋_GB2312"/>
          <w:sz w:val="12"/>
          <w:szCs w:val="12"/>
        </w:rPr>
      </w:pPr>
    </w:p>
    <w:p w14:paraId="4F396A2D">
      <w:pPr>
        <w:pStyle w:val="5"/>
        <w:spacing w:before="0" w:line="240" w:lineRule="auto"/>
        <w:ind w:left="860" w:right="0"/>
        <w:jc w:val="left"/>
      </w:pPr>
      <w:r>
        <w:t>综合管理计分见下表</w:t>
      </w:r>
      <w:r>
        <w:rPr>
          <w:spacing w:val="-87"/>
        </w:rPr>
        <w:t xml:space="preserve"> </w:t>
      </w:r>
      <w:r>
        <w:t>4-3：</w:t>
      </w:r>
    </w:p>
    <w:p w14:paraId="0A485D47">
      <w:pPr>
        <w:pStyle w:val="4"/>
        <w:spacing w:after="70" w:line="240" w:lineRule="auto"/>
        <w:ind w:left="2807" w:right="0"/>
        <w:jc w:val="left"/>
        <w:rPr>
          <w:rFonts w:hint="default" w:ascii="楷体" w:hAnsi="楷体" w:eastAsia="楷体" w:cs="楷体"/>
          <w:b w:val="0"/>
          <w:bCs w:val="0"/>
        </w:rPr>
      </w:pPr>
      <w:r>
        <w:rPr>
          <w:rFonts w:hint="default" w:ascii="楷体" w:hAnsi="楷体" w:eastAsia="楷体" w:cs="楷体"/>
        </w:rPr>
        <w:t>综合管理计分表</w:t>
      </w:r>
      <w:r>
        <w:rPr>
          <w:rFonts w:hint="default" w:ascii="楷体" w:hAnsi="楷体" w:eastAsia="楷体" w:cs="楷体"/>
          <w:spacing w:val="-89"/>
        </w:rPr>
        <w:t xml:space="preserve"> </w:t>
      </w:r>
      <w:r>
        <w:rPr>
          <w:rFonts w:hint="default" w:ascii="楷体" w:hAnsi="楷体" w:eastAsia="楷体" w:cs="楷体"/>
        </w:rPr>
        <w:t>4-3：</w:t>
      </w:r>
    </w:p>
    <w:tbl>
      <w:tblPr>
        <w:tblStyle w:val="6"/>
        <w:tblW w:w="0" w:type="auto"/>
        <w:tblInd w:w="107" w:type="dxa"/>
        <w:tblLayout w:type="fixed"/>
        <w:tblCellMar>
          <w:top w:w="0" w:type="dxa"/>
          <w:left w:w="0" w:type="dxa"/>
          <w:bottom w:w="0" w:type="dxa"/>
          <w:right w:w="0" w:type="dxa"/>
        </w:tblCellMar>
      </w:tblPr>
      <w:tblGrid>
        <w:gridCol w:w="1997"/>
        <w:gridCol w:w="2438"/>
        <w:gridCol w:w="781"/>
        <w:gridCol w:w="815"/>
        <w:gridCol w:w="3069"/>
      </w:tblGrid>
      <w:tr w14:paraId="17B8459A">
        <w:tblPrEx>
          <w:tblCellMar>
            <w:top w:w="0" w:type="dxa"/>
            <w:left w:w="0" w:type="dxa"/>
            <w:bottom w:w="0" w:type="dxa"/>
            <w:right w:w="0" w:type="dxa"/>
          </w:tblCellMar>
        </w:tblPrEx>
        <w:trPr>
          <w:trHeight w:val="447" w:hRule="exact"/>
        </w:trPr>
        <w:tc>
          <w:tcPr>
            <w:tcW w:w="1997" w:type="dxa"/>
            <w:tcBorders>
              <w:top w:val="single" w:color="000000" w:sz="4" w:space="0"/>
              <w:left w:val="single" w:color="000000" w:sz="4" w:space="0"/>
              <w:bottom w:val="single" w:color="000000" w:sz="4" w:space="0"/>
              <w:right w:val="single" w:color="000000" w:sz="4" w:space="0"/>
            </w:tcBorders>
          </w:tcPr>
          <w:p w14:paraId="0F6575AD">
            <w:pPr>
              <w:pStyle w:val="10"/>
              <w:spacing w:line="349" w:lineRule="exact"/>
              <w:ind w:left="432" w:right="0"/>
              <w:jc w:val="left"/>
              <w:rPr>
                <w:rFonts w:hint="default" w:ascii="楷体" w:hAnsi="楷体" w:eastAsia="楷体" w:cs="楷体"/>
                <w:sz w:val="28"/>
                <w:szCs w:val="28"/>
              </w:rPr>
            </w:pPr>
            <w:r>
              <w:rPr>
                <w:rFonts w:hint="default" w:ascii="楷体" w:hAnsi="楷体" w:eastAsia="楷体" w:cs="楷体"/>
                <w:b/>
                <w:bCs/>
                <w:sz w:val="28"/>
                <w:szCs w:val="28"/>
              </w:rPr>
              <w:t>二级指标</w:t>
            </w:r>
          </w:p>
        </w:tc>
        <w:tc>
          <w:tcPr>
            <w:tcW w:w="2438" w:type="dxa"/>
            <w:tcBorders>
              <w:top w:val="single" w:color="000000" w:sz="4" w:space="0"/>
              <w:left w:val="single" w:color="000000" w:sz="4" w:space="0"/>
              <w:bottom w:val="single" w:color="000000" w:sz="4" w:space="0"/>
              <w:right w:val="single" w:color="000000" w:sz="4" w:space="0"/>
            </w:tcBorders>
          </w:tcPr>
          <w:p w14:paraId="1BA9AF64">
            <w:pPr>
              <w:pStyle w:val="10"/>
              <w:spacing w:line="349" w:lineRule="exact"/>
              <w:ind w:right="0"/>
              <w:jc w:val="center"/>
              <w:rPr>
                <w:rFonts w:hint="default" w:ascii="楷体" w:hAnsi="楷体" w:eastAsia="楷体" w:cs="楷体"/>
                <w:sz w:val="28"/>
                <w:szCs w:val="28"/>
              </w:rPr>
            </w:pPr>
            <w:r>
              <w:rPr>
                <w:rFonts w:hint="default" w:ascii="楷体" w:hAnsi="楷体" w:eastAsia="楷体" w:cs="楷体"/>
                <w:b/>
                <w:bCs/>
                <w:sz w:val="28"/>
                <w:szCs w:val="28"/>
              </w:rPr>
              <w:t>三级指标</w:t>
            </w:r>
          </w:p>
        </w:tc>
        <w:tc>
          <w:tcPr>
            <w:tcW w:w="781" w:type="dxa"/>
            <w:tcBorders>
              <w:top w:val="single" w:color="000000" w:sz="4" w:space="0"/>
              <w:left w:val="single" w:color="000000" w:sz="4" w:space="0"/>
              <w:bottom w:val="single" w:color="000000" w:sz="4" w:space="0"/>
              <w:right w:val="single" w:color="000000" w:sz="4" w:space="0"/>
            </w:tcBorders>
          </w:tcPr>
          <w:p w14:paraId="4BDB51DD">
            <w:pPr>
              <w:pStyle w:val="10"/>
              <w:spacing w:line="349" w:lineRule="exact"/>
              <w:ind w:right="0"/>
              <w:jc w:val="center"/>
              <w:rPr>
                <w:rFonts w:hint="default" w:ascii="楷体" w:hAnsi="楷体" w:eastAsia="楷体" w:cs="楷体"/>
                <w:sz w:val="28"/>
                <w:szCs w:val="28"/>
              </w:rPr>
            </w:pPr>
            <w:r>
              <w:rPr>
                <w:rFonts w:hint="default" w:ascii="楷体" w:hAnsi="楷体" w:eastAsia="楷体" w:cs="楷体"/>
                <w:b/>
                <w:bCs/>
                <w:sz w:val="28"/>
                <w:szCs w:val="28"/>
              </w:rPr>
              <w:t>赋分</w:t>
            </w:r>
          </w:p>
        </w:tc>
        <w:tc>
          <w:tcPr>
            <w:tcW w:w="815" w:type="dxa"/>
            <w:tcBorders>
              <w:top w:val="single" w:color="000000" w:sz="4" w:space="0"/>
              <w:left w:val="single" w:color="000000" w:sz="4" w:space="0"/>
              <w:bottom w:val="single" w:color="000000" w:sz="4" w:space="0"/>
              <w:right w:val="single" w:color="000000" w:sz="4" w:space="0"/>
            </w:tcBorders>
          </w:tcPr>
          <w:p w14:paraId="5E778071">
            <w:pPr>
              <w:pStyle w:val="10"/>
              <w:spacing w:line="349" w:lineRule="exact"/>
              <w:ind w:right="0"/>
              <w:jc w:val="center"/>
              <w:rPr>
                <w:rFonts w:hint="default" w:ascii="楷体" w:hAnsi="楷体" w:eastAsia="楷体" w:cs="楷体"/>
                <w:sz w:val="28"/>
                <w:szCs w:val="28"/>
              </w:rPr>
            </w:pPr>
            <w:r>
              <w:rPr>
                <w:rFonts w:hint="default" w:ascii="楷体" w:hAnsi="楷体" w:eastAsia="楷体" w:cs="楷体"/>
                <w:b/>
                <w:bCs/>
                <w:sz w:val="28"/>
                <w:szCs w:val="28"/>
              </w:rPr>
              <w:t>得分</w:t>
            </w:r>
          </w:p>
        </w:tc>
        <w:tc>
          <w:tcPr>
            <w:tcW w:w="3069" w:type="dxa"/>
            <w:tcBorders>
              <w:top w:val="single" w:color="000000" w:sz="4" w:space="0"/>
              <w:left w:val="single" w:color="000000" w:sz="4" w:space="0"/>
              <w:bottom w:val="single" w:color="000000" w:sz="4" w:space="0"/>
              <w:right w:val="single" w:color="000000" w:sz="4" w:space="0"/>
            </w:tcBorders>
          </w:tcPr>
          <w:p w14:paraId="600E491D">
            <w:pPr>
              <w:pStyle w:val="10"/>
              <w:spacing w:line="349" w:lineRule="exact"/>
              <w:ind w:right="1"/>
              <w:jc w:val="center"/>
              <w:rPr>
                <w:rFonts w:hint="default" w:ascii="楷体" w:hAnsi="楷体" w:eastAsia="楷体" w:cs="楷体"/>
                <w:sz w:val="28"/>
                <w:szCs w:val="28"/>
              </w:rPr>
            </w:pPr>
            <w:r>
              <w:rPr>
                <w:rFonts w:hint="default" w:ascii="楷体" w:hAnsi="楷体" w:eastAsia="楷体" w:cs="楷体"/>
                <w:b/>
                <w:bCs/>
                <w:sz w:val="28"/>
                <w:szCs w:val="28"/>
              </w:rPr>
              <w:t>扣分说明</w:t>
            </w:r>
          </w:p>
        </w:tc>
      </w:tr>
      <w:tr w14:paraId="0FB6A03F">
        <w:tblPrEx>
          <w:tblCellMar>
            <w:top w:w="0" w:type="dxa"/>
            <w:left w:w="0" w:type="dxa"/>
            <w:bottom w:w="0" w:type="dxa"/>
            <w:right w:w="0" w:type="dxa"/>
          </w:tblCellMar>
        </w:tblPrEx>
        <w:trPr>
          <w:trHeight w:val="463" w:hRule="exact"/>
        </w:trPr>
        <w:tc>
          <w:tcPr>
            <w:tcW w:w="1997" w:type="dxa"/>
            <w:vMerge w:val="restart"/>
            <w:tcBorders>
              <w:top w:val="single" w:color="000000" w:sz="4" w:space="0"/>
              <w:left w:val="single" w:color="000000" w:sz="4" w:space="0"/>
              <w:right w:val="single" w:color="000000" w:sz="4" w:space="0"/>
            </w:tcBorders>
          </w:tcPr>
          <w:p w14:paraId="70C87230">
            <w:pPr>
              <w:pStyle w:val="10"/>
              <w:spacing w:line="240" w:lineRule="auto"/>
              <w:ind w:right="0"/>
              <w:jc w:val="left"/>
              <w:rPr>
                <w:rFonts w:hint="default" w:ascii="楷体" w:hAnsi="楷体" w:eastAsia="楷体" w:cs="楷体"/>
                <w:b/>
                <w:bCs/>
                <w:sz w:val="24"/>
                <w:szCs w:val="24"/>
              </w:rPr>
            </w:pPr>
          </w:p>
          <w:p w14:paraId="181DC4AB">
            <w:pPr>
              <w:pStyle w:val="10"/>
              <w:spacing w:line="240" w:lineRule="auto"/>
              <w:ind w:right="0"/>
              <w:jc w:val="left"/>
              <w:rPr>
                <w:rFonts w:hint="default" w:ascii="楷体" w:hAnsi="楷体" w:eastAsia="楷体" w:cs="楷体"/>
                <w:b/>
                <w:bCs/>
                <w:sz w:val="24"/>
                <w:szCs w:val="24"/>
              </w:rPr>
            </w:pPr>
          </w:p>
          <w:p w14:paraId="3BF4C32E">
            <w:pPr>
              <w:pStyle w:val="10"/>
              <w:spacing w:before="5" w:line="240" w:lineRule="auto"/>
              <w:ind w:right="0"/>
              <w:jc w:val="left"/>
              <w:rPr>
                <w:rFonts w:hint="default" w:ascii="楷体" w:hAnsi="楷体" w:eastAsia="楷体" w:cs="楷体"/>
                <w:b/>
                <w:bCs/>
                <w:sz w:val="25"/>
                <w:szCs w:val="25"/>
              </w:rPr>
            </w:pPr>
          </w:p>
          <w:p w14:paraId="36BDDE1E">
            <w:pPr>
              <w:pStyle w:val="10"/>
              <w:spacing w:line="307" w:lineRule="exact"/>
              <w:ind w:left="513" w:right="0"/>
              <w:jc w:val="left"/>
              <w:rPr>
                <w:rFonts w:hint="default" w:ascii="楷体" w:hAnsi="楷体" w:eastAsia="楷体" w:cs="楷体"/>
                <w:sz w:val="24"/>
                <w:szCs w:val="24"/>
              </w:rPr>
            </w:pPr>
            <w:r>
              <w:rPr>
                <w:rFonts w:hint="default" w:ascii="楷体" w:hAnsi="楷体" w:eastAsia="楷体" w:cs="楷体"/>
                <w:sz w:val="24"/>
                <w:szCs w:val="24"/>
              </w:rPr>
              <w:t>财务管理</w:t>
            </w:r>
          </w:p>
          <w:p w14:paraId="5E8BDECB">
            <w:pPr>
              <w:pStyle w:val="10"/>
              <w:spacing w:line="307" w:lineRule="exact"/>
              <w:ind w:left="542" w:right="0"/>
              <w:jc w:val="left"/>
              <w:rPr>
                <w:rFonts w:hint="default" w:ascii="楷体" w:hAnsi="楷体" w:eastAsia="楷体" w:cs="楷体"/>
                <w:sz w:val="24"/>
                <w:szCs w:val="24"/>
              </w:rPr>
            </w:pPr>
            <w:r>
              <w:rPr>
                <w:rFonts w:hint="default" w:ascii="楷体" w:hAnsi="楷体" w:eastAsia="楷体" w:cs="楷体"/>
                <w:sz w:val="24"/>
                <w:szCs w:val="24"/>
              </w:rPr>
              <w:t>（8</w:t>
            </w:r>
            <w:r>
              <w:rPr>
                <w:rFonts w:hint="default" w:ascii="楷体" w:hAnsi="楷体" w:eastAsia="楷体" w:cs="楷体"/>
                <w:spacing w:val="-60"/>
                <w:sz w:val="24"/>
                <w:szCs w:val="24"/>
              </w:rPr>
              <w:t xml:space="preserve"> </w:t>
            </w:r>
            <w:r>
              <w:rPr>
                <w:rFonts w:hint="default" w:ascii="楷体" w:hAnsi="楷体" w:eastAsia="楷体" w:cs="楷体"/>
                <w:sz w:val="24"/>
                <w:szCs w:val="24"/>
              </w:rPr>
              <w:t>分）</w:t>
            </w:r>
          </w:p>
        </w:tc>
        <w:tc>
          <w:tcPr>
            <w:tcW w:w="2438" w:type="dxa"/>
            <w:tcBorders>
              <w:top w:val="single" w:color="000000" w:sz="4" w:space="0"/>
              <w:left w:val="single" w:color="000000" w:sz="4" w:space="0"/>
              <w:bottom w:val="single" w:color="000000" w:sz="4" w:space="0"/>
              <w:right w:val="single" w:color="000000" w:sz="4" w:space="0"/>
            </w:tcBorders>
          </w:tcPr>
          <w:p w14:paraId="77C3B5E6">
            <w:pPr>
              <w:pStyle w:val="10"/>
              <w:spacing w:before="36" w:line="240" w:lineRule="auto"/>
              <w:ind w:right="0"/>
              <w:jc w:val="center"/>
              <w:rPr>
                <w:rFonts w:hint="default" w:ascii="楷体" w:hAnsi="楷体" w:eastAsia="楷体" w:cs="楷体"/>
                <w:sz w:val="24"/>
                <w:szCs w:val="24"/>
              </w:rPr>
            </w:pPr>
            <w:r>
              <w:rPr>
                <w:rFonts w:hint="default" w:ascii="楷体" w:hAnsi="楷体" w:eastAsia="楷体" w:cs="楷体"/>
                <w:sz w:val="24"/>
                <w:szCs w:val="24"/>
              </w:rPr>
              <w:t>管理制度健全性</w:t>
            </w:r>
          </w:p>
        </w:tc>
        <w:tc>
          <w:tcPr>
            <w:tcW w:w="781" w:type="dxa"/>
            <w:tcBorders>
              <w:top w:val="single" w:color="000000" w:sz="4" w:space="0"/>
              <w:left w:val="single" w:color="000000" w:sz="4" w:space="0"/>
              <w:bottom w:val="single" w:color="000000" w:sz="4" w:space="0"/>
              <w:right w:val="single" w:color="000000" w:sz="4" w:space="0"/>
            </w:tcBorders>
          </w:tcPr>
          <w:p w14:paraId="31041AF7">
            <w:pPr>
              <w:pStyle w:val="10"/>
              <w:spacing w:before="36" w:line="240" w:lineRule="auto"/>
              <w:ind w:right="2"/>
              <w:jc w:val="center"/>
              <w:rPr>
                <w:rFonts w:hint="default" w:ascii="楷体" w:hAnsi="楷体" w:eastAsia="楷体" w:cs="楷体"/>
                <w:sz w:val="24"/>
                <w:szCs w:val="24"/>
              </w:rPr>
            </w:pPr>
            <w:r>
              <w:rPr>
                <w:rFonts w:ascii="楷体"/>
                <w:sz w:val="24"/>
              </w:rPr>
              <w:t>2</w:t>
            </w:r>
          </w:p>
        </w:tc>
        <w:tc>
          <w:tcPr>
            <w:tcW w:w="815" w:type="dxa"/>
            <w:tcBorders>
              <w:top w:val="single" w:color="000000" w:sz="4" w:space="0"/>
              <w:left w:val="single" w:color="000000" w:sz="4" w:space="0"/>
              <w:bottom w:val="single" w:color="000000" w:sz="4" w:space="0"/>
              <w:right w:val="single" w:color="000000" w:sz="4" w:space="0"/>
            </w:tcBorders>
          </w:tcPr>
          <w:p w14:paraId="17BE302C">
            <w:pPr>
              <w:pStyle w:val="10"/>
              <w:spacing w:before="36" w:line="240" w:lineRule="auto"/>
              <w:ind w:right="0"/>
              <w:jc w:val="center"/>
              <w:rPr>
                <w:rFonts w:hint="default" w:ascii="楷体" w:hAnsi="楷体" w:eastAsia="楷体" w:cs="楷体"/>
                <w:sz w:val="24"/>
                <w:szCs w:val="24"/>
              </w:rPr>
            </w:pPr>
            <w:r>
              <w:rPr>
                <w:rFonts w:ascii="楷体"/>
                <w:sz w:val="24"/>
              </w:rPr>
              <w:t>2</w:t>
            </w:r>
          </w:p>
        </w:tc>
        <w:tc>
          <w:tcPr>
            <w:tcW w:w="3069" w:type="dxa"/>
            <w:tcBorders>
              <w:top w:val="single" w:color="000000" w:sz="4" w:space="0"/>
              <w:left w:val="single" w:color="000000" w:sz="4" w:space="0"/>
              <w:bottom w:val="single" w:color="000000" w:sz="4" w:space="0"/>
              <w:right w:val="single" w:color="000000" w:sz="4" w:space="0"/>
            </w:tcBorders>
          </w:tcPr>
          <w:p w14:paraId="4DE61BCB">
            <w:pPr>
              <w:pStyle w:val="10"/>
              <w:spacing w:before="36" w:line="240" w:lineRule="auto"/>
              <w:ind w:right="1"/>
              <w:jc w:val="center"/>
              <w:rPr>
                <w:rFonts w:hint="default" w:ascii="楷体" w:hAnsi="楷体" w:eastAsia="楷体" w:cs="楷体"/>
                <w:sz w:val="24"/>
                <w:szCs w:val="24"/>
              </w:rPr>
            </w:pPr>
            <w:r>
              <w:rPr>
                <w:rFonts w:hint="default" w:ascii="楷体" w:hAnsi="楷体" w:eastAsia="楷体" w:cs="楷体"/>
                <w:sz w:val="24"/>
                <w:szCs w:val="24"/>
              </w:rPr>
              <w:t>未扣分</w:t>
            </w:r>
          </w:p>
        </w:tc>
      </w:tr>
      <w:tr w14:paraId="78BE5D0F">
        <w:tblPrEx>
          <w:tblCellMar>
            <w:top w:w="0" w:type="dxa"/>
            <w:left w:w="0" w:type="dxa"/>
            <w:bottom w:w="0" w:type="dxa"/>
            <w:right w:w="0" w:type="dxa"/>
          </w:tblCellMar>
        </w:tblPrEx>
        <w:trPr>
          <w:trHeight w:val="1251" w:hRule="exact"/>
        </w:trPr>
        <w:tc>
          <w:tcPr>
            <w:tcW w:w="1997" w:type="dxa"/>
            <w:vMerge w:val="continue"/>
            <w:tcBorders>
              <w:left w:val="single" w:color="000000" w:sz="4" w:space="0"/>
              <w:right w:val="single" w:color="000000" w:sz="4" w:space="0"/>
            </w:tcBorders>
          </w:tcPr>
          <w:p w14:paraId="6956DF82"/>
        </w:tc>
        <w:tc>
          <w:tcPr>
            <w:tcW w:w="2438" w:type="dxa"/>
            <w:tcBorders>
              <w:top w:val="single" w:color="000000" w:sz="4" w:space="0"/>
              <w:left w:val="single" w:color="000000" w:sz="4" w:space="0"/>
              <w:bottom w:val="single" w:color="000000" w:sz="4" w:space="0"/>
              <w:right w:val="single" w:color="000000" w:sz="4" w:space="0"/>
            </w:tcBorders>
          </w:tcPr>
          <w:p w14:paraId="030BCA75">
            <w:pPr>
              <w:pStyle w:val="10"/>
              <w:spacing w:before="11" w:line="240" w:lineRule="auto"/>
              <w:ind w:right="0"/>
              <w:jc w:val="left"/>
              <w:rPr>
                <w:rFonts w:hint="default" w:ascii="楷体" w:hAnsi="楷体" w:eastAsia="楷体" w:cs="楷体"/>
                <w:b/>
                <w:bCs/>
                <w:sz w:val="32"/>
                <w:szCs w:val="32"/>
              </w:rPr>
            </w:pPr>
          </w:p>
          <w:p w14:paraId="7B1EC09A">
            <w:pPr>
              <w:pStyle w:val="10"/>
              <w:spacing w:line="240" w:lineRule="auto"/>
              <w:ind w:right="0"/>
              <w:jc w:val="center"/>
              <w:rPr>
                <w:rFonts w:hint="default" w:ascii="楷体" w:hAnsi="楷体" w:eastAsia="楷体" w:cs="楷体"/>
                <w:sz w:val="24"/>
                <w:szCs w:val="24"/>
              </w:rPr>
            </w:pPr>
            <w:r>
              <w:rPr>
                <w:rFonts w:hint="default" w:ascii="楷体" w:hAnsi="楷体" w:eastAsia="楷体" w:cs="楷体"/>
                <w:sz w:val="24"/>
                <w:szCs w:val="24"/>
              </w:rPr>
              <w:t>制度执行有效性</w:t>
            </w:r>
          </w:p>
        </w:tc>
        <w:tc>
          <w:tcPr>
            <w:tcW w:w="781" w:type="dxa"/>
            <w:tcBorders>
              <w:top w:val="single" w:color="000000" w:sz="4" w:space="0"/>
              <w:left w:val="single" w:color="000000" w:sz="4" w:space="0"/>
              <w:bottom w:val="single" w:color="000000" w:sz="4" w:space="0"/>
              <w:right w:val="single" w:color="000000" w:sz="4" w:space="0"/>
            </w:tcBorders>
          </w:tcPr>
          <w:p w14:paraId="6A55576F">
            <w:pPr>
              <w:pStyle w:val="10"/>
              <w:spacing w:before="11" w:line="240" w:lineRule="auto"/>
              <w:ind w:right="0"/>
              <w:jc w:val="left"/>
              <w:rPr>
                <w:rFonts w:hint="default" w:ascii="楷体" w:hAnsi="楷体" w:eastAsia="楷体" w:cs="楷体"/>
                <w:b/>
                <w:bCs/>
                <w:sz w:val="32"/>
                <w:szCs w:val="32"/>
              </w:rPr>
            </w:pPr>
          </w:p>
          <w:p w14:paraId="381E9DA5">
            <w:pPr>
              <w:pStyle w:val="10"/>
              <w:spacing w:line="240" w:lineRule="auto"/>
              <w:ind w:right="2"/>
              <w:jc w:val="center"/>
              <w:rPr>
                <w:rFonts w:hint="default" w:ascii="楷体" w:hAnsi="楷体" w:eastAsia="楷体" w:cs="楷体"/>
                <w:sz w:val="24"/>
                <w:szCs w:val="24"/>
              </w:rPr>
            </w:pPr>
            <w:r>
              <w:rPr>
                <w:rFonts w:ascii="楷体"/>
                <w:sz w:val="24"/>
              </w:rPr>
              <w:t>3</w:t>
            </w:r>
          </w:p>
        </w:tc>
        <w:tc>
          <w:tcPr>
            <w:tcW w:w="815" w:type="dxa"/>
            <w:tcBorders>
              <w:top w:val="single" w:color="000000" w:sz="4" w:space="0"/>
              <w:left w:val="single" w:color="000000" w:sz="4" w:space="0"/>
              <w:bottom w:val="single" w:color="000000" w:sz="4" w:space="0"/>
              <w:right w:val="single" w:color="000000" w:sz="4" w:space="0"/>
            </w:tcBorders>
          </w:tcPr>
          <w:p w14:paraId="0AEEAF16">
            <w:pPr>
              <w:pStyle w:val="10"/>
              <w:spacing w:before="11" w:line="240" w:lineRule="auto"/>
              <w:ind w:right="0"/>
              <w:jc w:val="left"/>
              <w:rPr>
                <w:rFonts w:hint="default" w:ascii="楷体" w:hAnsi="楷体" w:eastAsia="楷体" w:cs="楷体"/>
                <w:b/>
                <w:bCs/>
                <w:sz w:val="32"/>
                <w:szCs w:val="32"/>
              </w:rPr>
            </w:pPr>
          </w:p>
          <w:p w14:paraId="53C002D2">
            <w:pPr>
              <w:pStyle w:val="10"/>
              <w:spacing w:line="240" w:lineRule="auto"/>
              <w:ind w:right="0"/>
              <w:jc w:val="center"/>
              <w:rPr>
                <w:rFonts w:hint="default" w:ascii="楷体" w:hAnsi="楷体" w:eastAsia="楷体" w:cs="楷体"/>
                <w:sz w:val="24"/>
                <w:szCs w:val="24"/>
              </w:rPr>
            </w:pPr>
            <w:r>
              <w:rPr>
                <w:rFonts w:ascii="楷体"/>
                <w:sz w:val="24"/>
              </w:rPr>
              <w:t>3</w:t>
            </w:r>
          </w:p>
        </w:tc>
        <w:tc>
          <w:tcPr>
            <w:tcW w:w="3069" w:type="dxa"/>
            <w:tcBorders>
              <w:top w:val="single" w:color="000000" w:sz="4" w:space="0"/>
              <w:left w:val="single" w:color="000000" w:sz="4" w:space="0"/>
              <w:bottom w:val="single" w:color="000000" w:sz="4" w:space="0"/>
              <w:right w:val="single" w:color="000000" w:sz="4" w:space="0"/>
            </w:tcBorders>
          </w:tcPr>
          <w:p w14:paraId="13F430B7">
            <w:pPr>
              <w:pStyle w:val="10"/>
              <w:spacing w:before="11" w:line="240" w:lineRule="auto"/>
              <w:ind w:right="0"/>
              <w:jc w:val="left"/>
              <w:rPr>
                <w:rFonts w:hint="default" w:ascii="楷体" w:hAnsi="楷体" w:eastAsia="楷体" w:cs="楷体"/>
                <w:b/>
                <w:bCs/>
                <w:sz w:val="32"/>
                <w:szCs w:val="32"/>
              </w:rPr>
            </w:pPr>
          </w:p>
          <w:p w14:paraId="68E2F194">
            <w:pPr>
              <w:pStyle w:val="10"/>
              <w:spacing w:line="240" w:lineRule="auto"/>
              <w:ind w:right="1"/>
              <w:jc w:val="center"/>
              <w:rPr>
                <w:rFonts w:hint="default" w:ascii="楷体" w:hAnsi="楷体" w:eastAsia="楷体" w:cs="楷体"/>
                <w:sz w:val="24"/>
                <w:szCs w:val="24"/>
              </w:rPr>
            </w:pPr>
            <w:r>
              <w:rPr>
                <w:rFonts w:hint="default" w:ascii="楷体" w:hAnsi="楷体" w:eastAsia="楷体" w:cs="楷体"/>
                <w:sz w:val="24"/>
                <w:szCs w:val="24"/>
              </w:rPr>
              <w:t>未扣分</w:t>
            </w:r>
          </w:p>
        </w:tc>
      </w:tr>
      <w:tr w14:paraId="37C6AF79">
        <w:tblPrEx>
          <w:tblCellMar>
            <w:top w:w="0" w:type="dxa"/>
            <w:left w:w="0" w:type="dxa"/>
            <w:bottom w:w="0" w:type="dxa"/>
            <w:right w:w="0" w:type="dxa"/>
          </w:tblCellMar>
        </w:tblPrEx>
        <w:trPr>
          <w:trHeight w:val="447" w:hRule="exact"/>
        </w:trPr>
        <w:tc>
          <w:tcPr>
            <w:tcW w:w="1997" w:type="dxa"/>
            <w:vMerge w:val="continue"/>
            <w:tcBorders>
              <w:left w:val="single" w:color="000000" w:sz="4" w:space="0"/>
              <w:right w:val="single" w:color="000000" w:sz="4" w:space="0"/>
            </w:tcBorders>
          </w:tcPr>
          <w:p w14:paraId="7FC7119B"/>
        </w:tc>
        <w:tc>
          <w:tcPr>
            <w:tcW w:w="2438" w:type="dxa"/>
            <w:tcBorders>
              <w:top w:val="single" w:color="000000" w:sz="4" w:space="0"/>
              <w:left w:val="single" w:color="000000" w:sz="4" w:space="0"/>
              <w:bottom w:val="single" w:color="000000" w:sz="4" w:space="0"/>
              <w:right w:val="single" w:color="000000" w:sz="4" w:space="0"/>
            </w:tcBorders>
          </w:tcPr>
          <w:p w14:paraId="7A804AE7">
            <w:pPr>
              <w:pStyle w:val="10"/>
              <w:spacing w:before="28" w:line="240" w:lineRule="auto"/>
              <w:ind w:right="0"/>
              <w:jc w:val="center"/>
              <w:rPr>
                <w:rFonts w:hint="default" w:ascii="楷体" w:hAnsi="楷体" w:eastAsia="楷体" w:cs="楷体"/>
                <w:sz w:val="24"/>
                <w:szCs w:val="24"/>
              </w:rPr>
            </w:pPr>
            <w:r>
              <w:rPr>
                <w:rFonts w:hint="default" w:ascii="楷体" w:hAnsi="楷体" w:eastAsia="楷体" w:cs="楷体"/>
                <w:sz w:val="24"/>
                <w:szCs w:val="24"/>
              </w:rPr>
              <w:t>资金使用合规性</w:t>
            </w:r>
          </w:p>
        </w:tc>
        <w:tc>
          <w:tcPr>
            <w:tcW w:w="781" w:type="dxa"/>
            <w:tcBorders>
              <w:top w:val="single" w:color="000000" w:sz="4" w:space="0"/>
              <w:left w:val="single" w:color="000000" w:sz="4" w:space="0"/>
              <w:bottom w:val="single" w:color="000000" w:sz="4" w:space="0"/>
              <w:right w:val="single" w:color="000000" w:sz="4" w:space="0"/>
            </w:tcBorders>
          </w:tcPr>
          <w:p w14:paraId="735F3C80">
            <w:pPr>
              <w:pStyle w:val="10"/>
              <w:spacing w:before="28" w:line="240" w:lineRule="auto"/>
              <w:ind w:right="2"/>
              <w:jc w:val="center"/>
              <w:rPr>
                <w:rFonts w:hint="default" w:ascii="楷体" w:hAnsi="楷体" w:eastAsia="楷体" w:cs="楷体"/>
                <w:sz w:val="24"/>
                <w:szCs w:val="24"/>
              </w:rPr>
            </w:pPr>
            <w:r>
              <w:rPr>
                <w:rFonts w:ascii="楷体"/>
                <w:sz w:val="24"/>
              </w:rPr>
              <w:t>2</w:t>
            </w:r>
          </w:p>
        </w:tc>
        <w:tc>
          <w:tcPr>
            <w:tcW w:w="815" w:type="dxa"/>
            <w:tcBorders>
              <w:top w:val="single" w:color="000000" w:sz="4" w:space="0"/>
              <w:left w:val="single" w:color="000000" w:sz="4" w:space="0"/>
              <w:bottom w:val="single" w:color="000000" w:sz="4" w:space="0"/>
              <w:right w:val="single" w:color="000000" w:sz="4" w:space="0"/>
            </w:tcBorders>
          </w:tcPr>
          <w:p w14:paraId="43528368">
            <w:pPr>
              <w:pStyle w:val="10"/>
              <w:spacing w:before="28" w:line="240" w:lineRule="auto"/>
              <w:ind w:right="0"/>
              <w:jc w:val="center"/>
              <w:rPr>
                <w:rFonts w:hint="default" w:ascii="楷体" w:hAnsi="楷体" w:eastAsia="楷体" w:cs="楷体"/>
                <w:sz w:val="24"/>
                <w:szCs w:val="24"/>
              </w:rPr>
            </w:pPr>
            <w:r>
              <w:rPr>
                <w:rFonts w:ascii="楷体"/>
                <w:sz w:val="24"/>
              </w:rPr>
              <w:t>2</w:t>
            </w:r>
          </w:p>
        </w:tc>
        <w:tc>
          <w:tcPr>
            <w:tcW w:w="3069" w:type="dxa"/>
            <w:tcBorders>
              <w:top w:val="single" w:color="000000" w:sz="4" w:space="0"/>
              <w:left w:val="single" w:color="000000" w:sz="4" w:space="0"/>
              <w:bottom w:val="single" w:color="000000" w:sz="4" w:space="0"/>
              <w:right w:val="single" w:color="000000" w:sz="4" w:space="0"/>
            </w:tcBorders>
          </w:tcPr>
          <w:p w14:paraId="075B2252">
            <w:pPr>
              <w:pStyle w:val="10"/>
              <w:spacing w:before="28" w:line="240" w:lineRule="auto"/>
              <w:ind w:right="1"/>
              <w:jc w:val="center"/>
              <w:rPr>
                <w:rFonts w:hint="default" w:ascii="楷体" w:hAnsi="楷体" w:eastAsia="楷体" w:cs="楷体"/>
                <w:sz w:val="24"/>
                <w:szCs w:val="24"/>
              </w:rPr>
            </w:pPr>
            <w:r>
              <w:rPr>
                <w:rFonts w:hint="default" w:ascii="楷体" w:hAnsi="楷体" w:eastAsia="楷体" w:cs="楷体"/>
                <w:sz w:val="24"/>
                <w:szCs w:val="24"/>
              </w:rPr>
              <w:t>未扣分</w:t>
            </w:r>
          </w:p>
        </w:tc>
      </w:tr>
      <w:tr w14:paraId="505BFFD4">
        <w:tblPrEx>
          <w:tblCellMar>
            <w:top w:w="0" w:type="dxa"/>
            <w:left w:w="0" w:type="dxa"/>
            <w:bottom w:w="0" w:type="dxa"/>
            <w:right w:w="0" w:type="dxa"/>
          </w:tblCellMar>
        </w:tblPrEx>
        <w:trPr>
          <w:trHeight w:val="447" w:hRule="exact"/>
        </w:trPr>
        <w:tc>
          <w:tcPr>
            <w:tcW w:w="1997" w:type="dxa"/>
            <w:vMerge w:val="continue"/>
            <w:tcBorders>
              <w:left w:val="single" w:color="000000" w:sz="4" w:space="0"/>
              <w:bottom w:val="single" w:color="000000" w:sz="4" w:space="0"/>
              <w:right w:val="single" w:color="000000" w:sz="4" w:space="0"/>
            </w:tcBorders>
          </w:tcPr>
          <w:p w14:paraId="1AD91DEA"/>
        </w:tc>
        <w:tc>
          <w:tcPr>
            <w:tcW w:w="2438" w:type="dxa"/>
            <w:tcBorders>
              <w:top w:val="single" w:color="000000" w:sz="4" w:space="0"/>
              <w:left w:val="single" w:color="000000" w:sz="4" w:space="0"/>
              <w:bottom w:val="single" w:color="000000" w:sz="4" w:space="0"/>
              <w:right w:val="single" w:color="000000" w:sz="4" w:space="0"/>
            </w:tcBorders>
          </w:tcPr>
          <w:p w14:paraId="685CFA90">
            <w:pPr>
              <w:pStyle w:val="10"/>
              <w:spacing w:before="28" w:line="240" w:lineRule="auto"/>
              <w:ind w:right="0"/>
              <w:jc w:val="center"/>
              <w:rPr>
                <w:rFonts w:hint="default" w:ascii="楷体" w:hAnsi="楷体" w:eastAsia="楷体" w:cs="楷体"/>
                <w:sz w:val="24"/>
                <w:szCs w:val="24"/>
              </w:rPr>
            </w:pPr>
            <w:r>
              <w:rPr>
                <w:rFonts w:hint="default" w:ascii="楷体" w:hAnsi="楷体" w:eastAsia="楷体" w:cs="楷体"/>
                <w:sz w:val="24"/>
                <w:szCs w:val="24"/>
              </w:rPr>
              <w:t>会计核算规范性</w:t>
            </w:r>
          </w:p>
        </w:tc>
        <w:tc>
          <w:tcPr>
            <w:tcW w:w="781" w:type="dxa"/>
            <w:tcBorders>
              <w:top w:val="single" w:color="000000" w:sz="4" w:space="0"/>
              <w:left w:val="single" w:color="000000" w:sz="4" w:space="0"/>
              <w:bottom w:val="single" w:color="000000" w:sz="4" w:space="0"/>
              <w:right w:val="single" w:color="000000" w:sz="4" w:space="0"/>
            </w:tcBorders>
          </w:tcPr>
          <w:p w14:paraId="2334E126">
            <w:pPr>
              <w:pStyle w:val="10"/>
              <w:spacing w:before="28" w:line="240" w:lineRule="auto"/>
              <w:ind w:right="2"/>
              <w:jc w:val="center"/>
              <w:rPr>
                <w:rFonts w:hint="default" w:ascii="楷体" w:hAnsi="楷体" w:eastAsia="楷体" w:cs="楷体"/>
                <w:sz w:val="24"/>
                <w:szCs w:val="24"/>
              </w:rPr>
            </w:pPr>
            <w:r>
              <w:rPr>
                <w:rFonts w:ascii="楷体"/>
                <w:sz w:val="24"/>
              </w:rPr>
              <w:t>1</w:t>
            </w:r>
          </w:p>
        </w:tc>
        <w:tc>
          <w:tcPr>
            <w:tcW w:w="815" w:type="dxa"/>
            <w:tcBorders>
              <w:top w:val="single" w:color="000000" w:sz="4" w:space="0"/>
              <w:left w:val="single" w:color="000000" w:sz="4" w:space="0"/>
              <w:bottom w:val="single" w:color="000000" w:sz="4" w:space="0"/>
              <w:right w:val="single" w:color="000000" w:sz="4" w:space="0"/>
            </w:tcBorders>
          </w:tcPr>
          <w:p w14:paraId="5DE853BA">
            <w:pPr>
              <w:pStyle w:val="10"/>
              <w:spacing w:before="28" w:line="240" w:lineRule="auto"/>
              <w:ind w:right="0"/>
              <w:jc w:val="center"/>
              <w:rPr>
                <w:rFonts w:hint="default" w:ascii="楷体" w:hAnsi="楷体" w:eastAsia="楷体" w:cs="楷体"/>
                <w:sz w:val="24"/>
                <w:szCs w:val="24"/>
              </w:rPr>
            </w:pPr>
            <w:r>
              <w:rPr>
                <w:rFonts w:ascii="楷体"/>
                <w:sz w:val="24"/>
              </w:rPr>
              <w:t>1</w:t>
            </w:r>
          </w:p>
        </w:tc>
        <w:tc>
          <w:tcPr>
            <w:tcW w:w="3069" w:type="dxa"/>
            <w:tcBorders>
              <w:top w:val="single" w:color="000000" w:sz="4" w:space="0"/>
              <w:left w:val="single" w:color="000000" w:sz="4" w:space="0"/>
              <w:bottom w:val="single" w:color="000000" w:sz="4" w:space="0"/>
              <w:right w:val="single" w:color="000000" w:sz="4" w:space="0"/>
            </w:tcBorders>
          </w:tcPr>
          <w:p w14:paraId="1927FE60">
            <w:pPr>
              <w:pStyle w:val="10"/>
              <w:spacing w:before="28" w:line="240" w:lineRule="auto"/>
              <w:ind w:right="1"/>
              <w:jc w:val="center"/>
              <w:rPr>
                <w:rFonts w:hint="default" w:ascii="楷体" w:hAnsi="楷体" w:eastAsia="楷体" w:cs="楷体"/>
                <w:sz w:val="24"/>
                <w:szCs w:val="24"/>
              </w:rPr>
            </w:pPr>
            <w:r>
              <w:rPr>
                <w:rFonts w:hint="default" w:ascii="楷体" w:hAnsi="楷体" w:eastAsia="楷体" w:cs="楷体"/>
                <w:sz w:val="24"/>
                <w:szCs w:val="24"/>
              </w:rPr>
              <w:t>未扣分</w:t>
            </w:r>
          </w:p>
        </w:tc>
      </w:tr>
      <w:tr w14:paraId="6041EC55">
        <w:tblPrEx>
          <w:tblCellMar>
            <w:top w:w="0" w:type="dxa"/>
            <w:left w:w="0" w:type="dxa"/>
            <w:bottom w:w="0" w:type="dxa"/>
            <w:right w:w="0" w:type="dxa"/>
          </w:tblCellMar>
        </w:tblPrEx>
        <w:trPr>
          <w:trHeight w:val="447" w:hRule="exact"/>
        </w:trPr>
        <w:tc>
          <w:tcPr>
            <w:tcW w:w="1997" w:type="dxa"/>
            <w:vMerge w:val="restart"/>
            <w:tcBorders>
              <w:top w:val="single" w:color="000000" w:sz="4" w:space="0"/>
              <w:left w:val="single" w:color="000000" w:sz="4" w:space="0"/>
              <w:right w:val="single" w:color="000000" w:sz="4" w:space="0"/>
            </w:tcBorders>
          </w:tcPr>
          <w:p w14:paraId="01F79C39">
            <w:pPr>
              <w:pStyle w:val="10"/>
              <w:spacing w:before="104" w:line="307" w:lineRule="exact"/>
              <w:ind w:left="513" w:right="0"/>
              <w:jc w:val="left"/>
              <w:rPr>
                <w:rFonts w:hint="default" w:ascii="楷体" w:hAnsi="楷体" w:eastAsia="楷体" w:cs="楷体"/>
                <w:sz w:val="24"/>
                <w:szCs w:val="24"/>
              </w:rPr>
            </w:pPr>
            <w:r>
              <w:rPr>
                <w:rFonts w:hint="default" w:ascii="楷体" w:hAnsi="楷体" w:eastAsia="楷体" w:cs="楷体"/>
                <w:sz w:val="24"/>
                <w:szCs w:val="24"/>
              </w:rPr>
              <w:t>资产管理</w:t>
            </w:r>
          </w:p>
          <w:p w14:paraId="45FC30BD">
            <w:pPr>
              <w:pStyle w:val="10"/>
              <w:spacing w:line="307" w:lineRule="exact"/>
              <w:ind w:left="542" w:right="0"/>
              <w:jc w:val="left"/>
              <w:rPr>
                <w:rFonts w:hint="default" w:ascii="楷体" w:hAnsi="楷体" w:eastAsia="楷体" w:cs="楷体"/>
                <w:sz w:val="24"/>
                <w:szCs w:val="24"/>
              </w:rPr>
            </w:pPr>
            <w:r>
              <w:rPr>
                <w:rFonts w:hint="default" w:ascii="楷体" w:hAnsi="楷体" w:eastAsia="楷体" w:cs="楷体"/>
                <w:sz w:val="24"/>
                <w:szCs w:val="24"/>
              </w:rPr>
              <w:t>（5</w:t>
            </w:r>
            <w:r>
              <w:rPr>
                <w:rFonts w:hint="default" w:ascii="楷体" w:hAnsi="楷体" w:eastAsia="楷体" w:cs="楷体"/>
                <w:spacing w:val="-60"/>
                <w:sz w:val="24"/>
                <w:szCs w:val="24"/>
              </w:rPr>
              <w:t xml:space="preserve"> </w:t>
            </w:r>
            <w:r>
              <w:rPr>
                <w:rFonts w:hint="default" w:ascii="楷体" w:hAnsi="楷体" w:eastAsia="楷体" w:cs="楷体"/>
                <w:sz w:val="24"/>
                <w:szCs w:val="24"/>
              </w:rPr>
              <w:t>分）</w:t>
            </w:r>
          </w:p>
        </w:tc>
        <w:tc>
          <w:tcPr>
            <w:tcW w:w="2438" w:type="dxa"/>
            <w:tcBorders>
              <w:top w:val="single" w:color="000000" w:sz="4" w:space="0"/>
              <w:left w:val="single" w:color="000000" w:sz="4" w:space="0"/>
              <w:bottom w:val="single" w:color="000000" w:sz="4" w:space="0"/>
              <w:right w:val="single" w:color="000000" w:sz="4" w:space="0"/>
            </w:tcBorders>
          </w:tcPr>
          <w:p w14:paraId="2D0BC84C">
            <w:pPr>
              <w:pStyle w:val="10"/>
              <w:spacing w:before="29" w:line="240" w:lineRule="auto"/>
              <w:ind w:right="0"/>
              <w:jc w:val="center"/>
              <w:rPr>
                <w:rFonts w:hint="default" w:ascii="楷体" w:hAnsi="楷体" w:eastAsia="楷体" w:cs="楷体"/>
                <w:sz w:val="24"/>
                <w:szCs w:val="24"/>
              </w:rPr>
            </w:pPr>
            <w:r>
              <w:rPr>
                <w:rFonts w:hint="default" w:ascii="楷体" w:hAnsi="楷体" w:eastAsia="楷体" w:cs="楷体"/>
                <w:sz w:val="24"/>
                <w:szCs w:val="24"/>
              </w:rPr>
              <w:t>资产系统信息完整性</w:t>
            </w:r>
          </w:p>
        </w:tc>
        <w:tc>
          <w:tcPr>
            <w:tcW w:w="781" w:type="dxa"/>
            <w:tcBorders>
              <w:top w:val="single" w:color="000000" w:sz="4" w:space="0"/>
              <w:left w:val="single" w:color="000000" w:sz="4" w:space="0"/>
              <w:bottom w:val="single" w:color="000000" w:sz="4" w:space="0"/>
              <w:right w:val="single" w:color="000000" w:sz="4" w:space="0"/>
            </w:tcBorders>
          </w:tcPr>
          <w:p w14:paraId="2E59A16E">
            <w:pPr>
              <w:pStyle w:val="10"/>
              <w:spacing w:before="29" w:line="240" w:lineRule="auto"/>
              <w:ind w:right="2"/>
              <w:jc w:val="center"/>
              <w:rPr>
                <w:rFonts w:hint="default" w:ascii="楷体" w:hAnsi="楷体" w:eastAsia="楷体" w:cs="楷体"/>
                <w:sz w:val="24"/>
                <w:szCs w:val="24"/>
              </w:rPr>
            </w:pPr>
            <w:r>
              <w:rPr>
                <w:rFonts w:ascii="楷体"/>
                <w:sz w:val="24"/>
              </w:rPr>
              <w:t>2</w:t>
            </w:r>
          </w:p>
        </w:tc>
        <w:tc>
          <w:tcPr>
            <w:tcW w:w="815" w:type="dxa"/>
            <w:tcBorders>
              <w:top w:val="single" w:color="000000" w:sz="4" w:space="0"/>
              <w:left w:val="single" w:color="000000" w:sz="4" w:space="0"/>
              <w:bottom w:val="single" w:color="000000" w:sz="4" w:space="0"/>
              <w:right w:val="single" w:color="000000" w:sz="4" w:space="0"/>
            </w:tcBorders>
          </w:tcPr>
          <w:p w14:paraId="6B80DE17">
            <w:pPr>
              <w:pStyle w:val="10"/>
              <w:spacing w:before="29" w:line="240" w:lineRule="auto"/>
              <w:ind w:right="0"/>
              <w:jc w:val="center"/>
              <w:rPr>
                <w:rFonts w:hint="default" w:ascii="楷体" w:hAnsi="楷体" w:eastAsia="楷体" w:cs="楷体"/>
                <w:sz w:val="24"/>
                <w:szCs w:val="24"/>
              </w:rPr>
            </w:pPr>
            <w:r>
              <w:rPr>
                <w:rFonts w:ascii="楷体"/>
                <w:sz w:val="24"/>
              </w:rPr>
              <w:t>2</w:t>
            </w:r>
          </w:p>
        </w:tc>
        <w:tc>
          <w:tcPr>
            <w:tcW w:w="3069" w:type="dxa"/>
            <w:tcBorders>
              <w:top w:val="single" w:color="000000" w:sz="4" w:space="0"/>
              <w:left w:val="single" w:color="000000" w:sz="4" w:space="0"/>
              <w:bottom w:val="single" w:color="000000" w:sz="4" w:space="0"/>
              <w:right w:val="single" w:color="000000" w:sz="4" w:space="0"/>
            </w:tcBorders>
          </w:tcPr>
          <w:p w14:paraId="52FA5712">
            <w:pPr>
              <w:pStyle w:val="10"/>
              <w:spacing w:before="29" w:line="240" w:lineRule="auto"/>
              <w:ind w:right="1"/>
              <w:jc w:val="center"/>
              <w:rPr>
                <w:rFonts w:hint="default" w:ascii="楷体" w:hAnsi="楷体" w:eastAsia="楷体" w:cs="楷体"/>
                <w:sz w:val="24"/>
                <w:szCs w:val="24"/>
              </w:rPr>
            </w:pPr>
            <w:r>
              <w:rPr>
                <w:rFonts w:hint="default" w:ascii="楷体" w:hAnsi="楷体" w:eastAsia="楷体" w:cs="楷体"/>
                <w:sz w:val="24"/>
                <w:szCs w:val="24"/>
              </w:rPr>
              <w:t>未扣分</w:t>
            </w:r>
          </w:p>
        </w:tc>
      </w:tr>
      <w:tr w14:paraId="17177405">
        <w:tblPrEx>
          <w:tblCellMar>
            <w:top w:w="0" w:type="dxa"/>
            <w:left w:w="0" w:type="dxa"/>
            <w:bottom w:w="0" w:type="dxa"/>
            <w:right w:w="0" w:type="dxa"/>
          </w:tblCellMar>
        </w:tblPrEx>
        <w:trPr>
          <w:trHeight w:val="447" w:hRule="exact"/>
        </w:trPr>
        <w:tc>
          <w:tcPr>
            <w:tcW w:w="1997" w:type="dxa"/>
            <w:vMerge w:val="continue"/>
            <w:tcBorders>
              <w:left w:val="single" w:color="000000" w:sz="4" w:space="0"/>
              <w:bottom w:val="single" w:color="000000" w:sz="4" w:space="0"/>
              <w:right w:val="single" w:color="000000" w:sz="4" w:space="0"/>
            </w:tcBorders>
          </w:tcPr>
          <w:p w14:paraId="4D991509"/>
        </w:tc>
        <w:tc>
          <w:tcPr>
            <w:tcW w:w="2438" w:type="dxa"/>
            <w:tcBorders>
              <w:top w:val="single" w:color="000000" w:sz="4" w:space="0"/>
              <w:left w:val="single" w:color="000000" w:sz="4" w:space="0"/>
              <w:bottom w:val="single" w:color="000000" w:sz="4" w:space="0"/>
              <w:right w:val="single" w:color="000000" w:sz="4" w:space="0"/>
            </w:tcBorders>
          </w:tcPr>
          <w:p w14:paraId="29879554">
            <w:pPr>
              <w:pStyle w:val="10"/>
              <w:spacing w:before="29" w:line="240" w:lineRule="auto"/>
              <w:ind w:right="0"/>
              <w:jc w:val="center"/>
              <w:rPr>
                <w:rFonts w:hint="default" w:ascii="楷体" w:hAnsi="楷体" w:eastAsia="楷体" w:cs="楷体"/>
                <w:sz w:val="24"/>
                <w:szCs w:val="24"/>
              </w:rPr>
            </w:pPr>
            <w:r>
              <w:rPr>
                <w:rFonts w:hint="default" w:ascii="楷体" w:hAnsi="楷体" w:eastAsia="楷体" w:cs="楷体"/>
                <w:sz w:val="24"/>
                <w:szCs w:val="24"/>
              </w:rPr>
              <w:t>资产管理情况</w:t>
            </w:r>
          </w:p>
        </w:tc>
        <w:tc>
          <w:tcPr>
            <w:tcW w:w="781" w:type="dxa"/>
            <w:tcBorders>
              <w:top w:val="single" w:color="000000" w:sz="4" w:space="0"/>
              <w:left w:val="single" w:color="000000" w:sz="4" w:space="0"/>
              <w:bottom w:val="single" w:color="000000" w:sz="4" w:space="0"/>
              <w:right w:val="single" w:color="000000" w:sz="4" w:space="0"/>
            </w:tcBorders>
          </w:tcPr>
          <w:p w14:paraId="4E9049B9">
            <w:pPr>
              <w:pStyle w:val="10"/>
              <w:spacing w:before="29" w:line="240" w:lineRule="auto"/>
              <w:ind w:right="2"/>
              <w:jc w:val="center"/>
              <w:rPr>
                <w:rFonts w:hint="default" w:ascii="楷体" w:hAnsi="楷体" w:eastAsia="楷体" w:cs="楷体"/>
                <w:sz w:val="24"/>
                <w:szCs w:val="24"/>
              </w:rPr>
            </w:pPr>
            <w:r>
              <w:rPr>
                <w:rFonts w:ascii="楷体"/>
                <w:sz w:val="24"/>
              </w:rPr>
              <w:t>3</w:t>
            </w:r>
          </w:p>
        </w:tc>
        <w:tc>
          <w:tcPr>
            <w:tcW w:w="815" w:type="dxa"/>
            <w:tcBorders>
              <w:top w:val="single" w:color="000000" w:sz="4" w:space="0"/>
              <w:left w:val="single" w:color="000000" w:sz="4" w:space="0"/>
              <w:bottom w:val="single" w:color="000000" w:sz="4" w:space="0"/>
              <w:right w:val="single" w:color="000000" w:sz="4" w:space="0"/>
            </w:tcBorders>
          </w:tcPr>
          <w:p w14:paraId="5260C520">
            <w:pPr>
              <w:pStyle w:val="10"/>
              <w:spacing w:before="29" w:line="240" w:lineRule="auto"/>
              <w:ind w:right="0"/>
              <w:jc w:val="center"/>
              <w:rPr>
                <w:rFonts w:hint="default" w:ascii="楷体" w:hAnsi="楷体" w:eastAsia="楷体" w:cs="楷体"/>
                <w:sz w:val="24"/>
                <w:szCs w:val="24"/>
              </w:rPr>
            </w:pPr>
            <w:r>
              <w:rPr>
                <w:rFonts w:ascii="楷体"/>
                <w:sz w:val="24"/>
              </w:rPr>
              <w:t>3</w:t>
            </w:r>
          </w:p>
        </w:tc>
        <w:tc>
          <w:tcPr>
            <w:tcW w:w="3069" w:type="dxa"/>
            <w:tcBorders>
              <w:top w:val="single" w:color="000000" w:sz="4" w:space="0"/>
              <w:left w:val="single" w:color="000000" w:sz="4" w:space="0"/>
              <w:bottom w:val="single" w:color="000000" w:sz="4" w:space="0"/>
              <w:right w:val="single" w:color="000000" w:sz="4" w:space="0"/>
            </w:tcBorders>
          </w:tcPr>
          <w:p w14:paraId="69F0111D">
            <w:pPr>
              <w:pStyle w:val="10"/>
              <w:spacing w:before="29" w:line="240" w:lineRule="auto"/>
              <w:ind w:right="1"/>
              <w:jc w:val="center"/>
              <w:rPr>
                <w:rFonts w:hint="default" w:ascii="楷体" w:hAnsi="楷体" w:eastAsia="楷体" w:cs="楷体"/>
                <w:sz w:val="24"/>
                <w:szCs w:val="24"/>
              </w:rPr>
            </w:pPr>
            <w:r>
              <w:rPr>
                <w:rFonts w:hint="default" w:ascii="楷体" w:hAnsi="楷体" w:eastAsia="楷体" w:cs="楷体"/>
                <w:sz w:val="24"/>
                <w:szCs w:val="24"/>
              </w:rPr>
              <w:t>未扣分</w:t>
            </w:r>
          </w:p>
        </w:tc>
      </w:tr>
      <w:tr w14:paraId="6566F4BD">
        <w:tblPrEx>
          <w:tblCellMar>
            <w:top w:w="0" w:type="dxa"/>
            <w:left w:w="0" w:type="dxa"/>
            <w:bottom w:w="0" w:type="dxa"/>
            <w:right w:w="0" w:type="dxa"/>
          </w:tblCellMar>
        </w:tblPrEx>
        <w:trPr>
          <w:trHeight w:val="610" w:hRule="exact"/>
        </w:trPr>
        <w:tc>
          <w:tcPr>
            <w:tcW w:w="1997" w:type="dxa"/>
            <w:tcBorders>
              <w:top w:val="single" w:color="000000" w:sz="4" w:space="0"/>
              <w:left w:val="single" w:color="000000" w:sz="4" w:space="0"/>
              <w:bottom w:val="single" w:color="000000" w:sz="4" w:space="0"/>
              <w:right w:val="single" w:color="000000" w:sz="4" w:space="0"/>
            </w:tcBorders>
          </w:tcPr>
          <w:p w14:paraId="7B4C1710">
            <w:pPr>
              <w:pStyle w:val="10"/>
              <w:spacing w:before="1" w:line="300" w:lineRule="exact"/>
              <w:ind w:left="422" w:right="151" w:hanging="269"/>
              <w:jc w:val="left"/>
              <w:rPr>
                <w:rFonts w:hint="default" w:ascii="楷体" w:hAnsi="楷体" w:eastAsia="楷体" w:cs="楷体"/>
                <w:sz w:val="24"/>
                <w:szCs w:val="24"/>
              </w:rPr>
            </w:pPr>
            <w:r>
              <w:rPr>
                <w:rFonts w:hint="default" w:ascii="楷体" w:hAnsi="楷体" w:eastAsia="楷体" w:cs="楷体"/>
                <w:sz w:val="24"/>
                <w:szCs w:val="24"/>
              </w:rPr>
              <w:t>结转结余资金管 理（3</w:t>
            </w:r>
            <w:r>
              <w:rPr>
                <w:rFonts w:hint="default" w:ascii="楷体" w:hAnsi="楷体" w:eastAsia="楷体" w:cs="楷体"/>
                <w:spacing w:val="-60"/>
                <w:sz w:val="24"/>
                <w:szCs w:val="24"/>
              </w:rPr>
              <w:t xml:space="preserve"> </w:t>
            </w:r>
            <w:r>
              <w:rPr>
                <w:rFonts w:hint="default" w:ascii="楷体" w:hAnsi="楷体" w:eastAsia="楷体" w:cs="楷体"/>
                <w:sz w:val="24"/>
                <w:szCs w:val="24"/>
              </w:rPr>
              <w:t>分）</w:t>
            </w:r>
          </w:p>
        </w:tc>
        <w:tc>
          <w:tcPr>
            <w:tcW w:w="2438" w:type="dxa"/>
            <w:tcBorders>
              <w:top w:val="single" w:color="000000" w:sz="4" w:space="0"/>
              <w:left w:val="single" w:color="000000" w:sz="4" w:space="0"/>
              <w:bottom w:val="single" w:color="000000" w:sz="4" w:space="0"/>
              <w:right w:val="single" w:color="000000" w:sz="4" w:space="0"/>
            </w:tcBorders>
          </w:tcPr>
          <w:p w14:paraId="3E521021">
            <w:pPr>
              <w:pStyle w:val="10"/>
              <w:spacing w:before="110" w:line="240" w:lineRule="auto"/>
              <w:ind w:right="0"/>
              <w:jc w:val="center"/>
              <w:rPr>
                <w:rFonts w:hint="default" w:ascii="楷体" w:hAnsi="楷体" w:eastAsia="楷体" w:cs="楷体"/>
                <w:sz w:val="24"/>
                <w:szCs w:val="24"/>
              </w:rPr>
            </w:pPr>
            <w:r>
              <w:rPr>
                <w:rFonts w:hint="default" w:ascii="楷体" w:hAnsi="楷体" w:eastAsia="楷体" w:cs="楷体"/>
                <w:sz w:val="24"/>
                <w:szCs w:val="24"/>
              </w:rPr>
              <w:t>结转结余资金上交率</w:t>
            </w:r>
          </w:p>
        </w:tc>
        <w:tc>
          <w:tcPr>
            <w:tcW w:w="781" w:type="dxa"/>
            <w:tcBorders>
              <w:top w:val="single" w:color="000000" w:sz="4" w:space="0"/>
              <w:left w:val="single" w:color="000000" w:sz="4" w:space="0"/>
              <w:bottom w:val="single" w:color="000000" w:sz="4" w:space="0"/>
              <w:right w:val="single" w:color="000000" w:sz="4" w:space="0"/>
            </w:tcBorders>
          </w:tcPr>
          <w:p w14:paraId="69194B44">
            <w:pPr>
              <w:pStyle w:val="10"/>
              <w:spacing w:before="110" w:line="240" w:lineRule="auto"/>
              <w:ind w:right="2"/>
              <w:jc w:val="center"/>
              <w:rPr>
                <w:rFonts w:hint="default" w:ascii="楷体" w:hAnsi="楷体" w:eastAsia="楷体" w:cs="楷体"/>
                <w:sz w:val="24"/>
                <w:szCs w:val="24"/>
              </w:rPr>
            </w:pPr>
            <w:r>
              <w:rPr>
                <w:rFonts w:ascii="楷体"/>
                <w:sz w:val="24"/>
              </w:rPr>
              <w:t>3</w:t>
            </w:r>
          </w:p>
        </w:tc>
        <w:tc>
          <w:tcPr>
            <w:tcW w:w="815" w:type="dxa"/>
            <w:tcBorders>
              <w:top w:val="single" w:color="000000" w:sz="4" w:space="0"/>
              <w:left w:val="single" w:color="000000" w:sz="4" w:space="0"/>
              <w:bottom w:val="single" w:color="000000" w:sz="4" w:space="0"/>
              <w:right w:val="single" w:color="000000" w:sz="4" w:space="0"/>
            </w:tcBorders>
          </w:tcPr>
          <w:p w14:paraId="518A269B">
            <w:pPr>
              <w:pStyle w:val="10"/>
              <w:spacing w:before="110" w:line="240" w:lineRule="auto"/>
              <w:ind w:right="0"/>
              <w:jc w:val="center"/>
              <w:rPr>
                <w:rFonts w:hint="default" w:ascii="楷体" w:hAnsi="楷体" w:eastAsia="楷体" w:cs="楷体"/>
                <w:sz w:val="24"/>
                <w:szCs w:val="24"/>
              </w:rPr>
            </w:pPr>
            <w:r>
              <w:rPr>
                <w:rFonts w:ascii="楷体"/>
                <w:sz w:val="24"/>
              </w:rPr>
              <w:t>3</w:t>
            </w:r>
          </w:p>
        </w:tc>
        <w:tc>
          <w:tcPr>
            <w:tcW w:w="3069" w:type="dxa"/>
            <w:tcBorders>
              <w:top w:val="single" w:color="000000" w:sz="4" w:space="0"/>
              <w:left w:val="single" w:color="000000" w:sz="4" w:space="0"/>
              <w:bottom w:val="single" w:color="000000" w:sz="4" w:space="0"/>
              <w:right w:val="single" w:color="000000" w:sz="4" w:space="0"/>
            </w:tcBorders>
          </w:tcPr>
          <w:p w14:paraId="1A7926BC">
            <w:pPr>
              <w:pStyle w:val="10"/>
              <w:spacing w:before="110" w:line="240" w:lineRule="auto"/>
              <w:ind w:right="1"/>
              <w:jc w:val="center"/>
              <w:rPr>
                <w:rFonts w:hint="default" w:ascii="楷体" w:hAnsi="楷体" w:eastAsia="楷体" w:cs="楷体"/>
                <w:sz w:val="24"/>
                <w:szCs w:val="24"/>
              </w:rPr>
            </w:pPr>
            <w:r>
              <w:rPr>
                <w:rFonts w:hint="default" w:ascii="楷体" w:hAnsi="楷体" w:eastAsia="楷体" w:cs="楷体"/>
                <w:sz w:val="24"/>
                <w:szCs w:val="24"/>
              </w:rPr>
              <w:t>未扣分</w:t>
            </w:r>
          </w:p>
        </w:tc>
      </w:tr>
      <w:tr w14:paraId="71C225B9">
        <w:tblPrEx>
          <w:tblCellMar>
            <w:top w:w="0" w:type="dxa"/>
            <w:left w:w="0" w:type="dxa"/>
            <w:bottom w:w="0" w:type="dxa"/>
            <w:right w:w="0" w:type="dxa"/>
          </w:tblCellMar>
        </w:tblPrEx>
        <w:trPr>
          <w:trHeight w:val="908" w:hRule="exact"/>
        </w:trPr>
        <w:tc>
          <w:tcPr>
            <w:tcW w:w="1997" w:type="dxa"/>
            <w:tcBorders>
              <w:top w:val="single" w:color="000000" w:sz="4" w:space="0"/>
              <w:left w:val="single" w:color="000000" w:sz="4" w:space="0"/>
              <w:bottom w:val="single" w:color="000000" w:sz="4" w:space="0"/>
              <w:right w:val="single" w:color="000000" w:sz="4" w:space="0"/>
            </w:tcBorders>
          </w:tcPr>
          <w:p w14:paraId="4627B954">
            <w:pPr>
              <w:pStyle w:val="10"/>
              <w:spacing w:line="268" w:lineRule="exact"/>
              <w:ind w:right="0"/>
              <w:jc w:val="center"/>
              <w:rPr>
                <w:rFonts w:hint="default" w:ascii="楷体" w:hAnsi="楷体" w:eastAsia="楷体" w:cs="楷体"/>
                <w:sz w:val="24"/>
                <w:szCs w:val="24"/>
              </w:rPr>
            </w:pPr>
            <w:r>
              <w:rPr>
                <w:rFonts w:hint="default" w:ascii="楷体" w:hAnsi="楷体" w:eastAsia="楷体" w:cs="楷体"/>
                <w:sz w:val="24"/>
                <w:szCs w:val="24"/>
              </w:rPr>
              <w:t>非税收入管理</w:t>
            </w:r>
          </w:p>
          <w:p w14:paraId="10A5A6B6">
            <w:pPr>
              <w:pStyle w:val="10"/>
              <w:spacing w:line="307" w:lineRule="exact"/>
              <w:ind w:right="0"/>
              <w:jc w:val="center"/>
              <w:rPr>
                <w:rFonts w:hint="default" w:ascii="楷体" w:hAnsi="楷体" w:eastAsia="楷体" w:cs="楷体"/>
                <w:sz w:val="24"/>
                <w:szCs w:val="24"/>
              </w:rPr>
            </w:pPr>
            <w:r>
              <w:rPr>
                <w:rFonts w:hint="default" w:ascii="楷体" w:hAnsi="楷体" w:eastAsia="楷体" w:cs="楷体"/>
                <w:sz w:val="24"/>
                <w:szCs w:val="24"/>
              </w:rPr>
              <w:t>（3</w:t>
            </w:r>
            <w:r>
              <w:rPr>
                <w:rFonts w:hint="default" w:ascii="楷体" w:hAnsi="楷体" w:eastAsia="楷体" w:cs="楷体"/>
                <w:spacing w:val="-60"/>
                <w:sz w:val="24"/>
                <w:szCs w:val="24"/>
              </w:rPr>
              <w:t xml:space="preserve"> </w:t>
            </w:r>
            <w:r>
              <w:rPr>
                <w:rFonts w:hint="default" w:ascii="楷体" w:hAnsi="楷体" w:eastAsia="楷体" w:cs="楷体"/>
                <w:sz w:val="24"/>
                <w:szCs w:val="24"/>
              </w:rPr>
              <w:t>分）</w:t>
            </w:r>
          </w:p>
        </w:tc>
        <w:tc>
          <w:tcPr>
            <w:tcW w:w="2438" w:type="dxa"/>
            <w:tcBorders>
              <w:top w:val="single" w:color="000000" w:sz="4" w:space="0"/>
              <w:left w:val="single" w:color="000000" w:sz="4" w:space="0"/>
              <w:bottom w:val="single" w:color="000000" w:sz="4" w:space="0"/>
              <w:right w:val="single" w:color="000000" w:sz="4" w:space="0"/>
            </w:tcBorders>
          </w:tcPr>
          <w:p w14:paraId="2598B9AF">
            <w:pPr>
              <w:pStyle w:val="10"/>
              <w:spacing w:before="12" w:line="240" w:lineRule="auto"/>
              <w:ind w:right="0"/>
              <w:jc w:val="left"/>
              <w:rPr>
                <w:rFonts w:hint="default" w:ascii="楷体" w:hAnsi="楷体" w:eastAsia="楷体" w:cs="楷体"/>
                <w:b/>
                <w:bCs/>
                <w:sz w:val="19"/>
                <w:szCs w:val="19"/>
              </w:rPr>
            </w:pPr>
          </w:p>
          <w:p w14:paraId="2FB1AB97">
            <w:pPr>
              <w:pStyle w:val="10"/>
              <w:spacing w:line="240" w:lineRule="auto"/>
              <w:ind w:right="0"/>
              <w:jc w:val="center"/>
              <w:rPr>
                <w:rFonts w:hint="default" w:ascii="楷体" w:hAnsi="楷体" w:eastAsia="楷体" w:cs="楷体"/>
                <w:sz w:val="24"/>
                <w:szCs w:val="24"/>
              </w:rPr>
            </w:pPr>
            <w:r>
              <w:rPr>
                <w:rFonts w:hint="default" w:ascii="楷体" w:hAnsi="楷体" w:eastAsia="楷体" w:cs="楷体"/>
                <w:sz w:val="24"/>
                <w:szCs w:val="24"/>
              </w:rPr>
              <w:t>非税收入缴库</w:t>
            </w:r>
          </w:p>
        </w:tc>
        <w:tc>
          <w:tcPr>
            <w:tcW w:w="781" w:type="dxa"/>
            <w:tcBorders>
              <w:top w:val="single" w:color="000000" w:sz="4" w:space="0"/>
              <w:left w:val="single" w:color="000000" w:sz="4" w:space="0"/>
              <w:bottom w:val="single" w:color="000000" w:sz="4" w:space="0"/>
              <w:right w:val="single" w:color="000000" w:sz="4" w:space="0"/>
            </w:tcBorders>
          </w:tcPr>
          <w:p w14:paraId="738DF5D2">
            <w:pPr>
              <w:pStyle w:val="10"/>
              <w:spacing w:before="12" w:line="240" w:lineRule="auto"/>
              <w:ind w:right="0"/>
              <w:jc w:val="left"/>
              <w:rPr>
                <w:rFonts w:hint="default" w:ascii="楷体" w:hAnsi="楷体" w:eastAsia="楷体" w:cs="楷体"/>
                <w:b/>
                <w:bCs/>
                <w:sz w:val="19"/>
                <w:szCs w:val="19"/>
              </w:rPr>
            </w:pPr>
          </w:p>
          <w:p w14:paraId="5305FCD8">
            <w:pPr>
              <w:pStyle w:val="10"/>
              <w:spacing w:line="240" w:lineRule="auto"/>
              <w:ind w:right="2"/>
              <w:jc w:val="center"/>
              <w:rPr>
                <w:rFonts w:hint="default" w:ascii="楷体" w:hAnsi="楷体" w:eastAsia="楷体" w:cs="楷体"/>
                <w:sz w:val="24"/>
                <w:szCs w:val="24"/>
              </w:rPr>
            </w:pPr>
            <w:r>
              <w:rPr>
                <w:rFonts w:ascii="楷体"/>
                <w:sz w:val="24"/>
              </w:rPr>
              <w:t>3</w:t>
            </w:r>
          </w:p>
        </w:tc>
        <w:tc>
          <w:tcPr>
            <w:tcW w:w="815" w:type="dxa"/>
            <w:tcBorders>
              <w:top w:val="single" w:color="000000" w:sz="4" w:space="0"/>
              <w:left w:val="single" w:color="000000" w:sz="4" w:space="0"/>
              <w:bottom w:val="single" w:color="000000" w:sz="4" w:space="0"/>
              <w:right w:val="single" w:color="000000" w:sz="4" w:space="0"/>
            </w:tcBorders>
          </w:tcPr>
          <w:p w14:paraId="5BEB230F">
            <w:pPr>
              <w:pStyle w:val="10"/>
              <w:spacing w:before="12" w:line="240" w:lineRule="auto"/>
              <w:ind w:right="0"/>
              <w:jc w:val="left"/>
              <w:rPr>
                <w:rFonts w:hint="default" w:ascii="楷体" w:hAnsi="楷体" w:eastAsia="楷体" w:cs="楷体"/>
                <w:b/>
                <w:bCs/>
                <w:sz w:val="19"/>
                <w:szCs w:val="19"/>
              </w:rPr>
            </w:pPr>
          </w:p>
          <w:p w14:paraId="3EC3A5C9">
            <w:pPr>
              <w:pStyle w:val="10"/>
              <w:spacing w:line="240" w:lineRule="auto"/>
              <w:ind w:right="0"/>
              <w:jc w:val="center"/>
              <w:rPr>
                <w:rFonts w:hint="default" w:ascii="楷体" w:hAnsi="楷体" w:eastAsia="楷体" w:cs="楷体"/>
                <w:sz w:val="24"/>
                <w:szCs w:val="24"/>
              </w:rPr>
            </w:pPr>
            <w:r>
              <w:rPr>
                <w:rFonts w:ascii="楷体"/>
                <w:sz w:val="24"/>
              </w:rPr>
              <w:t>2</w:t>
            </w:r>
          </w:p>
        </w:tc>
        <w:tc>
          <w:tcPr>
            <w:tcW w:w="3069" w:type="dxa"/>
            <w:tcBorders>
              <w:top w:val="single" w:color="000000" w:sz="4" w:space="0"/>
              <w:left w:val="single" w:color="000000" w:sz="4" w:space="0"/>
              <w:bottom w:val="single" w:color="000000" w:sz="4" w:space="0"/>
              <w:right w:val="single" w:color="000000" w:sz="4" w:space="0"/>
            </w:tcBorders>
          </w:tcPr>
          <w:p w14:paraId="0DF2532D">
            <w:pPr>
              <w:pStyle w:val="10"/>
              <w:spacing w:line="268" w:lineRule="exact"/>
              <w:ind w:left="103" w:right="0"/>
              <w:jc w:val="left"/>
              <w:rPr>
                <w:rFonts w:hint="default" w:ascii="楷体" w:hAnsi="楷体" w:eastAsia="楷体" w:cs="楷体"/>
                <w:sz w:val="24"/>
                <w:szCs w:val="24"/>
              </w:rPr>
            </w:pPr>
            <w:r>
              <w:rPr>
                <w:rFonts w:hint="default" w:ascii="楷体" w:hAnsi="楷体" w:eastAsia="楷体" w:cs="楷体"/>
                <w:sz w:val="24"/>
                <w:szCs w:val="24"/>
              </w:rPr>
              <w:t>2020</w:t>
            </w:r>
            <w:r>
              <w:rPr>
                <w:rFonts w:hint="default" w:ascii="楷体" w:hAnsi="楷体" w:eastAsia="楷体" w:cs="楷体"/>
                <w:spacing w:val="-60"/>
                <w:sz w:val="24"/>
                <w:szCs w:val="24"/>
              </w:rPr>
              <w:t xml:space="preserve"> </w:t>
            </w:r>
            <w:r>
              <w:rPr>
                <w:rFonts w:hint="default" w:ascii="楷体" w:hAnsi="楷体" w:eastAsia="楷体" w:cs="楷体"/>
                <w:sz w:val="24"/>
                <w:szCs w:val="24"/>
              </w:rPr>
              <w:t>年非税收入</w:t>
            </w:r>
            <w:r>
              <w:rPr>
                <w:rFonts w:hint="default" w:ascii="楷体" w:hAnsi="楷体" w:eastAsia="楷体" w:cs="楷体"/>
                <w:spacing w:val="-60"/>
                <w:sz w:val="24"/>
                <w:szCs w:val="24"/>
              </w:rPr>
              <w:t xml:space="preserve"> </w:t>
            </w:r>
            <w:r>
              <w:rPr>
                <w:rFonts w:hint="default" w:ascii="楷体" w:hAnsi="楷体" w:eastAsia="楷体" w:cs="楷体"/>
                <w:sz w:val="24"/>
                <w:szCs w:val="24"/>
              </w:rPr>
              <w:t>213.34</w:t>
            </w:r>
            <w:r>
              <w:rPr>
                <w:rFonts w:hint="default" w:ascii="楷体" w:hAnsi="楷体" w:eastAsia="楷体" w:cs="楷体"/>
                <w:spacing w:val="-60"/>
                <w:sz w:val="24"/>
                <w:szCs w:val="24"/>
              </w:rPr>
              <w:t xml:space="preserve"> </w:t>
            </w:r>
            <w:r>
              <w:rPr>
                <w:rFonts w:hint="default" w:ascii="楷体" w:hAnsi="楷体" w:eastAsia="楷体" w:cs="楷体"/>
                <w:sz w:val="24"/>
                <w:szCs w:val="24"/>
              </w:rPr>
              <w:t>万</w:t>
            </w:r>
          </w:p>
          <w:p w14:paraId="0E20CED9">
            <w:pPr>
              <w:pStyle w:val="10"/>
              <w:spacing w:before="33" w:line="300" w:lineRule="exact"/>
              <w:ind w:left="103" w:right="254"/>
              <w:jc w:val="left"/>
              <w:rPr>
                <w:rFonts w:hint="default" w:ascii="楷体" w:hAnsi="楷体" w:eastAsia="楷体" w:cs="楷体"/>
                <w:sz w:val="24"/>
                <w:szCs w:val="24"/>
              </w:rPr>
            </w:pPr>
            <w:r>
              <w:rPr>
                <w:rFonts w:hint="default" w:ascii="楷体" w:hAnsi="楷体" w:eastAsia="楷体" w:cs="楷体"/>
                <w:sz w:val="24"/>
                <w:szCs w:val="24"/>
              </w:rPr>
              <w:t>元，上缴本级国库</w:t>
            </w:r>
            <w:r>
              <w:rPr>
                <w:rFonts w:hint="default" w:ascii="楷体" w:hAnsi="楷体" w:eastAsia="楷体" w:cs="楷体"/>
                <w:spacing w:val="-60"/>
                <w:sz w:val="24"/>
                <w:szCs w:val="24"/>
              </w:rPr>
              <w:t xml:space="preserve"> </w:t>
            </w:r>
            <w:r>
              <w:rPr>
                <w:rFonts w:hint="default" w:ascii="楷体" w:hAnsi="楷体" w:eastAsia="楷体" w:cs="楷体"/>
                <w:sz w:val="24"/>
                <w:szCs w:val="24"/>
              </w:rPr>
              <w:t>108.67 万元，上缴本级财政专户</w:t>
            </w:r>
          </w:p>
        </w:tc>
      </w:tr>
    </w:tbl>
    <w:p w14:paraId="53766B26">
      <w:pPr>
        <w:spacing w:before="0" w:line="240" w:lineRule="auto"/>
        <w:ind w:right="0"/>
        <w:rPr>
          <w:rFonts w:hint="default" w:ascii="楷体" w:hAnsi="楷体" w:eastAsia="楷体" w:cs="楷体"/>
          <w:b/>
          <w:bCs/>
          <w:sz w:val="20"/>
          <w:szCs w:val="20"/>
        </w:rPr>
      </w:pPr>
    </w:p>
    <w:p w14:paraId="7B336956">
      <w:pPr>
        <w:spacing w:before="4" w:line="240" w:lineRule="auto"/>
        <w:ind w:right="0"/>
        <w:rPr>
          <w:rFonts w:hint="default" w:ascii="楷体" w:hAnsi="楷体" w:eastAsia="楷体" w:cs="楷体"/>
          <w:b/>
          <w:bCs/>
          <w:sz w:val="16"/>
          <w:szCs w:val="16"/>
        </w:rPr>
      </w:pPr>
    </w:p>
    <w:p w14:paraId="62F39FFE">
      <w:pPr>
        <w:spacing w:before="0"/>
        <w:ind w:left="0" w:right="804" w:firstLine="0"/>
        <w:jc w:val="right"/>
        <w:rPr>
          <w:rFonts w:hint="default" w:ascii="Calibri" w:hAnsi="Calibri" w:eastAsia="Calibri" w:cs="Calibri"/>
          <w:sz w:val="18"/>
          <w:szCs w:val="18"/>
        </w:rPr>
      </w:pPr>
      <w:r>
        <w:rPr>
          <w:rFonts w:ascii="Calibri"/>
          <w:sz w:val="18"/>
        </w:rPr>
        <w:t>- 37</w:t>
      </w:r>
      <w:r>
        <w:rPr>
          <w:rFonts w:ascii="Calibri"/>
          <w:spacing w:val="-5"/>
          <w:sz w:val="18"/>
        </w:rPr>
        <w:t xml:space="preserve"> </w:t>
      </w:r>
      <w:r>
        <w:rPr>
          <w:rFonts w:ascii="Calibri"/>
          <w:sz w:val="18"/>
        </w:rPr>
        <w:t>-</w:t>
      </w:r>
    </w:p>
    <w:p w14:paraId="3AA38321">
      <w:pPr>
        <w:spacing w:after="0"/>
        <w:jc w:val="right"/>
        <w:rPr>
          <w:rFonts w:hint="default" w:ascii="Calibri" w:hAnsi="Calibri" w:eastAsia="Calibri" w:cs="Calibri"/>
          <w:sz w:val="18"/>
          <w:szCs w:val="18"/>
        </w:rPr>
        <w:sectPr>
          <w:pgSz w:w="11910" w:h="16840"/>
          <w:pgMar w:top="1540" w:right="1000" w:bottom="280" w:left="1580" w:header="720" w:footer="720" w:gutter="0"/>
          <w:cols w:space="720" w:num="1"/>
        </w:sectPr>
      </w:pPr>
    </w:p>
    <w:tbl>
      <w:tblPr>
        <w:tblStyle w:val="6"/>
        <w:tblW w:w="0" w:type="auto"/>
        <w:tblInd w:w="107" w:type="dxa"/>
        <w:tblLayout w:type="fixed"/>
        <w:tblCellMar>
          <w:top w:w="0" w:type="dxa"/>
          <w:left w:w="0" w:type="dxa"/>
          <w:bottom w:w="0" w:type="dxa"/>
          <w:right w:w="0" w:type="dxa"/>
        </w:tblCellMar>
      </w:tblPr>
      <w:tblGrid>
        <w:gridCol w:w="1997"/>
        <w:gridCol w:w="2438"/>
        <w:gridCol w:w="781"/>
        <w:gridCol w:w="815"/>
        <w:gridCol w:w="3069"/>
      </w:tblGrid>
      <w:tr w14:paraId="5D100F94">
        <w:tblPrEx>
          <w:tblCellMar>
            <w:top w:w="0" w:type="dxa"/>
            <w:left w:w="0" w:type="dxa"/>
            <w:bottom w:w="0" w:type="dxa"/>
            <w:right w:w="0" w:type="dxa"/>
          </w:tblCellMar>
        </w:tblPrEx>
        <w:trPr>
          <w:trHeight w:val="910" w:hRule="exact"/>
        </w:trPr>
        <w:tc>
          <w:tcPr>
            <w:tcW w:w="1997" w:type="dxa"/>
            <w:tcBorders>
              <w:top w:val="single" w:color="000000" w:sz="4" w:space="0"/>
              <w:left w:val="single" w:color="000000" w:sz="4" w:space="0"/>
              <w:bottom w:val="single" w:color="000000" w:sz="4" w:space="0"/>
              <w:right w:val="single" w:color="000000" w:sz="4" w:space="0"/>
            </w:tcBorders>
          </w:tcPr>
          <w:p w14:paraId="713368A1"/>
        </w:tc>
        <w:tc>
          <w:tcPr>
            <w:tcW w:w="2438" w:type="dxa"/>
            <w:tcBorders>
              <w:top w:val="single" w:color="000000" w:sz="4" w:space="0"/>
              <w:left w:val="single" w:color="000000" w:sz="4" w:space="0"/>
              <w:bottom w:val="single" w:color="000000" w:sz="4" w:space="0"/>
              <w:right w:val="single" w:color="000000" w:sz="4" w:space="0"/>
            </w:tcBorders>
          </w:tcPr>
          <w:p w14:paraId="21E4E762"/>
        </w:tc>
        <w:tc>
          <w:tcPr>
            <w:tcW w:w="781" w:type="dxa"/>
            <w:tcBorders>
              <w:top w:val="single" w:color="000000" w:sz="4" w:space="0"/>
              <w:left w:val="single" w:color="000000" w:sz="4" w:space="0"/>
              <w:bottom w:val="single" w:color="000000" w:sz="4" w:space="0"/>
              <w:right w:val="single" w:color="000000" w:sz="4" w:space="0"/>
            </w:tcBorders>
          </w:tcPr>
          <w:p w14:paraId="17586FE6"/>
        </w:tc>
        <w:tc>
          <w:tcPr>
            <w:tcW w:w="815" w:type="dxa"/>
            <w:tcBorders>
              <w:top w:val="single" w:color="000000" w:sz="4" w:space="0"/>
              <w:left w:val="single" w:color="000000" w:sz="4" w:space="0"/>
              <w:bottom w:val="single" w:color="000000" w:sz="4" w:space="0"/>
              <w:right w:val="single" w:color="000000" w:sz="4" w:space="0"/>
            </w:tcBorders>
          </w:tcPr>
          <w:p w14:paraId="0B06E2C9"/>
        </w:tc>
        <w:tc>
          <w:tcPr>
            <w:tcW w:w="3069" w:type="dxa"/>
            <w:tcBorders>
              <w:top w:val="single" w:color="000000" w:sz="4" w:space="0"/>
              <w:left w:val="single" w:color="000000" w:sz="4" w:space="0"/>
              <w:bottom w:val="single" w:color="000000" w:sz="4" w:space="0"/>
              <w:right w:val="single" w:color="000000" w:sz="4" w:space="0"/>
            </w:tcBorders>
          </w:tcPr>
          <w:p w14:paraId="48A7A4EB">
            <w:pPr>
              <w:pStyle w:val="10"/>
              <w:spacing w:line="268" w:lineRule="exact"/>
              <w:ind w:left="103" w:right="0"/>
              <w:jc w:val="left"/>
              <w:rPr>
                <w:rFonts w:hint="default" w:ascii="楷体" w:hAnsi="楷体" w:eastAsia="楷体" w:cs="楷体"/>
                <w:sz w:val="24"/>
                <w:szCs w:val="24"/>
              </w:rPr>
            </w:pPr>
            <w:r>
              <w:rPr>
                <w:rFonts w:hint="default" w:ascii="楷体" w:hAnsi="楷体" w:eastAsia="楷体" w:cs="楷体"/>
                <w:sz w:val="24"/>
                <w:szCs w:val="24"/>
              </w:rPr>
              <w:t>104.66</w:t>
            </w:r>
            <w:r>
              <w:rPr>
                <w:rFonts w:hint="default" w:ascii="楷体" w:hAnsi="楷体" w:eastAsia="楷体" w:cs="楷体"/>
                <w:spacing w:val="-60"/>
                <w:sz w:val="24"/>
                <w:szCs w:val="24"/>
              </w:rPr>
              <w:t xml:space="preserve"> </w:t>
            </w:r>
            <w:r>
              <w:rPr>
                <w:rFonts w:hint="default" w:ascii="楷体" w:hAnsi="楷体" w:eastAsia="楷体" w:cs="楷体"/>
                <w:sz w:val="24"/>
                <w:szCs w:val="24"/>
              </w:rPr>
              <w:t>万元，有</w:t>
            </w:r>
            <w:r>
              <w:rPr>
                <w:rFonts w:hint="default" w:ascii="楷体" w:hAnsi="楷体" w:eastAsia="楷体" w:cs="楷体"/>
                <w:spacing w:val="-60"/>
                <w:sz w:val="24"/>
                <w:szCs w:val="24"/>
              </w:rPr>
              <w:t xml:space="preserve"> </w:t>
            </w:r>
            <w:r>
              <w:rPr>
                <w:rFonts w:hint="default" w:ascii="楷体" w:hAnsi="楷体" w:eastAsia="楷体" w:cs="楷体"/>
                <w:sz w:val="24"/>
                <w:szCs w:val="24"/>
              </w:rPr>
              <w:t>0.43</w:t>
            </w:r>
            <w:r>
              <w:rPr>
                <w:rFonts w:hint="default" w:ascii="楷体" w:hAnsi="楷体" w:eastAsia="楷体" w:cs="楷体"/>
                <w:spacing w:val="-60"/>
                <w:sz w:val="24"/>
                <w:szCs w:val="24"/>
              </w:rPr>
              <w:t xml:space="preserve"> </w:t>
            </w:r>
            <w:r>
              <w:rPr>
                <w:rFonts w:hint="default" w:ascii="楷体" w:hAnsi="楷体" w:eastAsia="楷体" w:cs="楷体"/>
                <w:sz w:val="24"/>
                <w:szCs w:val="24"/>
              </w:rPr>
              <w:t>万元</w:t>
            </w:r>
          </w:p>
          <w:p w14:paraId="373632DB">
            <w:pPr>
              <w:pStyle w:val="10"/>
              <w:spacing w:line="300" w:lineRule="exact"/>
              <w:ind w:left="103" w:right="0"/>
              <w:jc w:val="left"/>
              <w:rPr>
                <w:rFonts w:hint="default" w:ascii="楷体" w:hAnsi="楷体" w:eastAsia="楷体" w:cs="楷体"/>
                <w:sz w:val="24"/>
                <w:szCs w:val="24"/>
              </w:rPr>
            </w:pPr>
            <w:r>
              <w:rPr>
                <w:rFonts w:hint="default" w:ascii="楷体" w:hAnsi="楷体" w:eastAsia="楷体" w:cs="楷体"/>
                <w:spacing w:val="-3"/>
                <w:sz w:val="24"/>
                <w:szCs w:val="24"/>
              </w:rPr>
              <w:t>尚未上缴。赋分</w:t>
            </w:r>
            <w:r>
              <w:rPr>
                <w:rFonts w:hint="default" w:ascii="楷体" w:hAnsi="楷体" w:eastAsia="楷体" w:cs="楷体"/>
                <w:spacing w:val="-57"/>
                <w:sz w:val="24"/>
                <w:szCs w:val="24"/>
              </w:rPr>
              <w:t xml:space="preserve"> </w:t>
            </w:r>
            <w:r>
              <w:rPr>
                <w:rFonts w:hint="default" w:ascii="楷体" w:hAnsi="楷体" w:eastAsia="楷体" w:cs="楷体"/>
                <w:sz w:val="24"/>
                <w:szCs w:val="24"/>
              </w:rPr>
              <w:t>3</w:t>
            </w:r>
            <w:r>
              <w:rPr>
                <w:rFonts w:hint="default" w:ascii="楷体" w:hAnsi="楷体" w:eastAsia="楷体" w:cs="楷体"/>
                <w:spacing w:val="-57"/>
                <w:sz w:val="24"/>
                <w:szCs w:val="24"/>
              </w:rPr>
              <w:t xml:space="preserve"> </w:t>
            </w:r>
            <w:r>
              <w:rPr>
                <w:rFonts w:hint="default" w:ascii="楷体" w:hAnsi="楷体" w:eastAsia="楷体" w:cs="楷体"/>
                <w:spacing w:val="-3"/>
                <w:sz w:val="24"/>
                <w:szCs w:val="24"/>
              </w:rPr>
              <w:t>分，得分</w:t>
            </w:r>
          </w:p>
          <w:p w14:paraId="15F62BD9">
            <w:pPr>
              <w:pStyle w:val="10"/>
              <w:spacing w:line="307" w:lineRule="exact"/>
              <w:ind w:left="103" w:right="0"/>
              <w:jc w:val="left"/>
              <w:rPr>
                <w:rFonts w:hint="default" w:ascii="楷体" w:hAnsi="楷体" w:eastAsia="楷体" w:cs="楷体"/>
                <w:sz w:val="24"/>
                <w:szCs w:val="24"/>
              </w:rPr>
            </w:pPr>
            <w:r>
              <w:rPr>
                <w:rFonts w:hint="default" w:ascii="楷体" w:hAnsi="楷体" w:eastAsia="楷体" w:cs="楷体"/>
                <w:sz w:val="24"/>
                <w:szCs w:val="24"/>
              </w:rPr>
              <w:t>2</w:t>
            </w:r>
            <w:r>
              <w:rPr>
                <w:rFonts w:hint="default" w:ascii="楷体" w:hAnsi="楷体" w:eastAsia="楷体" w:cs="楷体"/>
                <w:spacing w:val="-60"/>
                <w:sz w:val="24"/>
                <w:szCs w:val="24"/>
              </w:rPr>
              <w:t xml:space="preserve"> </w:t>
            </w:r>
            <w:r>
              <w:rPr>
                <w:rFonts w:hint="default" w:ascii="楷体" w:hAnsi="楷体" w:eastAsia="楷体" w:cs="楷体"/>
                <w:sz w:val="24"/>
                <w:szCs w:val="24"/>
              </w:rPr>
              <w:t>分，扣</w:t>
            </w:r>
            <w:r>
              <w:rPr>
                <w:rFonts w:hint="default" w:ascii="楷体" w:hAnsi="楷体" w:eastAsia="楷体" w:cs="楷体"/>
                <w:spacing w:val="-60"/>
                <w:sz w:val="24"/>
                <w:szCs w:val="24"/>
              </w:rPr>
              <w:t xml:space="preserve"> </w:t>
            </w:r>
            <w:r>
              <w:rPr>
                <w:rFonts w:hint="default" w:ascii="楷体" w:hAnsi="楷体" w:eastAsia="楷体" w:cs="楷体"/>
                <w:sz w:val="24"/>
                <w:szCs w:val="24"/>
              </w:rPr>
              <w:t>1 分。</w:t>
            </w:r>
          </w:p>
        </w:tc>
      </w:tr>
      <w:tr w14:paraId="3B3C8507">
        <w:tblPrEx>
          <w:tblCellMar>
            <w:top w:w="0" w:type="dxa"/>
            <w:left w:w="0" w:type="dxa"/>
            <w:bottom w:w="0" w:type="dxa"/>
            <w:right w:w="0" w:type="dxa"/>
          </w:tblCellMar>
        </w:tblPrEx>
        <w:trPr>
          <w:trHeight w:val="447" w:hRule="exact"/>
        </w:trPr>
        <w:tc>
          <w:tcPr>
            <w:tcW w:w="1997" w:type="dxa"/>
            <w:vMerge w:val="restart"/>
            <w:tcBorders>
              <w:top w:val="single" w:color="000000" w:sz="4" w:space="0"/>
              <w:left w:val="single" w:color="000000" w:sz="4" w:space="0"/>
              <w:right w:val="single" w:color="000000" w:sz="4" w:space="0"/>
            </w:tcBorders>
          </w:tcPr>
          <w:p w14:paraId="16D5B79C">
            <w:pPr>
              <w:pStyle w:val="10"/>
              <w:spacing w:line="240" w:lineRule="auto"/>
              <w:ind w:right="0"/>
              <w:jc w:val="left"/>
              <w:rPr>
                <w:rFonts w:hint="default" w:ascii="Calibri" w:hAnsi="Calibri" w:eastAsia="Calibri" w:cs="Calibri"/>
                <w:sz w:val="24"/>
                <w:szCs w:val="24"/>
              </w:rPr>
            </w:pPr>
          </w:p>
          <w:p w14:paraId="1E3B0B75">
            <w:pPr>
              <w:pStyle w:val="10"/>
              <w:spacing w:before="8" w:line="240" w:lineRule="auto"/>
              <w:ind w:right="0"/>
              <w:jc w:val="left"/>
              <w:rPr>
                <w:rFonts w:hint="default" w:ascii="Calibri" w:hAnsi="Calibri" w:eastAsia="Calibri" w:cs="Calibri"/>
                <w:sz w:val="22"/>
                <w:szCs w:val="22"/>
              </w:rPr>
            </w:pPr>
          </w:p>
          <w:p w14:paraId="34850DC8">
            <w:pPr>
              <w:pStyle w:val="10"/>
              <w:spacing w:line="240" w:lineRule="auto"/>
              <w:ind w:left="103" w:right="0"/>
              <w:jc w:val="left"/>
              <w:rPr>
                <w:rFonts w:hint="default" w:ascii="楷体" w:hAnsi="楷体" w:eastAsia="楷体" w:cs="楷体"/>
                <w:sz w:val="24"/>
                <w:szCs w:val="24"/>
              </w:rPr>
            </w:pPr>
            <w:r>
              <w:rPr>
                <w:rFonts w:hint="default" w:ascii="楷体" w:hAnsi="楷体" w:eastAsia="楷体" w:cs="楷体"/>
                <w:sz w:val="24"/>
                <w:szCs w:val="24"/>
              </w:rPr>
              <w:t>信息公开（6</w:t>
            </w:r>
            <w:r>
              <w:rPr>
                <w:rFonts w:hint="default" w:ascii="楷体" w:hAnsi="楷体" w:eastAsia="楷体" w:cs="楷体"/>
                <w:spacing w:val="-60"/>
                <w:sz w:val="24"/>
                <w:szCs w:val="24"/>
              </w:rPr>
              <w:t xml:space="preserve"> </w:t>
            </w:r>
            <w:r>
              <w:rPr>
                <w:rFonts w:hint="default" w:ascii="楷体" w:hAnsi="楷体" w:eastAsia="楷体" w:cs="楷体"/>
                <w:sz w:val="24"/>
                <w:szCs w:val="24"/>
              </w:rPr>
              <w:t>分）</w:t>
            </w:r>
          </w:p>
        </w:tc>
        <w:tc>
          <w:tcPr>
            <w:tcW w:w="2438" w:type="dxa"/>
            <w:tcBorders>
              <w:top w:val="single" w:color="000000" w:sz="4" w:space="0"/>
              <w:left w:val="single" w:color="000000" w:sz="4" w:space="0"/>
              <w:bottom w:val="single" w:color="000000" w:sz="4" w:space="0"/>
              <w:right w:val="single" w:color="000000" w:sz="4" w:space="0"/>
            </w:tcBorders>
          </w:tcPr>
          <w:p w14:paraId="1A030DFA">
            <w:pPr>
              <w:pStyle w:val="10"/>
              <w:spacing w:before="30" w:line="240" w:lineRule="auto"/>
              <w:ind w:left="494" w:right="0"/>
              <w:jc w:val="left"/>
              <w:rPr>
                <w:rFonts w:hint="default" w:ascii="楷体" w:hAnsi="楷体" w:eastAsia="楷体" w:cs="楷体"/>
                <w:sz w:val="24"/>
                <w:szCs w:val="24"/>
              </w:rPr>
            </w:pPr>
            <w:r>
              <w:rPr>
                <w:rFonts w:hint="default" w:ascii="楷体" w:hAnsi="楷体" w:eastAsia="楷体" w:cs="楷体"/>
                <w:sz w:val="24"/>
                <w:szCs w:val="24"/>
              </w:rPr>
              <w:t>预算信息公开</w:t>
            </w:r>
          </w:p>
        </w:tc>
        <w:tc>
          <w:tcPr>
            <w:tcW w:w="781" w:type="dxa"/>
            <w:tcBorders>
              <w:top w:val="single" w:color="000000" w:sz="4" w:space="0"/>
              <w:left w:val="single" w:color="000000" w:sz="4" w:space="0"/>
              <w:bottom w:val="single" w:color="000000" w:sz="4" w:space="0"/>
              <w:right w:val="single" w:color="000000" w:sz="4" w:space="0"/>
            </w:tcBorders>
          </w:tcPr>
          <w:p w14:paraId="6B2F68DF">
            <w:pPr>
              <w:pStyle w:val="10"/>
              <w:spacing w:before="30" w:line="240" w:lineRule="auto"/>
              <w:ind w:right="325"/>
              <w:jc w:val="right"/>
              <w:rPr>
                <w:rFonts w:hint="default" w:ascii="楷体" w:hAnsi="楷体" w:eastAsia="楷体" w:cs="楷体"/>
                <w:sz w:val="24"/>
                <w:szCs w:val="24"/>
              </w:rPr>
            </w:pPr>
            <w:r>
              <w:rPr>
                <w:rFonts w:ascii="楷体"/>
                <w:sz w:val="24"/>
              </w:rPr>
              <w:t>2</w:t>
            </w:r>
          </w:p>
        </w:tc>
        <w:tc>
          <w:tcPr>
            <w:tcW w:w="815" w:type="dxa"/>
            <w:tcBorders>
              <w:top w:val="single" w:color="000000" w:sz="4" w:space="0"/>
              <w:left w:val="single" w:color="000000" w:sz="4" w:space="0"/>
              <w:bottom w:val="single" w:color="000000" w:sz="4" w:space="0"/>
              <w:right w:val="single" w:color="000000" w:sz="4" w:space="0"/>
            </w:tcBorders>
          </w:tcPr>
          <w:p w14:paraId="6B958E9D">
            <w:pPr>
              <w:pStyle w:val="10"/>
              <w:spacing w:before="30" w:line="240" w:lineRule="auto"/>
              <w:ind w:right="341"/>
              <w:jc w:val="right"/>
              <w:rPr>
                <w:rFonts w:hint="default" w:ascii="楷体" w:hAnsi="楷体" w:eastAsia="楷体" w:cs="楷体"/>
                <w:sz w:val="24"/>
                <w:szCs w:val="24"/>
              </w:rPr>
            </w:pPr>
            <w:r>
              <w:rPr>
                <w:rFonts w:ascii="楷体"/>
                <w:sz w:val="24"/>
              </w:rPr>
              <w:t>2</w:t>
            </w:r>
          </w:p>
        </w:tc>
        <w:tc>
          <w:tcPr>
            <w:tcW w:w="3069" w:type="dxa"/>
            <w:tcBorders>
              <w:top w:val="single" w:color="000000" w:sz="4" w:space="0"/>
              <w:left w:val="single" w:color="000000" w:sz="4" w:space="0"/>
              <w:bottom w:val="single" w:color="000000" w:sz="4" w:space="0"/>
              <w:right w:val="single" w:color="000000" w:sz="4" w:space="0"/>
            </w:tcBorders>
          </w:tcPr>
          <w:p w14:paraId="59AE663B">
            <w:pPr>
              <w:pStyle w:val="10"/>
              <w:spacing w:before="30" w:line="240" w:lineRule="auto"/>
              <w:ind w:right="1"/>
              <w:jc w:val="center"/>
              <w:rPr>
                <w:rFonts w:hint="default" w:ascii="楷体" w:hAnsi="楷体" w:eastAsia="楷体" w:cs="楷体"/>
                <w:sz w:val="24"/>
                <w:szCs w:val="24"/>
              </w:rPr>
            </w:pPr>
            <w:r>
              <w:rPr>
                <w:rFonts w:hint="default" w:ascii="楷体" w:hAnsi="楷体" w:eastAsia="楷体" w:cs="楷体"/>
                <w:sz w:val="24"/>
                <w:szCs w:val="24"/>
              </w:rPr>
              <w:t>未扣分</w:t>
            </w:r>
          </w:p>
        </w:tc>
      </w:tr>
      <w:tr w14:paraId="0CAA12A8">
        <w:tblPrEx>
          <w:tblCellMar>
            <w:top w:w="0" w:type="dxa"/>
            <w:left w:w="0" w:type="dxa"/>
            <w:bottom w:w="0" w:type="dxa"/>
            <w:right w:w="0" w:type="dxa"/>
          </w:tblCellMar>
        </w:tblPrEx>
        <w:trPr>
          <w:trHeight w:val="610" w:hRule="exact"/>
        </w:trPr>
        <w:tc>
          <w:tcPr>
            <w:tcW w:w="1997" w:type="dxa"/>
            <w:vMerge w:val="continue"/>
            <w:tcBorders>
              <w:left w:val="single" w:color="000000" w:sz="4" w:space="0"/>
              <w:right w:val="single" w:color="000000" w:sz="4" w:space="0"/>
            </w:tcBorders>
          </w:tcPr>
          <w:p w14:paraId="465506BD"/>
        </w:tc>
        <w:tc>
          <w:tcPr>
            <w:tcW w:w="2438" w:type="dxa"/>
            <w:tcBorders>
              <w:top w:val="single" w:color="000000" w:sz="4" w:space="0"/>
              <w:left w:val="single" w:color="000000" w:sz="4" w:space="0"/>
              <w:bottom w:val="single" w:color="000000" w:sz="4" w:space="0"/>
              <w:right w:val="single" w:color="000000" w:sz="4" w:space="0"/>
            </w:tcBorders>
          </w:tcPr>
          <w:p w14:paraId="0F52E6D2">
            <w:pPr>
              <w:pStyle w:val="10"/>
              <w:spacing w:before="111" w:line="240" w:lineRule="auto"/>
              <w:ind w:left="494" w:right="0"/>
              <w:jc w:val="left"/>
              <w:rPr>
                <w:rFonts w:hint="default" w:ascii="楷体" w:hAnsi="楷体" w:eastAsia="楷体" w:cs="楷体"/>
                <w:sz w:val="24"/>
                <w:szCs w:val="24"/>
              </w:rPr>
            </w:pPr>
            <w:r>
              <w:rPr>
                <w:rFonts w:hint="default" w:ascii="楷体" w:hAnsi="楷体" w:eastAsia="楷体" w:cs="楷体"/>
                <w:sz w:val="24"/>
                <w:szCs w:val="24"/>
              </w:rPr>
              <w:t>决算信息公开</w:t>
            </w:r>
          </w:p>
        </w:tc>
        <w:tc>
          <w:tcPr>
            <w:tcW w:w="781" w:type="dxa"/>
            <w:tcBorders>
              <w:top w:val="single" w:color="000000" w:sz="4" w:space="0"/>
              <w:left w:val="single" w:color="000000" w:sz="4" w:space="0"/>
              <w:bottom w:val="single" w:color="000000" w:sz="4" w:space="0"/>
              <w:right w:val="single" w:color="000000" w:sz="4" w:space="0"/>
            </w:tcBorders>
          </w:tcPr>
          <w:p w14:paraId="6B55ED9F">
            <w:pPr>
              <w:pStyle w:val="10"/>
              <w:spacing w:before="111" w:line="240" w:lineRule="auto"/>
              <w:ind w:right="325"/>
              <w:jc w:val="right"/>
              <w:rPr>
                <w:rFonts w:hint="default" w:ascii="楷体" w:hAnsi="楷体" w:eastAsia="楷体" w:cs="楷体"/>
                <w:sz w:val="24"/>
                <w:szCs w:val="24"/>
              </w:rPr>
            </w:pPr>
            <w:r>
              <w:rPr>
                <w:rFonts w:ascii="楷体"/>
                <w:sz w:val="24"/>
              </w:rPr>
              <w:t>2</w:t>
            </w:r>
          </w:p>
        </w:tc>
        <w:tc>
          <w:tcPr>
            <w:tcW w:w="815" w:type="dxa"/>
            <w:tcBorders>
              <w:top w:val="single" w:color="000000" w:sz="4" w:space="0"/>
              <w:left w:val="single" w:color="000000" w:sz="4" w:space="0"/>
              <w:bottom w:val="single" w:color="000000" w:sz="4" w:space="0"/>
              <w:right w:val="single" w:color="000000" w:sz="4" w:space="0"/>
            </w:tcBorders>
          </w:tcPr>
          <w:p w14:paraId="3EA135E9">
            <w:pPr>
              <w:pStyle w:val="10"/>
              <w:spacing w:before="111" w:line="240" w:lineRule="auto"/>
              <w:ind w:right="341"/>
              <w:jc w:val="right"/>
              <w:rPr>
                <w:rFonts w:hint="default" w:ascii="楷体" w:hAnsi="楷体" w:eastAsia="楷体" w:cs="楷体"/>
                <w:sz w:val="24"/>
                <w:szCs w:val="24"/>
              </w:rPr>
            </w:pPr>
            <w:r>
              <w:rPr>
                <w:rFonts w:ascii="楷体"/>
                <w:sz w:val="24"/>
              </w:rPr>
              <w:t>2</w:t>
            </w:r>
          </w:p>
        </w:tc>
        <w:tc>
          <w:tcPr>
            <w:tcW w:w="3069" w:type="dxa"/>
            <w:tcBorders>
              <w:top w:val="single" w:color="000000" w:sz="4" w:space="0"/>
              <w:left w:val="single" w:color="000000" w:sz="4" w:space="0"/>
              <w:bottom w:val="single" w:color="000000" w:sz="4" w:space="0"/>
              <w:right w:val="single" w:color="000000" w:sz="4" w:space="0"/>
            </w:tcBorders>
          </w:tcPr>
          <w:p w14:paraId="50EA97D8">
            <w:pPr>
              <w:pStyle w:val="10"/>
              <w:spacing w:before="2" w:line="300" w:lineRule="exact"/>
              <w:ind w:left="208" w:right="-18" w:hanging="106"/>
              <w:jc w:val="left"/>
              <w:rPr>
                <w:rFonts w:hint="default" w:ascii="楷体" w:hAnsi="楷体" w:eastAsia="楷体" w:cs="楷体"/>
                <w:sz w:val="24"/>
                <w:szCs w:val="24"/>
              </w:rPr>
            </w:pPr>
            <w:r>
              <w:rPr>
                <w:rFonts w:hint="default" w:ascii="楷体" w:hAnsi="楷体" w:eastAsia="楷体" w:cs="楷体"/>
                <w:sz w:val="24"/>
                <w:szCs w:val="24"/>
              </w:rPr>
              <w:t>决算已于</w:t>
            </w:r>
            <w:r>
              <w:rPr>
                <w:rFonts w:hint="default" w:ascii="楷体" w:hAnsi="楷体" w:eastAsia="楷体" w:cs="楷体"/>
                <w:spacing w:val="-68"/>
                <w:sz w:val="24"/>
                <w:szCs w:val="24"/>
              </w:rPr>
              <w:t xml:space="preserve"> </w:t>
            </w:r>
            <w:r>
              <w:rPr>
                <w:rFonts w:hint="default" w:ascii="楷体" w:hAnsi="楷体" w:eastAsia="楷体" w:cs="楷体"/>
                <w:sz w:val="24"/>
                <w:szCs w:val="24"/>
              </w:rPr>
              <w:t>2021</w:t>
            </w:r>
            <w:r>
              <w:rPr>
                <w:rFonts w:hint="default" w:ascii="楷体" w:hAnsi="楷体" w:eastAsia="楷体" w:cs="楷体"/>
                <w:spacing w:val="-68"/>
                <w:sz w:val="24"/>
                <w:szCs w:val="24"/>
              </w:rPr>
              <w:t xml:space="preserve"> </w:t>
            </w:r>
            <w:r>
              <w:rPr>
                <w:rFonts w:hint="default" w:ascii="楷体" w:hAnsi="楷体" w:eastAsia="楷体" w:cs="楷体"/>
                <w:sz w:val="24"/>
                <w:szCs w:val="24"/>
              </w:rPr>
              <w:t>年</w:t>
            </w:r>
            <w:r>
              <w:rPr>
                <w:rFonts w:hint="default" w:ascii="楷体" w:hAnsi="楷体" w:eastAsia="楷体" w:cs="楷体"/>
                <w:spacing w:val="-68"/>
                <w:sz w:val="24"/>
                <w:szCs w:val="24"/>
              </w:rPr>
              <w:t xml:space="preserve"> </w:t>
            </w:r>
            <w:r>
              <w:rPr>
                <w:rFonts w:hint="default" w:ascii="楷体" w:hAnsi="楷体" w:eastAsia="楷体" w:cs="楷体"/>
                <w:sz w:val="24"/>
                <w:szCs w:val="24"/>
              </w:rPr>
              <w:t>2</w:t>
            </w:r>
            <w:r>
              <w:rPr>
                <w:rFonts w:hint="default" w:ascii="楷体" w:hAnsi="楷体" w:eastAsia="楷体" w:cs="楷体"/>
                <w:spacing w:val="-65"/>
                <w:sz w:val="24"/>
                <w:szCs w:val="24"/>
              </w:rPr>
              <w:t xml:space="preserve"> </w:t>
            </w:r>
            <w:r>
              <w:rPr>
                <w:rFonts w:hint="default" w:ascii="楷体" w:hAnsi="楷体" w:eastAsia="楷体" w:cs="楷体"/>
                <w:sz w:val="24"/>
                <w:szCs w:val="24"/>
              </w:rPr>
              <w:t>月上报， 但人大暂未批复。未扣分</w:t>
            </w:r>
          </w:p>
        </w:tc>
      </w:tr>
      <w:tr w14:paraId="2EE8169D">
        <w:tblPrEx>
          <w:tblCellMar>
            <w:top w:w="0" w:type="dxa"/>
            <w:left w:w="0" w:type="dxa"/>
            <w:bottom w:w="0" w:type="dxa"/>
            <w:right w:w="0" w:type="dxa"/>
          </w:tblCellMar>
        </w:tblPrEx>
        <w:trPr>
          <w:trHeight w:val="470" w:hRule="exact"/>
        </w:trPr>
        <w:tc>
          <w:tcPr>
            <w:tcW w:w="1997" w:type="dxa"/>
            <w:vMerge w:val="continue"/>
            <w:tcBorders>
              <w:left w:val="single" w:color="000000" w:sz="4" w:space="0"/>
              <w:bottom w:val="single" w:color="000000" w:sz="4" w:space="0"/>
              <w:right w:val="single" w:color="000000" w:sz="4" w:space="0"/>
            </w:tcBorders>
          </w:tcPr>
          <w:p w14:paraId="0ADE6B57"/>
        </w:tc>
        <w:tc>
          <w:tcPr>
            <w:tcW w:w="2438" w:type="dxa"/>
            <w:tcBorders>
              <w:top w:val="single" w:color="000000" w:sz="4" w:space="0"/>
              <w:left w:val="single" w:color="000000" w:sz="4" w:space="0"/>
              <w:bottom w:val="single" w:color="000000" w:sz="4" w:space="0"/>
              <w:right w:val="single" w:color="000000" w:sz="4" w:space="0"/>
            </w:tcBorders>
          </w:tcPr>
          <w:p w14:paraId="2CF81F29">
            <w:pPr>
              <w:pStyle w:val="10"/>
              <w:spacing w:before="41" w:line="240" w:lineRule="auto"/>
              <w:ind w:left="494" w:right="0"/>
              <w:jc w:val="left"/>
              <w:rPr>
                <w:rFonts w:hint="default" w:ascii="楷体" w:hAnsi="楷体" w:eastAsia="楷体" w:cs="楷体"/>
                <w:sz w:val="24"/>
                <w:szCs w:val="24"/>
              </w:rPr>
            </w:pPr>
            <w:r>
              <w:rPr>
                <w:rFonts w:hint="default" w:ascii="楷体" w:hAnsi="楷体" w:eastAsia="楷体" w:cs="楷体"/>
                <w:sz w:val="24"/>
                <w:szCs w:val="24"/>
              </w:rPr>
              <w:t>绩效信息公开</w:t>
            </w:r>
          </w:p>
        </w:tc>
        <w:tc>
          <w:tcPr>
            <w:tcW w:w="781" w:type="dxa"/>
            <w:tcBorders>
              <w:top w:val="single" w:color="000000" w:sz="4" w:space="0"/>
              <w:left w:val="single" w:color="000000" w:sz="4" w:space="0"/>
              <w:bottom w:val="single" w:color="000000" w:sz="4" w:space="0"/>
              <w:right w:val="single" w:color="000000" w:sz="4" w:space="0"/>
            </w:tcBorders>
          </w:tcPr>
          <w:p w14:paraId="3ADD6289">
            <w:pPr>
              <w:pStyle w:val="10"/>
              <w:spacing w:before="41" w:line="240" w:lineRule="auto"/>
              <w:ind w:right="325"/>
              <w:jc w:val="right"/>
              <w:rPr>
                <w:rFonts w:hint="default" w:ascii="楷体" w:hAnsi="楷体" w:eastAsia="楷体" w:cs="楷体"/>
                <w:sz w:val="24"/>
                <w:szCs w:val="24"/>
              </w:rPr>
            </w:pPr>
            <w:r>
              <w:rPr>
                <w:rFonts w:ascii="楷体"/>
                <w:sz w:val="24"/>
              </w:rPr>
              <w:t>2</w:t>
            </w:r>
          </w:p>
        </w:tc>
        <w:tc>
          <w:tcPr>
            <w:tcW w:w="815" w:type="dxa"/>
            <w:tcBorders>
              <w:top w:val="single" w:color="000000" w:sz="4" w:space="0"/>
              <w:left w:val="single" w:color="000000" w:sz="4" w:space="0"/>
              <w:bottom w:val="single" w:color="000000" w:sz="4" w:space="0"/>
              <w:right w:val="single" w:color="000000" w:sz="4" w:space="0"/>
            </w:tcBorders>
          </w:tcPr>
          <w:p w14:paraId="70435B79">
            <w:pPr>
              <w:pStyle w:val="10"/>
              <w:spacing w:before="41" w:line="240" w:lineRule="auto"/>
              <w:ind w:right="341"/>
              <w:jc w:val="right"/>
              <w:rPr>
                <w:rFonts w:hint="default" w:ascii="楷体" w:hAnsi="楷体" w:eastAsia="楷体" w:cs="楷体"/>
                <w:sz w:val="24"/>
                <w:szCs w:val="24"/>
              </w:rPr>
            </w:pPr>
            <w:r>
              <w:rPr>
                <w:rFonts w:ascii="楷体"/>
                <w:sz w:val="24"/>
              </w:rPr>
              <w:t>2</w:t>
            </w:r>
          </w:p>
        </w:tc>
        <w:tc>
          <w:tcPr>
            <w:tcW w:w="3069" w:type="dxa"/>
            <w:tcBorders>
              <w:top w:val="single" w:color="000000" w:sz="4" w:space="0"/>
              <w:left w:val="single" w:color="000000" w:sz="4" w:space="0"/>
              <w:bottom w:val="single" w:color="000000" w:sz="4" w:space="0"/>
              <w:right w:val="single" w:color="000000" w:sz="4" w:space="0"/>
            </w:tcBorders>
          </w:tcPr>
          <w:p w14:paraId="22B3B91B">
            <w:pPr>
              <w:pStyle w:val="10"/>
              <w:spacing w:before="41" w:line="240" w:lineRule="auto"/>
              <w:ind w:right="1"/>
              <w:jc w:val="center"/>
              <w:rPr>
                <w:rFonts w:hint="default" w:ascii="楷体" w:hAnsi="楷体" w:eastAsia="楷体" w:cs="楷体"/>
                <w:sz w:val="24"/>
                <w:szCs w:val="24"/>
              </w:rPr>
            </w:pPr>
            <w:r>
              <w:rPr>
                <w:rFonts w:hint="default" w:ascii="楷体" w:hAnsi="楷体" w:eastAsia="楷体" w:cs="楷体"/>
                <w:sz w:val="24"/>
                <w:szCs w:val="24"/>
              </w:rPr>
              <w:t>未扣分</w:t>
            </w:r>
          </w:p>
        </w:tc>
      </w:tr>
      <w:tr w14:paraId="1DC0544C">
        <w:tblPrEx>
          <w:tblCellMar>
            <w:top w:w="0" w:type="dxa"/>
            <w:left w:w="0" w:type="dxa"/>
            <w:bottom w:w="0" w:type="dxa"/>
            <w:right w:w="0" w:type="dxa"/>
          </w:tblCellMar>
        </w:tblPrEx>
        <w:trPr>
          <w:trHeight w:val="481" w:hRule="exact"/>
        </w:trPr>
        <w:tc>
          <w:tcPr>
            <w:tcW w:w="1997" w:type="dxa"/>
            <w:tcBorders>
              <w:top w:val="single" w:color="000000" w:sz="4" w:space="0"/>
              <w:left w:val="single" w:color="000000" w:sz="4" w:space="0"/>
              <w:bottom w:val="single" w:color="000000" w:sz="4" w:space="0"/>
              <w:right w:val="single" w:color="000000" w:sz="4" w:space="0"/>
            </w:tcBorders>
          </w:tcPr>
          <w:p w14:paraId="6D9A77D9">
            <w:pPr>
              <w:pStyle w:val="10"/>
              <w:spacing w:line="276" w:lineRule="exact"/>
              <w:ind w:right="0"/>
              <w:jc w:val="center"/>
              <w:rPr>
                <w:rFonts w:hint="default" w:ascii="楷体" w:hAnsi="楷体" w:eastAsia="楷体" w:cs="楷体"/>
                <w:sz w:val="24"/>
                <w:szCs w:val="24"/>
              </w:rPr>
            </w:pPr>
            <w:r>
              <w:rPr>
                <w:rFonts w:hint="default" w:ascii="楷体" w:hAnsi="楷体" w:eastAsia="楷体" w:cs="楷体"/>
                <w:b/>
                <w:bCs/>
                <w:sz w:val="24"/>
                <w:szCs w:val="24"/>
              </w:rPr>
              <w:t>合</w:t>
            </w:r>
            <w:r>
              <w:rPr>
                <w:rFonts w:hint="default" w:ascii="楷体" w:hAnsi="楷体" w:eastAsia="楷体" w:cs="楷体"/>
                <w:b/>
                <w:bCs/>
                <w:spacing w:val="-3"/>
                <w:sz w:val="24"/>
                <w:szCs w:val="24"/>
              </w:rPr>
              <w:t xml:space="preserve"> </w:t>
            </w:r>
            <w:r>
              <w:rPr>
                <w:rFonts w:hint="default" w:ascii="楷体" w:hAnsi="楷体" w:eastAsia="楷体" w:cs="楷体"/>
                <w:b/>
                <w:bCs/>
                <w:sz w:val="24"/>
                <w:szCs w:val="24"/>
              </w:rPr>
              <w:t>计</w:t>
            </w:r>
          </w:p>
        </w:tc>
        <w:tc>
          <w:tcPr>
            <w:tcW w:w="2438" w:type="dxa"/>
            <w:tcBorders>
              <w:top w:val="single" w:color="000000" w:sz="4" w:space="0"/>
              <w:left w:val="single" w:color="000000" w:sz="4" w:space="0"/>
              <w:bottom w:val="single" w:color="000000" w:sz="4" w:space="0"/>
              <w:right w:val="single" w:color="000000" w:sz="4" w:space="0"/>
            </w:tcBorders>
          </w:tcPr>
          <w:p w14:paraId="76D0C7E7"/>
        </w:tc>
        <w:tc>
          <w:tcPr>
            <w:tcW w:w="781" w:type="dxa"/>
            <w:tcBorders>
              <w:top w:val="single" w:color="000000" w:sz="4" w:space="0"/>
              <w:left w:val="single" w:color="000000" w:sz="4" w:space="0"/>
              <w:bottom w:val="single" w:color="000000" w:sz="4" w:space="0"/>
              <w:right w:val="single" w:color="000000" w:sz="4" w:space="0"/>
            </w:tcBorders>
          </w:tcPr>
          <w:p w14:paraId="3FB6D3DF">
            <w:pPr>
              <w:pStyle w:val="10"/>
              <w:spacing w:line="276" w:lineRule="exact"/>
              <w:ind w:right="265"/>
              <w:jc w:val="right"/>
              <w:rPr>
                <w:rFonts w:hint="default" w:ascii="楷体" w:hAnsi="楷体" w:eastAsia="楷体" w:cs="楷体"/>
                <w:sz w:val="24"/>
                <w:szCs w:val="24"/>
              </w:rPr>
            </w:pPr>
            <w:r>
              <w:rPr>
                <w:rFonts w:ascii="楷体"/>
                <w:sz w:val="24"/>
              </w:rPr>
              <w:t>25</w:t>
            </w:r>
          </w:p>
        </w:tc>
        <w:tc>
          <w:tcPr>
            <w:tcW w:w="815" w:type="dxa"/>
            <w:tcBorders>
              <w:top w:val="single" w:color="000000" w:sz="4" w:space="0"/>
              <w:left w:val="single" w:color="000000" w:sz="4" w:space="0"/>
              <w:bottom w:val="single" w:color="000000" w:sz="4" w:space="0"/>
              <w:right w:val="single" w:color="000000" w:sz="4" w:space="0"/>
            </w:tcBorders>
          </w:tcPr>
          <w:p w14:paraId="059EAC97">
            <w:pPr>
              <w:pStyle w:val="10"/>
              <w:spacing w:line="276" w:lineRule="exact"/>
              <w:ind w:right="281"/>
              <w:jc w:val="right"/>
              <w:rPr>
                <w:rFonts w:hint="default" w:ascii="楷体" w:hAnsi="楷体" w:eastAsia="楷体" w:cs="楷体"/>
                <w:sz w:val="24"/>
                <w:szCs w:val="24"/>
              </w:rPr>
            </w:pPr>
            <w:r>
              <w:rPr>
                <w:rFonts w:ascii="楷体"/>
                <w:sz w:val="24"/>
              </w:rPr>
              <w:t>24</w:t>
            </w:r>
          </w:p>
        </w:tc>
        <w:tc>
          <w:tcPr>
            <w:tcW w:w="3069" w:type="dxa"/>
            <w:tcBorders>
              <w:top w:val="single" w:color="000000" w:sz="4" w:space="0"/>
              <w:left w:val="single" w:color="000000" w:sz="4" w:space="0"/>
              <w:bottom w:val="single" w:color="000000" w:sz="4" w:space="0"/>
              <w:right w:val="single" w:color="000000" w:sz="4" w:space="0"/>
            </w:tcBorders>
          </w:tcPr>
          <w:p w14:paraId="305B2B38">
            <w:pPr>
              <w:pStyle w:val="10"/>
              <w:spacing w:line="276" w:lineRule="exact"/>
              <w:ind w:right="1"/>
              <w:jc w:val="center"/>
              <w:rPr>
                <w:rFonts w:hint="default" w:ascii="楷体" w:hAnsi="楷体" w:eastAsia="楷体" w:cs="楷体"/>
                <w:sz w:val="24"/>
                <w:szCs w:val="24"/>
              </w:rPr>
            </w:pPr>
            <w:r>
              <w:rPr>
                <w:rFonts w:hint="default" w:ascii="楷体" w:hAnsi="楷体" w:eastAsia="楷体" w:cs="楷体"/>
                <w:sz w:val="24"/>
                <w:szCs w:val="24"/>
              </w:rPr>
              <w:t>——</w:t>
            </w:r>
          </w:p>
        </w:tc>
      </w:tr>
    </w:tbl>
    <w:p w14:paraId="0AAAD2C3">
      <w:pPr>
        <w:spacing w:before="7" w:line="240" w:lineRule="auto"/>
        <w:ind w:right="0"/>
        <w:rPr>
          <w:rFonts w:hint="default" w:ascii="Calibri" w:hAnsi="Calibri" w:eastAsia="Calibri" w:cs="Calibri"/>
          <w:sz w:val="7"/>
          <w:szCs w:val="7"/>
        </w:rPr>
      </w:pPr>
    </w:p>
    <w:p w14:paraId="6BDA096E">
      <w:pPr>
        <w:pStyle w:val="5"/>
        <w:spacing w:before="0" w:line="240" w:lineRule="auto"/>
        <w:ind w:left="640" w:right="0"/>
        <w:jc w:val="left"/>
        <w:rPr>
          <w:rFonts w:hint="default" w:ascii="宋体" w:hAnsi="宋体" w:eastAsia="宋体" w:cs="宋体"/>
        </w:rPr>
      </w:pPr>
      <w:bookmarkStart w:id="74" w:name="_bookmark18"/>
      <w:bookmarkEnd w:id="74"/>
      <w:bookmarkStart w:id="75" w:name="（四）整体效益"/>
      <w:bookmarkEnd w:id="75"/>
      <w:r>
        <w:rPr>
          <w:rFonts w:hint="default" w:ascii="宋体" w:hAnsi="宋体" w:eastAsia="宋体" w:cs="宋体"/>
          <w:spacing w:val="10"/>
        </w:rPr>
        <w:t>（四）整体效益</w:t>
      </w:r>
    </w:p>
    <w:p w14:paraId="5126EC4D">
      <w:pPr>
        <w:pStyle w:val="5"/>
        <w:spacing w:before="169" w:line="240" w:lineRule="auto"/>
        <w:ind w:left="860" w:right="0"/>
        <w:jc w:val="left"/>
      </w:pPr>
      <w:r>
        <w:t>1.职责履行</w:t>
      </w:r>
    </w:p>
    <w:p w14:paraId="423C2D3F">
      <w:pPr>
        <w:pStyle w:val="5"/>
        <w:spacing w:line="240" w:lineRule="auto"/>
        <w:ind w:left="860" w:right="0"/>
        <w:jc w:val="left"/>
      </w:pPr>
      <w:r>
        <w:t>（1）年度工作完成率</w:t>
      </w:r>
    </w:p>
    <w:p w14:paraId="11A11400">
      <w:pPr>
        <w:pStyle w:val="5"/>
        <w:spacing w:line="338" w:lineRule="auto"/>
        <w:ind w:left="220" w:right="785" w:firstLine="640"/>
        <w:jc w:val="both"/>
      </w:pPr>
      <w:r>
        <w:rPr>
          <w:spacing w:val="6"/>
        </w:rPr>
        <w:t>①新开工剑河至黎平高速公路项目</w:t>
      </w:r>
      <w:r>
        <w:rPr>
          <w:spacing w:val="-77"/>
        </w:rPr>
        <w:t xml:space="preserve"> </w:t>
      </w:r>
      <w:r>
        <w:t>72</w:t>
      </w:r>
      <w:r>
        <w:rPr>
          <w:spacing w:val="-79"/>
        </w:rPr>
        <w:t xml:space="preserve"> </w:t>
      </w:r>
      <w:r>
        <w:rPr>
          <w:spacing w:val="6"/>
        </w:rPr>
        <w:t xml:space="preserve">公里，玉屏至镇 </w:t>
      </w:r>
      <w:r>
        <w:rPr>
          <w:w w:val="95"/>
        </w:rPr>
        <w:t xml:space="preserve">远高速公路用地预审已获得自然资源部批复。配合省交通厅 启动黄平至镇远高速公路（扩容）、榕江至融安高速公路前 期工作，已完成项目工可联评联审。②已申报“十四五”普 </w:t>
      </w:r>
      <w:r>
        <w:rPr>
          <w:w w:val="99"/>
        </w:rPr>
        <w:t>通国道改造项目库项目</w:t>
      </w:r>
      <w:r>
        <w:rPr>
          <w:spacing w:val="-78"/>
          <w:w w:val="99"/>
        </w:rPr>
        <w:t xml:space="preserve"> </w:t>
      </w:r>
      <w:r>
        <w:rPr>
          <w:w w:val="99"/>
        </w:rPr>
        <w:t>36</w:t>
      </w:r>
      <w:r>
        <w:rPr>
          <w:spacing w:val="-80"/>
          <w:w w:val="99"/>
        </w:rPr>
        <w:t xml:space="preserve"> </w:t>
      </w:r>
      <w:r>
        <w:rPr>
          <w:spacing w:val="-15"/>
          <w:w w:val="99"/>
        </w:rPr>
        <w:t>个，已开展前期工作项目</w:t>
      </w:r>
      <w:r>
        <w:rPr>
          <w:spacing w:val="-76"/>
          <w:w w:val="99"/>
        </w:rPr>
        <w:t xml:space="preserve"> </w:t>
      </w:r>
      <w:r>
        <w:rPr>
          <w:w w:val="99"/>
        </w:rPr>
        <w:t>21</w:t>
      </w:r>
      <w:r>
        <w:rPr>
          <w:spacing w:val="-80"/>
          <w:w w:val="99"/>
        </w:rPr>
        <w:t xml:space="preserve"> </w:t>
      </w:r>
      <w:r>
        <w:rPr>
          <w:spacing w:val="-54"/>
          <w:w w:val="99"/>
        </w:rPr>
        <w:t>个（含</w:t>
      </w:r>
      <w:r>
        <w:rPr>
          <w:w w:val="99"/>
        </w:rPr>
        <w:t xml:space="preserve"> </w:t>
      </w:r>
      <w:r>
        <w:rPr>
          <w:spacing w:val="6"/>
        </w:rPr>
        <w:t>十三五结转项目），已获得工可批复项目</w:t>
      </w:r>
      <w:r>
        <w:rPr>
          <w:spacing w:val="-81"/>
        </w:rPr>
        <w:t xml:space="preserve"> </w:t>
      </w:r>
      <w:r>
        <w:t>10</w:t>
      </w:r>
      <w:r>
        <w:rPr>
          <w:spacing w:val="-82"/>
        </w:rPr>
        <w:t xml:space="preserve"> </w:t>
      </w:r>
      <w:r>
        <w:rPr>
          <w:spacing w:val="5"/>
        </w:rPr>
        <w:t xml:space="preserve">个。③积极配 </w:t>
      </w:r>
      <w:r>
        <w:rPr>
          <w:spacing w:val="12"/>
        </w:rPr>
        <w:t xml:space="preserve">合贵州省航电开发投资有限公司开展清水江白市至分水溪 </w:t>
      </w:r>
      <w:r>
        <w:rPr>
          <w:w w:val="95"/>
        </w:rPr>
        <w:t xml:space="preserve">航道工程相关前期工作。项目工可报告及初步设计已编制完 成；工可批复前置要件除用地预审之外，其余所有要件已全 部办结；项目用地预审准备上报自然资源部审批。全力配合 省交通运输厅、贵州高速集团及项目公司开展都匀至安顺、 </w:t>
      </w:r>
      <w:r>
        <w:t>剑河至榕江</w:t>
      </w:r>
      <w:r>
        <w:rPr>
          <w:spacing w:val="-92"/>
        </w:rPr>
        <w:t xml:space="preserve"> </w:t>
      </w:r>
      <w:r>
        <w:t>2</w:t>
      </w:r>
      <w:r>
        <w:rPr>
          <w:spacing w:val="-93"/>
        </w:rPr>
        <w:t xml:space="preserve"> </w:t>
      </w:r>
      <w:r>
        <w:t>条高速公路建设服务工作，项目加快推进，剑</w:t>
      </w:r>
    </w:p>
    <w:p w14:paraId="5D2E50BE">
      <w:pPr>
        <w:pStyle w:val="5"/>
        <w:spacing w:before="40" w:line="338" w:lineRule="auto"/>
        <w:ind w:left="220" w:right="800"/>
        <w:jc w:val="both"/>
      </w:pPr>
      <w:r>
        <w:rPr>
          <w:spacing w:val="5"/>
        </w:rPr>
        <w:t>榕高速已于</w:t>
      </w:r>
      <w:r>
        <w:rPr>
          <w:spacing w:val="-76"/>
        </w:rPr>
        <w:t xml:space="preserve"> </w:t>
      </w:r>
      <w:r>
        <w:t>10</w:t>
      </w:r>
      <w:r>
        <w:rPr>
          <w:spacing w:val="-77"/>
        </w:rPr>
        <w:t xml:space="preserve"> </w:t>
      </w:r>
      <w:r>
        <w:t>月</w:t>
      </w:r>
      <w:r>
        <w:rPr>
          <w:spacing w:val="-73"/>
        </w:rPr>
        <w:t xml:space="preserve"> </w:t>
      </w:r>
      <w:r>
        <w:t>1</w:t>
      </w:r>
      <w:r>
        <w:rPr>
          <w:spacing w:val="-77"/>
        </w:rPr>
        <w:t xml:space="preserve"> </w:t>
      </w:r>
      <w:r>
        <w:rPr>
          <w:spacing w:val="6"/>
        </w:rPr>
        <w:t>日建成通车，都安高速已于</w:t>
      </w:r>
      <w:r>
        <w:rPr>
          <w:spacing w:val="-76"/>
        </w:rPr>
        <w:t xml:space="preserve"> </w:t>
      </w:r>
      <w:r>
        <w:t>12</w:t>
      </w:r>
      <w:r>
        <w:rPr>
          <w:spacing w:val="-75"/>
        </w:rPr>
        <w:t xml:space="preserve"> </w:t>
      </w:r>
      <w:r>
        <w:t>月</w:t>
      </w:r>
      <w:r>
        <w:rPr>
          <w:spacing w:val="-76"/>
        </w:rPr>
        <w:t xml:space="preserve"> </w:t>
      </w:r>
      <w:r>
        <w:t>25</w:t>
      </w:r>
      <w:r>
        <w:rPr>
          <w:spacing w:val="-77"/>
        </w:rPr>
        <w:t xml:space="preserve"> </w:t>
      </w:r>
      <w:r>
        <w:t xml:space="preserve">日 </w:t>
      </w:r>
      <w:r>
        <w:rPr>
          <w:w w:val="95"/>
        </w:rPr>
        <w:t xml:space="preserve">交工验收。由州交通运输局牵头实施的凯里环城高速、雷山 </w:t>
      </w:r>
      <w:r>
        <w:t>至榕江高速加快推进，凯里环线高速公路已于</w:t>
      </w:r>
      <w:r>
        <w:rPr>
          <w:spacing w:val="-86"/>
        </w:rPr>
        <w:t xml:space="preserve"> </w:t>
      </w:r>
      <w:r>
        <w:t>11</w:t>
      </w:r>
      <w:r>
        <w:rPr>
          <w:spacing w:val="-87"/>
        </w:rPr>
        <w:t xml:space="preserve"> </w:t>
      </w:r>
      <w:r>
        <w:t>月</w:t>
      </w:r>
      <w:r>
        <w:rPr>
          <w:spacing w:val="-88"/>
        </w:rPr>
        <w:t xml:space="preserve"> </w:t>
      </w:r>
      <w:r>
        <w:t>16</w:t>
      </w:r>
      <w:r>
        <w:rPr>
          <w:spacing w:val="-87"/>
        </w:rPr>
        <w:t xml:space="preserve"> </w:t>
      </w:r>
      <w:r>
        <w:t>日通</w:t>
      </w:r>
    </w:p>
    <w:p w14:paraId="4855813E">
      <w:pPr>
        <w:spacing w:before="0" w:line="240" w:lineRule="auto"/>
        <w:ind w:right="0"/>
        <w:rPr>
          <w:rFonts w:hint="default" w:ascii="仿宋_GB2312" w:hAnsi="仿宋_GB2312" w:eastAsia="仿宋_GB2312" w:cs="仿宋_GB2312"/>
          <w:sz w:val="20"/>
          <w:szCs w:val="20"/>
        </w:rPr>
      </w:pPr>
    </w:p>
    <w:p w14:paraId="18E35E6F">
      <w:pPr>
        <w:spacing w:before="6" w:line="240" w:lineRule="auto"/>
        <w:ind w:right="0"/>
        <w:rPr>
          <w:rFonts w:hint="default" w:ascii="仿宋_GB2312" w:hAnsi="仿宋_GB2312" w:eastAsia="仿宋_GB2312" w:cs="仿宋_GB2312"/>
          <w:sz w:val="20"/>
          <w:szCs w:val="20"/>
        </w:rPr>
      </w:pPr>
    </w:p>
    <w:p w14:paraId="4D6B89C2">
      <w:pPr>
        <w:spacing w:before="63"/>
        <w:ind w:left="224" w:right="0" w:firstLine="0"/>
        <w:jc w:val="left"/>
        <w:rPr>
          <w:rFonts w:hint="default" w:ascii="Calibri" w:hAnsi="Calibri" w:eastAsia="Calibri" w:cs="Calibri"/>
          <w:sz w:val="18"/>
          <w:szCs w:val="18"/>
        </w:rPr>
      </w:pPr>
      <w:r>
        <w:rPr>
          <w:rFonts w:ascii="Calibri"/>
          <w:sz w:val="18"/>
        </w:rPr>
        <w:t>- 38</w:t>
      </w:r>
      <w:r>
        <w:rPr>
          <w:rFonts w:ascii="Calibri"/>
          <w:spacing w:val="-2"/>
          <w:sz w:val="18"/>
        </w:rPr>
        <w:t xml:space="preserve"> </w:t>
      </w:r>
      <w:r>
        <w:rPr>
          <w:rFonts w:ascii="Calibri"/>
          <w:sz w:val="18"/>
        </w:rPr>
        <w:t>-</w:t>
      </w:r>
    </w:p>
    <w:p w14:paraId="148223EF">
      <w:pPr>
        <w:spacing w:after="0"/>
        <w:jc w:val="left"/>
        <w:rPr>
          <w:rFonts w:hint="default" w:ascii="Calibri" w:hAnsi="Calibri" w:eastAsia="Calibri" w:cs="Calibri"/>
          <w:sz w:val="18"/>
          <w:szCs w:val="18"/>
        </w:rPr>
        <w:sectPr>
          <w:pgSz w:w="11910" w:h="16840"/>
          <w:pgMar w:top="1420" w:right="1000" w:bottom="280" w:left="1580" w:header="720" w:footer="720" w:gutter="0"/>
          <w:cols w:space="720" w:num="1"/>
        </w:sectPr>
      </w:pPr>
    </w:p>
    <w:p w14:paraId="35C73D68">
      <w:pPr>
        <w:pStyle w:val="5"/>
        <w:spacing w:before="0" w:line="401" w:lineRule="exact"/>
        <w:ind w:right="0"/>
        <w:jc w:val="left"/>
      </w:pPr>
      <w:r>
        <w:rPr>
          <w:spacing w:val="3"/>
        </w:rPr>
        <w:t>车运营，雷山至榕江高速总体形象进度达</w:t>
      </w:r>
      <w:r>
        <w:rPr>
          <w:spacing w:val="-97"/>
        </w:rPr>
        <w:t xml:space="preserve"> </w:t>
      </w:r>
      <w:r>
        <w:rPr>
          <w:spacing w:val="2"/>
        </w:rPr>
        <w:t>43%；剑河至黎平</w:t>
      </w:r>
    </w:p>
    <w:p w14:paraId="3DB8A3D8">
      <w:pPr>
        <w:pStyle w:val="5"/>
        <w:spacing w:before="169" w:line="338" w:lineRule="auto"/>
        <w:ind w:right="113"/>
        <w:jc w:val="left"/>
      </w:pPr>
      <w:r>
        <w:t>高速公路已完成项目公司组建，并于</w:t>
      </w:r>
      <w:r>
        <w:rPr>
          <w:spacing w:val="-86"/>
        </w:rPr>
        <w:t xml:space="preserve"> </w:t>
      </w:r>
      <w:r>
        <w:t>2020</w:t>
      </w:r>
      <w:r>
        <w:rPr>
          <w:spacing w:val="-87"/>
        </w:rPr>
        <w:t xml:space="preserve"> </w:t>
      </w:r>
      <w:r>
        <w:t>年</w:t>
      </w:r>
      <w:r>
        <w:rPr>
          <w:spacing w:val="-88"/>
        </w:rPr>
        <w:t xml:space="preserve"> </w:t>
      </w:r>
      <w:r>
        <w:t>8</w:t>
      </w:r>
      <w:r>
        <w:rPr>
          <w:spacing w:val="-87"/>
        </w:rPr>
        <w:t xml:space="preserve"> </w:t>
      </w:r>
      <w:r>
        <w:t xml:space="preserve">月开工建设； </w:t>
      </w:r>
      <w:r>
        <w:rPr>
          <w:spacing w:val="-6"/>
          <w:w w:val="95"/>
        </w:rPr>
        <w:t xml:space="preserve">大力配合黔南州、铜仁市加快推进贵阳至黄平、石阡至大龙、 </w:t>
      </w:r>
      <w:r>
        <w:t>江口至大龙</w:t>
      </w:r>
      <w:r>
        <w:rPr>
          <w:spacing w:val="-86"/>
        </w:rPr>
        <w:t xml:space="preserve"> </w:t>
      </w:r>
      <w:r>
        <w:t>3</w:t>
      </w:r>
      <w:r>
        <w:rPr>
          <w:spacing w:val="-87"/>
        </w:rPr>
        <w:t xml:space="preserve"> </w:t>
      </w:r>
      <w:r>
        <w:t xml:space="preserve">条高速公路规划选址、用地预审等前期工作及 征地拆迁协调服务工作，项目有序推进，总体形象进度分别 达 </w:t>
      </w:r>
      <w:r>
        <w:rPr>
          <w:spacing w:val="2"/>
        </w:rPr>
        <w:t xml:space="preserve">66%、86%、77%。凯里至都匀城市快速通道项目至开工以 </w:t>
      </w:r>
      <w:r>
        <w:rPr>
          <w:w w:val="99"/>
        </w:rPr>
        <w:t>来已累计完成投资</w:t>
      </w:r>
      <w:r>
        <w:rPr>
          <w:spacing w:val="-78"/>
          <w:w w:val="99"/>
        </w:rPr>
        <w:t xml:space="preserve"> </w:t>
      </w:r>
      <w:r>
        <w:rPr>
          <w:spacing w:val="-1"/>
          <w:w w:val="99"/>
        </w:rPr>
        <w:t>295100</w:t>
      </w:r>
      <w:r>
        <w:rPr>
          <w:spacing w:val="-82"/>
          <w:w w:val="99"/>
        </w:rPr>
        <w:t xml:space="preserve"> </w:t>
      </w:r>
      <w:r>
        <w:rPr>
          <w:spacing w:val="-23"/>
          <w:w w:val="99"/>
        </w:rPr>
        <w:t>万元，2020</w:t>
      </w:r>
      <w:r>
        <w:rPr>
          <w:spacing w:val="-82"/>
          <w:w w:val="99"/>
        </w:rPr>
        <w:t xml:space="preserve"> </w:t>
      </w:r>
      <w:r>
        <w:rPr>
          <w:w w:val="99"/>
        </w:rPr>
        <w:t>年累计完成投资</w:t>
      </w:r>
      <w:r>
        <w:rPr>
          <w:spacing w:val="-80"/>
          <w:w w:val="99"/>
        </w:rPr>
        <w:t xml:space="preserve"> </w:t>
      </w:r>
      <w:r>
        <w:rPr>
          <w:w w:val="99"/>
        </w:rPr>
        <w:t xml:space="preserve">37278 </w:t>
      </w:r>
      <w:r>
        <w:t>万元。目前主道已正常通行，正加快完善辅道的建设工作。 剑河至黎平高速公路已于</w:t>
      </w:r>
      <w:r>
        <w:rPr>
          <w:spacing w:val="-84"/>
        </w:rPr>
        <w:t xml:space="preserve"> </w:t>
      </w:r>
      <w:r>
        <w:t>8</w:t>
      </w:r>
      <w:r>
        <w:rPr>
          <w:spacing w:val="-85"/>
        </w:rPr>
        <w:t xml:space="preserve"> </w:t>
      </w:r>
      <w:r>
        <w:t>月</w:t>
      </w:r>
      <w:r>
        <w:rPr>
          <w:spacing w:val="-84"/>
        </w:rPr>
        <w:t xml:space="preserve"> </w:t>
      </w:r>
      <w:r>
        <w:t>1</w:t>
      </w:r>
      <w:r>
        <w:rPr>
          <w:spacing w:val="-85"/>
        </w:rPr>
        <w:t xml:space="preserve"> </w:t>
      </w:r>
      <w:r>
        <w:t xml:space="preserve">日开工建设，玉屏至镇远高 </w:t>
      </w:r>
      <w:r>
        <w:rPr>
          <w:spacing w:val="-4"/>
        </w:rPr>
        <w:t xml:space="preserve">速公路用地预审已获得自然资源部批复。④2020 </w:t>
      </w:r>
      <w:r>
        <w:t>年农村公路 大中修工程及预防性养护工程</w:t>
      </w:r>
      <w:r>
        <w:rPr>
          <w:spacing w:val="-87"/>
        </w:rPr>
        <w:t xml:space="preserve"> </w:t>
      </w:r>
      <w:r>
        <w:t>8</w:t>
      </w:r>
      <w:r>
        <w:rPr>
          <w:spacing w:val="-86"/>
        </w:rPr>
        <w:t xml:space="preserve"> </w:t>
      </w:r>
      <w:r>
        <w:t>个项目</w:t>
      </w:r>
      <w:r>
        <w:rPr>
          <w:spacing w:val="-87"/>
        </w:rPr>
        <w:t xml:space="preserve"> </w:t>
      </w:r>
      <w:r>
        <w:t>58.51</w:t>
      </w:r>
      <w:r>
        <w:rPr>
          <w:spacing w:val="-86"/>
        </w:rPr>
        <w:t xml:space="preserve"> </w:t>
      </w:r>
      <w:r>
        <w:t>公里已全面完</w:t>
      </w:r>
    </w:p>
    <w:p w14:paraId="75A9CBCF">
      <w:pPr>
        <w:pStyle w:val="5"/>
        <w:spacing w:before="40" w:line="338" w:lineRule="auto"/>
        <w:ind w:right="0"/>
        <w:jc w:val="left"/>
      </w:pPr>
      <w:r>
        <w:t>工；⑤2020</w:t>
      </w:r>
      <w:r>
        <w:rPr>
          <w:spacing w:val="-79"/>
        </w:rPr>
        <w:t xml:space="preserve"> </w:t>
      </w:r>
      <w:r>
        <w:rPr>
          <w:spacing w:val="3"/>
        </w:rPr>
        <w:t>年全州计划实施</w:t>
      </w:r>
      <w:r>
        <w:rPr>
          <w:spacing w:val="-77"/>
        </w:rPr>
        <w:t xml:space="preserve"> </w:t>
      </w:r>
      <w:r>
        <w:t>15</w:t>
      </w:r>
      <w:r>
        <w:rPr>
          <w:spacing w:val="-79"/>
        </w:rPr>
        <w:t xml:space="preserve"> </w:t>
      </w:r>
      <w:r>
        <w:t>座</w:t>
      </w:r>
      <w:r>
        <w:rPr>
          <w:spacing w:val="-77"/>
        </w:rPr>
        <w:t xml:space="preserve"> </w:t>
      </w:r>
      <w:r>
        <w:t>711.8</w:t>
      </w:r>
      <w:r>
        <w:rPr>
          <w:spacing w:val="-79"/>
        </w:rPr>
        <w:t xml:space="preserve"> </w:t>
      </w:r>
      <w:r>
        <w:rPr>
          <w:spacing w:val="3"/>
        </w:rPr>
        <w:t xml:space="preserve">延米危桥改造项目 </w:t>
      </w:r>
      <w:r>
        <w:t xml:space="preserve">已全面完工；以“四好农村路”建设为载体积极推进“四好 </w:t>
      </w:r>
      <w:r>
        <w:rPr>
          <w:spacing w:val="-6"/>
          <w:w w:val="95"/>
        </w:rPr>
        <w:t xml:space="preserve">农村路”示范县创建及“美丽农村路”建设，成功创建锦屏、 </w:t>
      </w:r>
      <w:r>
        <w:t>施秉、岑巩</w:t>
      </w:r>
      <w:r>
        <w:rPr>
          <w:spacing w:val="-92"/>
        </w:rPr>
        <w:t xml:space="preserve"> </w:t>
      </w:r>
      <w:r>
        <w:t>3</w:t>
      </w:r>
      <w:r>
        <w:rPr>
          <w:spacing w:val="-93"/>
        </w:rPr>
        <w:t xml:space="preserve"> </w:t>
      </w:r>
      <w:r>
        <w:t>县为省级“四好农村路”示范县。⑥全州注册</w:t>
      </w:r>
    </w:p>
    <w:p w14:paraId="7854AD0A">
      <w:pPr>
        <w:pStyle w:val="5"/>
        <w:spacing w:before="40" w:line="240" w:lineRule="auto"/>
        <w:ind w:right="0"/>
        <w:jc w:val="left"/>
      </w:pPr>
      <w:r>
        <w:t>用户已达</w:t>
      </w:r>
      <w:r>
        <w:rPr>
          <w:spacing w:val="-82"/>
        </w:rPr>
        <w:t xml:space="preserve"> </w:t>
      </w:r>
      <w:r>
        <w:t>32.47</w:t>
      </w:r>
      <w:r>
        <w:rPr>
          <w:spacing w:val="-85"/>
        </w:rPr>
        <w:t xml:space="preserve"> </w:t>
      </w:r>
      <w:r>
        <w:rPr>
          <w:spacing w:val="-5"/>
        </w:rPr>
        <w:t>万人，注册客运公司</w:t>
      </w:r>
      <w:r>
        <w:rPr>
          <w:spacing w:val="-84"/>
        </w:rPr>
        <w:t xml:space="preserve"> </w:t>
      </w:r>
      <w:r>
        <w:t>136</w:t>
      </w:r>
      <w:r>
        <w:rPr>
          <w:spacing w:val="-85"/>
        </w:rPr>
        <w:t xml:space="preserve"> </w:t>
      </w:r>
      <w:r>
        <w:rPr>
          <w:spacing w:val="-8"/>
        </w:rPr>
        <w:t>家，客运车辆</w:t>
      </w:r>
      <w:r>
        <w:rPr>
          <w:spacing w:val="-82"/>
        </w:rPr>
        <w:t xml:space="preserve"> </w:t>
      </w:r>
      <w:r>
        <w:t>5991</w:t>
      </w:r>
    </w:p>
    <w:p w14:paraId="358D24EC">
      <w:pPr>
        <w:pStyle w:val="5"/>
        <w:spacing w:line="240" w:lineRule="auto"/>
        <w:ind w:right="0"/>
        <w:jc w:val="left"/>
      </w:pPr>
      <w:r>
        <w:rPr>
          <w:w w:val="99"/>
        </w:rPr>
        <w:t>辆</w:t>
      </w:r>
      <w:r>
        <w:rPr>
          <w:spacing w:val="-137"/>
          <w:w w:val="99"/>
        </w:rPr>
        <w:t>，</w:t>
      </w:r>
      <w:r>
        <w:rPr>
          <w:w w:val="99"/>
        </w:rPr>
        <w:t>货</w:t>
      </w:r>
      <w:r>
        <w:rPr>
          <w:spacing w:val="2"/>
          <w:w w:val="99"/>
        </w:rPr>
        <w:t>运</w:t>
      </w:r>
      <w:r>
        <w:rPr>
          <w:w w:val="99"/>
        </w:rPr>
        <w:t>车辆</w:t>
      </w:r>
      <w:r>
        <w:rPr>
          <w:spacing w:val="-79"/>
        </w:rPr>
        <w:t xml:space="preserve"> </w:t>
      </w:r>
      <w:r>
        <w:rPr>
          <w:spacing w:val="1"/>
          <w:w w:val="99"/>
        </w:rPr>
        <w:t>15</w:t>
      </w:r>
      <w:r>
        <w:rPr>
          <w:w w:val="99"/>
        </w:rPr>
        <w:t>9</w:t>
      </w:r>
      <w:r>
        <w:rPr>
          <w:spacing w:val="-82"/>
        </w:rPr>
        <w:t xml:space="preserve"> </w:t>
      </w:r>
      <w:r>
        <w:rPr>
          <w:spacing w:val="2"/>
          <w:w w:val="99"/>
        </w:rPr>
        <w:t>辆</w:t>
      </w:r>
      <w:r>
        <w:rPr>
          <w:spacing w:val="-137"/>
          <w:w w:val="99"/>
        </w:rPr>
        <w:t>，</w:t>
      </w:r>
      <w:r>
        <w:rPr>
          <w:w w:val="99"/>
        </w:rPr>
        <w:t>注</w:t>
      </w:r>
      <w:r>
        <w:rPr>
          <w:spacing w:val="2"/>
          <w:w w:val="99"/>
        </w:rPr>
        <w:t>册</w:t>
      </w:r>
      <w:r>
        <w:rPr>
          <w:w w:val="99"/>
        </w:rPr>
        <w:t>司机</w:t>
      </w:r>
      <w:r>
        <w:rPr>
          <w:spacing w:val="-81"/>
        </w:rPr>
        <w:t xml:space="preserve"> </w:t>
      </w:r>
      <w:r>
        <w:rPr>
          <w:spacing w:val="1"/>
          <w:w w:val="99"/>
        </w:rPr>
        <w:t>74</w:t>
      </w:r>
      <w:r>
        <w:rPr>
          <w:spacing w:val="-2"/>
          <w:w w:val="99"/>
        </w:rPr>
        <w:t>6</w:t>
      </w:r>
      <w:r>
        <w:rPr>
          <w:w w:val="99"/>
        </w:rPr>
        <w:t>9</w:t>
      </w:r>
      <w:r>
        <w:rPr>
          <w:spacing w:val="-80"/>
        </w:rPr>
        <w:t xml:space="preserve"> </w:t>
      </w:r>
      <w:r>
        <w:rPr>
          <w:spacing w:val="2"/>
          <w:w w:val="99"/>
        </w:rPr>
        <w:t>人</w:t>
      </w:r>
      <w:r>
        <w:rPr>
          <w:spacing w:val="-137"/>
          <w:w w:val="99"/>
        </w:rPr>
        <w:t>，</w:t>
      </w:r>
      <w:r>
        <w:rPr>
          <w:w w:val="99"/>
        </w:rPr>
        <w:t>接</w:t>
      </w:r>
      <w:r>
        <w:rPr>
          <w:spacing w:val="2"/>
          <w:w w:val="99"/>
        </w:rPr>
        <w:t>受</w:t>
      </w:r>
      <w:r>
        <w:rPr>
          <w:w w:val="99"/>
        </w:rPr>
        <w:t>出</w:t>
      </w:r>
      <w:r>
        <w:rPr>
          <w:spacing w:val="2"/>
          <w:w w:val="99"/>
        </w:rPr>
        <w:t>行</w:t>
      </w:r>
      <w:r>
        <w:rPr>
          <w:w w:val="99"/>
        </w:rPr>
        <w:t>订单</w:t>
      </w:r>
      <w:r>
        <w:rPr>
          <w:spacing w:val="-81"/>
        </w:rPr>
        <w:t xml:space="preserve"> </w:t>
      </w:r>
      <w:r>
        <w:rPr>
          <w:spacing w:val="1"/>
          <w:w w:val="99"/>
        </w:rPr>
        <w:t>89</w:t>
      </w:r>
      <w:r>
        <w:rPr>
          <w:spacing w:val="-2"/>
          <w:w w:val="99"/>
        </w:rPr>
        <w:t>4</w:t>
      </w:r>
      <w:r>
        <w:rPr>
          <w:spacing w:val="1"/>
          <w:w w:val="99"/>
        </w:rPr>
        <w:t>0</w:t>
      </w:r>
      <w:r>
        <w:rPr>
          <w:w w:val="99"/>
        </w:rPr>
        <w:t>1</w:t>
      </w:r>
    </w:p>
    <w:p w14:paraId="22BE7449">
      <w:pPr>
        <w:pStyle w:val="5"/>
        <w:spacing w:line="240" w:lineRule="auto"/>
        <w:ind w:right="0"/>
        <w:jc w:val="left"/>
      </w:pPr>
      <w:r>
        <w:rPr>
          <w:spacing w:val="6"/>
        </w:rPr>
        <w:t>单，出行总成交金额</w:t>
      </w:r>
      <w:r>
        <w:rPr>
          <w:spacing w:val="-76"/>
        </w:rPr>
        <w:t xml:space="preserve"> </w:t>
      </w:r>
      <w:r>
        <w:t>144.62</w:t>
      </w:r>
      <w:r>
        <w:rPr>
          <w:spacing w:val="-75"/>
        </w:rPr>
        <w:t xml:space="preserve"> </w:t>
      </w:r>
      <w:r>
        <w:rPr>
          <w:spacing w:val="6"/>
        </w:rPr>
        <w:t>万元，物流成交量</w:t>
      </w:r>
      <w:r>
        <w:rPr>
          <w:spacing w:val="-76"/>
        </w:rPr>
        <w:t xml:space="preserve"> </w:t>
      </w:r>
      <w:r>
        <w:t>84610</w:t>
      </w:r>
      <w:r>
        <w:rPr>
          <w:spacing w:val="-75"/>
        </w:rPr>
        <w:t xml:space="preserve"> </w:t>
      </w:r>
      <w:r>
        <w:rPr>
          <w:spacing w:val="3"/>
        </w:rPr>
        <w:t>单，</w:t>
      </w:r>
    </w:p>
    <w:p w14:paraId="7D50085A">
      <w:pPr>
        <w:pStyle w:val="5"/>
        <w:spacing w:line="338" w:lineRule="auto"/>
        <w:ind w:right="277"/>
        <w:jc w:val="both"/>
      </w:pPr>
      <w:r>
        <w:rPr>
          <w:spacing w:val="9"/>
        </w:rPr>
        <w:t>累计送达学生上学返家</w:t>
      </w:r>
      <w:r>
        <w:rPr>
          <w:spacing w:val="-76"/>
        </w:rPr>
        <w:t xml:space="preserve"> </w:t>
      </w:r>
      <w:r>
        <w:t>4</w:t>
      </w:r>
      <w:r>
        <w:rPr>
          <w:spacing w:val="-74"/>
        </w:rPr>
        <w:t xml:space="preserve"> </w:t>
      </w:r>
      <w:r>
        <w:rPr>
          <w:spacing w:val="9"/>
        </w:rPr>
        <w:t>万余人次，建设村级服务站</w:t>
      </w:r>
      <w:r>
        <w:rPr>
          <w:spacing w:val="-76"/>
        </w:rPr>
        <w:t xml:space="preserve"> </w:t>
      </w:r>
      <w:r>
        <w:t xml:space="preserve">1293 </w:t>
      </w:r>
      <w:r>
        <w:rPr>
          <w:w w:val="95"/>
        </w:rPr>
        <w:t>个，实现了全州农村行政村全覆盖。⑦开展道路客运安全检 查；督促从事水上生产经营活动的企业、单位和个人负责人 切实落实主体责任；开展安全生产集中整治执法检查专项行 动。每月组织开展对天柱县和三穗县十大重点行业领域安全</w:t>
      </w:r>
    </w:p>
    <w:p w14:paraId="6682FEEF">
      <w:pPr>
        <w:spacing w:before="0" w:line="240" w:lineRule="auto"/>
        <w:ind w:right="0"/>
        <w:rPr>
          <w:rFonts w:hint="default" w:ascii="仿宋_GB2312" w:hAnsi="仿宋_GB2312" w:eastAsia="仿宋_GB2312" w:cs="仿宋_GB2312"/>
          <w:sz w:val="20"/>
          <w:szCs w:val="20"/>
        </w:rPr>
      </w:pPr>
    </w:p>
    <w:p w14:paraId="29B23040">
      <w:pPr>
        <w:spacing w:before="1" w:line="240" w:lineRule="auto"/>
        <w:ind w:right="0"/>
        <w:rPr>
          <w:rFonts w:hint="default" w:ascii="仿宋_GB2312" w:hAnsi="仿宋_GB2312" w:eastAsia="仿宋_GB2312" w:cs="仿宋_GB2312"/>
          <w:sz w:val="18"/>
          <w:szCs w:val="18"/>
        </w:rPr>
      </w:pPr>
    </w:p>
    <w:p w14:paraId="51F5699D">
      <w:pPr>
        <w:spacing w:before="63"/>
        <w:ind w:left="0" w:right="284" w:firstLine="0"/>
        <w:jc w:val="right"/>
        <w:rPr>
          <w:rFonts w:hint="default" w:ascii="Calibri" w:hAnsi="Calibri" w:eastAsia="Calibri" w:cs="Calibri"/>
          <w:sz w:val="18"/>
          <w:szCs w:val="18"/>
        </w:rPr>
      </w:pPr>
      <w:r>
        <w:rPr>
          <w:rFonts w:ascii="Calibri"/>
          <w:sz w:val="18"/>
        </w:rPr>
        <w:t>- 39</w:t>
      </w:r>
      <w:r>
        <w:rPr>
          <w:rFonts w:ascii="Calibri"/>
          <w:spacing w:val="-5"/>
          <w:sz w:val="18"/>
        </w:rPr>
        <w:t xml:space="preserve"> </w:t>
      </w:r>
      <w:r>
        <w:rPr>
          <w:rFonts w:ascii="Calibri"/>
          <w:sz w:val="18"/>
        </w:rPr>
        <w:t>-</w:t>
      </w:r>
    </w:p>
    <w:p w14:paraId="602B9C46">
      <w:pPr>
        <w:spacing w:after="0"/>
        <w:jc w:val="right"/>
        <w:rPr>
          <w:rFonts w:hint="default" w:ascii="Calibri" w:hAnsi="Calibri" w:eastAsia="Calibri" w:cs="Calibri"/>
          <w:sz w:val="18"/>
          <w:szCs w:val="18"/>
        </w:rPr>
        <w:sectPr>
          <w:pgSz w:w="11910" w:h="16840"/>
          <w:pgMar w:top="1540" w:right="1520" w:bottom="280" w:left="1680" w:header="720" w:footer="720" w:gutter="0"/>
          <w:cols w:space="720" w:num="1"/>
        </w:sectPr>
      </w:pPr>
    </w:p>
    <w:p w14:paraId="111CE698">
      <w:pPr>
        <w:pStyle w:val="5"/>
        <w:spacing w:before="0" w:line="401" w:lineRule="exact"/>
        <w:ind w:right="0"/>
        <w:jc w:val="both"/>
      </w:pPr>
      <w:r>
        <w:rPr>
          <w:spacing w:val="-6"/>
        </w:rPr>
        <w:t>生产督查，现场反馈督查存在问题，按时上报督查工作总结。</w:t>
      </w:r>
    </w:p>
    <w:p w14:paraId="64305D1E">
      <w:pPr>
        <w:pStyle w:val="5"/>
        <w:spacing w:before="169" w:line="338" w:lineRule="auto"/>
        <w:ind w:right="245" w:firstLine="640"/>
        <w:jc w:val="both"/>
      </w:pPr>
      <w:r>
        <w:rPr>
          <w:w w:val="95"/>
        </w:rPr>
        <w:t xml:space="preserve">黔东南州交通运输局就省、州重点和大中型交通运输基 础设施建设；负责全州交通运输基础设施建设和维护的行业 管理；监督管理全州道路、水路运输市场；负责、指导、监 督全州路政、运政、地方海事、内河航政等行政执法工作； </w:t>
      </w:r>
      <w:r>
        <w:rPr>
          <w:spacing w:val="12"/>
        </w:rPr>
        <w:t xml:space="preserve">承担全州交通运输行业安全生产的监督管理责任等工作认 </w:t>
      </w:r>
      <w:r>
        <w:t>真履行。赋分</w:t>
      </w:r>
      <w:r>
        <w:rPr>
          <w:spacing w:val="-83"/>
        </w:rPr>
        <w:t xml:space="preserve"> </w:t>
      </w:r>
      <w:r>
        <w:t>4</w:t>
      </w:r>
      <w:r>
        <w:rPr>
          <w:spacing w:val="-82"/>
        </w:rPr>
        <w:t xml:space="preserve"> </w:t>
      </w:r>
      <w:r>
        <w:t>分，得分</w:t>
      </w:r>
      <w:r>
        <w:rPr>
          <w:spacing w:val="-81"/>
        </w:rPr>
        <w:t xml:space="preserve"> </w:t>
      </w:r>
      <w:r>
        <w:t>4</w:t>
      </w:r>
      <w:r>
        <w:rPr>
          <w:spacing w:val="-82"/>
        </w:rPr>
        <w:t xml:space="preserve"> </w:t>
      </w:r>
      <w:r>
        <w:t>分。</w:t>
      </w:r>
    </w:p>
    <w:p w14:paraId="6E31C663">
      <w:pPr>
        <w:pStyle w:val="5"/>
        <w:spacing w:before="38" w:line="240" w:lineRule="auto"/>
        <w:ind w:left="760" w:right="42"/>
        <w:jc w:val="left"/>
      </w:pPr>
      <w:r>
        <w:t>（2）完成及时率</w:t>
      </w:r>
    </w:p>
    <w:p w14:paraId="3F0AE71D">
      <w:pPr>
        <w:pStyle w:val="5"/>
        <w:spacing w:line="240" w:lineRule="auto"/>
        <w:ind w:left="760" w:right="42"/>
        <w:jc w:val="left"/>
      </w:pPr>
      <w:r>
        <w:t>2020</w:t>
      </w:r>
      <w:r>
        <w:rPr>
          <w:spacing w:val="-84"/>
        </w:rPr>
        <w:t xml:space="preserve"> </w:t>
      </w:r>
      <w:r>
        <w:t>年黔东南州交通运输局预计实施的项目共计</w:t>
      </w:r>
      <w:r>
        <w:rPr>
          <w:spacing w:val="-85"/>
        </w:rPr>
        <w:t xml:space="preserve"> </w:t>
      </w:r>
      <w:r>
        <w:t>4</w:t>
      </w:r>
      <w:r>
        <w:rPr>
          <w:spacing w:val="-84"/>
        </w:rPr>
        <w:t xml:space="preserve"> </w:t>
      </w:r>
      <w:r>
        <w:t>个，</w:t>
      </w:r>
    </w:p>
    <w:p w14:paraId="2EADB888">
      <w:pPr>
        <w:pStyle w:val="5"/>
        <w:spacing w:line="338" w:lineRule="auto"/>
        <w:ind w:right="257"/>
        <w:jc w:val="both"/>
      </w:pPr>
      <w:r>
        <w:rPr>
          <w:spacing w:val="6"/>
        </w:rPr>
        <w:t>从完成情况来看，虽然各项工作已完成，但是因</w:t>
      </w:r>
      <w:r>
        <w:rPr>
          <w:spacing w:val="-79"/>
        </w:rPr>
        <w:t xml:space="preserve"> </w:t>
      </w:r>
      <w:r>
        <w:t>2020</w:t>
      </w:r>
      <w:r>
        <w:rPr>
          <w:spacing w:val="-80"/>
        </w:rPr>
        <w:t xml:space="preserve"> </w:t>
      </w:r>
      <w:r>
        <w:rPr>
          <w:spacing w:val="3"/>
        </w:rPr>
        <w:t xml:space="preserve">年年 </w:t>
      </w:r>
      <w:r>
        <w:rPr>
          <w:w w:val="95"/>
        </w:rPr>
        <w:t xml:space="preserve">初新冠疫情的影响，第一季度和第二季度的很多项目均未按 时完成。第三季度又受洪水灾害影响，项目均在第四季度才 </w:t>
      </w:r>
      <w:r>
        <w:rPr>
          <w:spacing w:val="-10"/>
        </w:rPr>
        <w:t>完成。其中，2020</w:t>
      </w:r>
      <w:r>
        <w:rPr>
          <w:spacing w:val="-84"/>
        </w:rPr>
        <w:t xml:space="preserve"> </w:t>
      </w:r>
      <w:r>
        <w:t xml:space="preserve">年全州水上船舶检验经费和岑巩县哨坪渡 </w:t>
      </w:r>
      <w:r>
        <w:rPr>
          <w:spacing w:val="6"/>
        </w:rPr>
        <w:t>改桥项目的资金均未完成支付，项目资金到</w:t>
      </w:r>
      <w:r>
        <w:rPr>
          <w:spacing w:val="-81"/>
        </w:rPr>
        <w:t xml:space="preserve"> </w:t>
      </w:r>
      <w:r>
        <w:t>2021</w:t>
      </w:r>
      <w:r>
        <w:rPr>
          <w:spacing w:val="-82"/>
        </w:rPr>
        <w:t xml:space="preserve"> </w:t>
      </w:r>
      <w:r>
        <w:rPr>
          <w:spacing w:val="5"/>
        </w:rPr>
        <w:t>年年初才</w:t>
      </w:r>
    </w:p>
    <w:p w14:paraId="70239FA0">
      <w:pPr>
        <w:pStyle w:val="5"/>
        <w:spacing w:before="40" w:line="240" w:lineRule="auto"/>
        <w:ind w:right="0"/>
        <w:jc w:val="both"/>
      </w:pPr>
      <w:r>
        <w:rPr>
          <w:spacing w:val="-6"/>
        </w:rPr>
        <w:t>进行支付，完成及时率偏低。赋分</w:t>
      </w:r>
      <w:r>
        <w:rPr>
          <w:spacing w:val="-81"/>
        </w:rPr>
        <w:t xml:space="preserve"> </w:t>
      </w:r>
      <w:r>
        <w:t>4</w:t>
      </w:r>
      <w:r>
        <w:rPr>
          <w:spacing w:val="-82"/>
        </w:rPr>
        <w:t xml:space="preserve"> </w:t>
      </w:r>
      <w:r>
        <w:rPr>
          <w:spacing w:val="-11"/>
        </w:rPr>
        <w:t>分，得分</w:t>
      </w:r>
      <w:r>
        <w:rPr>
          <w:spacing w:val="-81"/>
        </w:rPr>
        <w:t xml:space="preserve"> </w:t>
      </w:r>
      <w:r>
        <w:t>3</w:t>
      </w:r>
      <w:r>
        <w:rPr>
          <w:spacing w:val="-82"/>
        </w:rPr>
        <w:t xml:space="preserve"> </w:t>
      </w:r>
      <w:r>
        <w:rPr>
          <w:spacing w:val="-14"/>
        </w:rPr>
        <w:t>分，扣</w:t>
      </w:r>
      <w:r>
        <w:rPr>
          <w:spacing w:val="-81"/>
        </w:rPr>
        <w:t xml:space="preserve"> </w:t>
      </w:r>
      <w:r>
        <w:t>1</w:t>
      </w:r>
      <w:r>
        <w:rPr>
          <w:spacing w:val="-82"/>
        </w:rPr>
        <w:t xml:space="preserve"> </w:t>
      </w:r>
      <w:r>
        <w:t>分。</w:t>
      </w:r>
    </w:p>
    <w:p w14:paraId="73B2215B">
      <w:pPr>
        <w:pStyle w:val="5"/>
        <w:spacing w:line="240" w:lineRule="auto"/>
        <w:ind w:left="760" w:right="42"/>
        <w:jc w:val="left"/>
      </w:pPr>
      <w:r>
        <w:t>（3）质量达标率</w:t>
      </w:r>
    </w:p>
    <w:p w14:paraId="408CA302">
      <w:pPr>
        <w:pStyle w:val="5"/>
        <w:spacing w:line="240" w:lineRule="auto"/>
        <w:ind w:left="760" w:right="42"/>
        <w:jc w:val="left"/>
      </w:pPr>
      <w:r>
        <w:t>2020</w:t>
      </w:r>
      <w:r>
        <w:rPr>
          <w:spacing w:val="-99"/>
        </w:rPr>
        <w:t xml:space="preserve"> </w:t>
      </w:r>
      <w:r>
        <w:rPr>
          <w:spacing w:val="-4"/>
        </w:rPr>
        <w:t>年黔东南州交通运输局全面完成《黔东南州交通运</w:t>
      </w:r>
    </w:p>
    <w:p w14:paraId="56DC4D2C">
      <w:pPr>
        <w:pStyle w:val="5"/>
        <w:spacing w:line="240" w:lineRule="auto"/>
        <w:ind w:right="0"/>
        <w:jc w:val="both"/>
      </w:pPr>
      <w:r>
        <w:rPr>
          <w:spacing w:val="6"/>
        </w:rPr>
        <w:t>输“十三五”发展规划》中的</w:t>
      </w:r>
      <w:r>
        <w:rPr>
          <w:spacing w:val="-83"/>
        </w:rPr>
        <w:t xml:space="preserve"> </w:t>
      </w:r>
      <w:r>
        <w:t>2020</w:t>
      </w:r>
      <w:r>
        <w:rPr>
          <w:spacing w:val="-84"/>
        </w:rPr>
        <w:t xml:space="preserve"> </w:t>
      </w:r>
      <w:r>
        <w:rPr>
          <w:spacing w:val="6"/>
        </w:rPr>
        <w:t>年年度目标，积极推进</w:t>
      </w:r>
    </w:p>
    <w:p w14:paraId="72A40B2D">
      <w:pPr>
        <w:pStyle w:val="5"/>
        <w:spacing w:line="240" w:lineRule="auto"/>
        <w:ind w:right="0"/>
        <w:jc w:val="both"/>
      </w:pPr>
      <w:r>
        <w:rPr>
          <w:spacing w:val="6"/>
        </w:rPr>
        <w:t>污染防治攻坚战役，在</w:t>
      </w:r>
      <w:r>
        <w:rPr>
          <w:spacing w:val="-83"/>
        </w:rPr>
        <w:t xml:space="preserve"> </w:t>
      </w:r>
      <w:r>
        <w:t>2020</w:t>
      </w:r>
      <w:r>
        <w:rPr>
          <w:spacing w:val="-84"/>
        </w:rPr>
        <w:t xml:space="preserve"> </w:t>
      </w:r>
      <w:r>
        <w:rPr>
          <w:spacing w:val="6"/>
        </w:rPr>
        <w:t>年州级绩效目标考核等次中评</w:t>
      </w:r>
    </w:p>
    <w:p w14:paraId="34ECB63A">
      <w:pPr>
        <w:pStyle w:val="5"/>
        <w:spacing w:before="169" w:line="240" w:lineRule="auto"/>
        <w:ind w:right="0"/>
        <w:jc w:val="both"/>
      </w:pPr>
      <w:r>
        <w:t>为“达标”等次，质量达标率</w:t>
      </w:r>
      <w:r>
        <w:rPr>
          <w:spacing w:val="-82"/>
        </w:rPr>
        <w:t xml:space="preserve"> </w:t>
      </w:r>
      <w:r>
        <w:t>100%。赋分</w:t>
      </w:r>
      <w:r>
        <w:rPr>
          <w:spacing w:val="-82"/>
        </w:rPr>
        <w:t xml:space="preserve"> </w:t>
      </w:r>
      <w:r>
        <w:t>4</w:t>
      </w:r>
      <w:r>
        <w:rPr>
          <w:spacing w:val="-83"/>
        </w:rPr>
        <w:t xml:space="preserve"> </w:t>
      </w:r>
      <w:r>
        <w:t>分，得分</w:t>
      </w:r>
      <w:r>
        <w:rPr>
          <w:spacing w:val="-84"/>
        </w:rPr>
        <w:t xml:space="preserve"> </w:t>
      </w:r>
      <w:r>
        <w:t>4</w:t>
      </w:r>
      <w:r>
        <w:rPr>
          <w:spacing w:val="-83"/>
        </w:rPr>
        <w:t xml:space="preserve"> </w:t>
      </w:r>
      <w:r>
        <w:t>分。</w:t>
      </w:r>
    </w:p>
    <w:p w14:paraId="75DEB141">
      <w:pPr>
        <w:pStyle w:val="5"/>
        <w:spacing w:line="338" w:lineRule="auto"/>
        <w:ind w:left="760" w:right="42"/>
        <w:jc w:val="left"/>
      </w:pPr>
      <w:r>
        <w:t xml:space="preserve">（4）重点工作办结率 </w:t>
      </w:r>
      <w:r>
        <w:rPr>
          <w:w w:val="95"/>
        </w:rPr>
        <w:t>按照州委州政府工作部署，黔东南州交通运输局已启动</w:t>
      </w:r>
    </w:p>
    <w:p w14:paraId="0C5330EF">
      <w:pPr>
        <w:pStyle w:val="5"/>
        <w:spacing w:before="40" w:line="240" w:lineRule="auto"/>
        <w:ind w:right="0"/>
        <w:jc w:val="both"/>
      </w:pPr>
      <w:r>
        <w:t>“十四五”交通运输发展规划编制工作。围绕全州交通运输</w:t>
      </w:r>
    </w:p>
    <w:p w14:paraId="33477A34">
      <w:pPr>
        <w:spacing w:before="0" w:line="240" w:lineRule="auto"/>
        <w:ind w:right="0"/>
        <w:rPr>
          <w:rFonts w:hint="default" w:ascii="仿宋_GB2312" w:hAnsi="仿宋_GB2312" w:eastAsia="仿宋_GB2312" w:cs="仿宋_GB2312"/>
          <w:sz w:val="20"/>
          <w:szCs w:val="20"/>
        </w:rPr>
      </w:pPr>
    </w:p>
    <w:p w14:paraId="740D0F0B">
      <w:pPr>
        <w:spacing w:before="1" w:line="240" w:lineRule="auto"/>
        <w:ind w:right="0"/>
        <w:rPr>
          <w:rFonts w:hint="default" w:ascii="仿宋_GB2312" w:hAnsi="仿宋_GB2312" w:eastAsia="仿宋_GB2312" w:cs="仿宋_GB2312"/>
          <w:sz w:val="28"/>
          <w:szCs w:val="28"/>
        </w:rPr>
      </w:pPr>
    </w:p>
    <w:p w14:paraId="5716E269">
      <w:pPr>
        <w:spacing w:before="63"/>
        <w:ind w:left="124" w:right="42" w:firstLine="0"/>
        <w:jc w:val="left"/>
        <w:rPr>
          <w:rFonts w:hint="default" w:ascii="Calibri" w:hAnsi="Calibri" w:eastAsia="Calibri" w:cs="Calibri"/>
          <w:sz w:val="18"/>
          <w:szCs w:val="18"/>
        </w:rPr>
      </w:pPr>
      <w:r>
        <w:rPr>
          <w:rFonts w:ascii="Calibri"/>
          <w:sz w:val="18"/>
        </w:rPr>
        <w:t>- 40</w:t>
      </w:r>
      <w:r>
        <w:rPr>
          <w:rFonts w:ascii="Calibri"/>
          <w:spacing w:val="-2"/>
          <w:sz w:val="18"/>
        </w:rPr>
        <w:t xml:space="preserve"> </w:t>
      </w:r>
      <w:r>
        <w:rPr>
          <w:rFonts w:ascii="Calibri"/>
          <w:sz w:val="18"/>
        </w:rPr>
        <w:t>-</w:t>
      </w:r>
    </w:p>
    <w:p w14:paraId="7565AAD8">
      <w:pPr>
        <w:spacing w:after="0"/>
        <w:jc w:val="left"/>
        <w:rPr>
          <w:rFonts w:hint="default" w:ascii="Calibri" w:hAnsi="Calibri" w:eastAsia="Calibri" w:cs="Calibri"/>
          <w:sz w:val="18"/>
          <w:szCs w:val="18"/>
        </w:rPr>
        <w:sectPr>
          <w:pgSz w:w="11910" w:h="16840"/>
          <w:pgMar w:top="1540" w:right="1540" w:bottom="280" w:left="1680" w:header="720" w:footer="720" w:gutter="0"/>
          <w:cols w:space="720" w:num="1"/>
        </w:sectPr>
      </w:pPr>
    </w:p>
    <w:p w14:paraId="1A1EBCB9">
      <w:pPr>
        <w:pStyle w:val="5"/>
        <w:spacing w:before="0" w:line="401" w:lineRule="exact"/>
        <w:ind w:right="0"/>
        <w:jc w:val="both"/>
      </w:pPr>
      <w:r>
        <w:t>发展不平衡不充分的突出矛盾，进一步规划补足交通基础设</w:t>
      </w:r>
    </w:p>
    <w:p w14:paraId="2065A295">
      <w:pPr>
        <w:pStyle w:val="5"/>
        <w:spacing w:before="169" w:line="338" w:lineRule="auto"/>
        <w:ind w:right="245"/>
        <w:jc w:val="both"/>
      </w:pPr>
      <w:r>
        <w:rPr>
          <w:w w:val="95"/>
        </w:rPr>
        <w:t xml:space="preserve">施“量”的短板，优化供给平衡，加快推进立体综合交通网 络建设。着眼谋划全州“十四五”交通基础设施建设项目， 初步拟定全州“十四五”期间的公路、水运交通项目单子。 </w:t>
      </w:r>
      <w:r>
        <w:t>截至</w:t>
      </w:r>
      <w:r>
        <w:rPr>
          <w:spacing w:val="-83"/>
        </w:rPr>
        <w:t xml:space="preserve"> </w:t>
      </w:r>
      <w:r>
        <w:t>2020</w:t>
      </w:r>
      <w:r>
        <w:rPr>
          <w:spacing w:val="-84"/>
        </w:rPr>
        <w:t xml:space="preserve"> </w:t>
      </w:r>
      <w:r>
        <w:t>年末，已全部完成，重点工作办结率</w:t>
      </w:r>
      <w:r>
        <w:rPr>
          <w:spacing w:val="-83"/>
        </w:rPr>
        <w:t xml:space="preserve"> </w:t>
      </w:r>
      <w:r>
        <w:t>100%。赋分 4</w:t>
      </w:r>
      <w:r>
        <w:rPr>
          <w:spacing w:val="-82"/>
        </w:rPr>
        <w:t xml:space="preserve"> </w:t>
      </w:r>
      <w:r>
        <w:t>分，得分</w:t>
      </w:r>
      <w:r>
        <w:rPr>
          <w:spacing w:val="-81"/>
        </w:rPr>
        <w:t xml:space="preserve"> </w:t>
      </w:r>
      <w:r>
        <w:t>4</w:t>
      </w:r>
      <w:r>
        <w:rPr>
          <w:spacing w:val="-82"/>
        </w:rPr>
        <w:t xml:space="preserve"> </w:t>
      </w:r>
      <w:r>
        <w:t>分。</w:t>
      </w:r>
    </w:p>
    <w:p w14:paraId="1AD34558">
      <w:pPr>
        <w:pStyle w:val="5"/>
        <w:spacing w:before="40" w:line="336" w:lineRule="auto"/>
        <w:ind w:left="760" w:right="42"/>
        <w:jc w:val="left"/>
      </w:pPr>
      <w:r>
        <w:t xml:space="preserve">（5）绩效评价配合度 </w:t>
      </w:r>
      <w:r>
        <w:rPr>
          <w:w w:val="95"/>
        </w:rPr>
        <w:t>黔东南州交通运输局对此次绩效评价工作非常重视，州</w:t>
      </w:r>
    </w:p>
    <w:p w14:paraId="7408E67D">
      <w:pPr>
        <w:pStyle w:val="5"/>
        <w:spacing w:before="43" w:line="338" w:lineRule="auto"/>
        <w:ind w:right="260"/>
        <w:jc w:val="both"/>
      </w:pPr>
      <w:r>
        <w:rPr>
          <w:w w:val="95"/>
        </w:rPr>
        <w:t xml:space="preserve">交通运输局为绩效评价组提供的资料较为完整，且积极组织 相关人员参与绩效评价工作，为此次绩效评价工作的顺利开 展提供了充分的保障，充分体现该局优良的工作作风。赋分  </w:t>
      </w:r>
      <w:r>
        <w:t>4</w:t>
      </w:r>
      <w:r>
        <w:rPr>
          <w:spacing w:val="-82"/>
        </w:rPr>
        <w:t xml:space="preserve"> </w:t>
      </w:r>
      <w:r>
        <w:t>分，得分</w:t>
      </w:r>
      <w:r>
        <w:rPr>
          <w:spacing w:val="-81"/>
        </w:rPr>
        <w:t xml:space="preserve"> </w:t>
      </w:r>
      <w:r>
        <w:t>4</w:t>
      </w:r>
      <w:r>
        <w:rPr>
          <w:spacing w:val="-82"/>
        </w:rPr>
        <w:t xml:space="preserve"> </w:t>
      </w:r>
      <w:r>
        <w:t>分。</w:t>
      </w:r>
    </w:p>
    <w:p w14:paraId="769E359B">
      <w:pPr>
        <w:pStyle w:val="5"/>
        <w:spacing w:before="40" w:line="240" w:lineRule="auto"/>
        <w:ind w:left="760" w:right="42"/>
        <w:jc w:val="left"/>
      </w:pPr>
      <w:r>
        <w:t>2.履职效益</w:t>
      </w:r>
    </w:p>
    <w:p w14:paraId="31D013FE">
      <w:pPr>
        <w:pStyle w:val="5"/>
        <w:spacing w:before="169" w:line="338" w:lineRule="auto"/>
        <w:ind w:left="760" w:right="42"/>
        <w:jc w:val="left"/>
      </w:pPr>
      <w:r>
        <w:t xml:space="preserve">（1）经济效益 </w:t>
      </w:r>
      <w:r>
        <w:rPr>
          <w:w w:val="95"/>
        </w:rPr>
        <w:t>高速公路、快速通道方面：黔东南州交通运输局全力配</w:t>
      </w:r>
    </w:p>
    <w:p w14:paraId="61346B31">
      <w:pPr>
        <w:pStyle w:val="5"/>
        <w:spacing w:before="40" w:line="338" w:lineRule="auto"/>
        <w:ind w:right="91"/>
        <w:jc w:val="left"/>
      </w:pPr>
      <w:r>
        <w:rPr>
          <w:spacing w:val="12"/>
        </w:rPr>
        <w:t xml:space="preserve">合省交通运输厅、贵州高速集团及项目公司开展都匀至安 </w:t>
      </w:r>
      <w:r>
        <w:rPr>
          <w:spacing w:val="-13"/>
        </w:rPr>
        <w:t>顺、剑河至榕江</w:t>
      </w:r>
      <w:r>
        <w:rPr>
          <w:spacing w:val="-89"/>
        </w:rPr>
        <w:t xml:space="preserve"> </w:t>
      </w:r>
      <w:r>
        <w:t>2</w:t>
      </w:r>
      <w:r>
        <w:rPr>
          <w:spacing w:val="-90"/>
        </w:rPr>
        <w:t xml:space="preserve"> </w:t>
      </w:r>
      <w:r>
        <w:rPr>
          <w:spacing w:val="-4"/>
        </w:rPr>
        <w:t>条高速公路建设服务工作，项目加快推进，</w:t>
      </w:r>
    </w:p>
    <w:p w14:paraId="1829687F">
      <w:pPr>
        <w:pStyle w:val="5"/>
        <w:spacing w:before="40" w:line="338" w:lineRule="auto"/>
        <w:ind w:right="258"/>
        <w:jc w:val="both"/>
      </w:pPr>
      <w:r>
        <w:rPr>
          <w:spacing w:val="8"/>
        </w:rPr>
        <w:t>剑榕高速已于</w:t>
      </w:r>
      <w:r>
        <w:rPr>
          <w:spacing w:val="-73"/>
        </w:rPr>
        <w:t xml:space="preserve"> </w:t>
      </w:r>
      <w:r>
        <w:t>10</w:t>
      </w:r>
      <w:r>
        <w:rPr>
          <w:spacing w:val="-72"/>
        </w:rPr>
        <w:t xml:space="preserve"> </w:t>
      </w:r>
      <w:r>
        <w:t>月</w:t>
      </w:r>
      <w:r>
        <w:rPr>
          <w:spacing w:val="-71"/>
        </w:rPr>
        <w:t xml:space="preserve"> </w:t>
      </w:r>
      <w:r>
        <w:t>1</w:t>
      </w:r>
      <w:r>
        <w:rPr>
          <w:spacing w:val="-72"/>
        </w:rPr>
        <w:t xml:space="preserve"> </w:t>
      </w:r>
      <w:r>
        <w:rPr>
          <w:spacing w:val="9"/>
        </w:rPr>
        <w:t>日建成通车，都安高速已于</w:t>
      </w:r>
      <w:r>
        <w:rPr>
          <w:spacing w:val="-71"/>
        </w:rPr>
        <w:t xml:space="preserve"> </w:t>
      </w:r>
      <w:r>
        <w:t>12</w:t>
      </w:r>
      <w:r>
        <w:rPr>
          <w:spacing w:val="-72"/>
        </w:rPr>
        <w:t xml:space="preserve"> </w:t>
      </w:r>
      <w:r>
        <w:t>月</w:t>
      </w:r>
      <w:r>
        <w:rPr>
          <w:spacing w:val="-73"/>
        </w:rPr>
        <w:t xml:space="preserve"> </w:t>
      </w:r>
      <w:r>
        <w:t xml:space="preserve">25 </w:t>
      </w:r>
      <w:r>
        <w:rPr>
          <w:w w:val="95"/>
        </w:rPr>
        <w:t xml:space="preserve">日交工验收。牵头实施的凯里环城高速、雷山至榕江高速加 </w:t>
      </w:r>
      <w:r>
        <w:t>快推进，凯里环线高速公路已于</w:t>
      </w:r>
      <w:r>
        <w:rPr>
          <w:spacing w:val="-86"/>
        </w:rPr>
        <w:t xml:space="preserve"> </w:t>
      </w:r>
      <w:r>
        <w:t>11</w:t>
      </w:r>
      <w:r>
        <w:rPr>
          <w:spacing w:val="-87"/>
        </w:rPr>
        <w:t xml:space="preserve"> </w:t>
      </w:r>
      <w:r>
        <w:t>月</w:t>
      </w:r>
      <w:r>
        <w:rPr>
          <w:spacing w:val="-87"/>
        </w:rPr>
        <w:t xml:space="preserve"> </w:t>
      </w:r>
      <w:r>
        <w:t>16</w:t>
      </w:r>
      <w:r>
        <w:rPr>
          <w:spacing w:val="-87"/>
        </w:rPr>
        <w:t xml:space="preserve"> </w:t>
      </w:r>
      <w:r>
        <w:t xml:space="preserve">日通车运营，雷山 </w:t>
      </w:r>
      <w:r>
        <w:rPr>
          <w:spacing w:val="3"/>
        </w:rPr>
        <w:t>至榕江高速总体形象进度达</w:t>
      </w:r>
      <w:r>
        <w:rPr>
          <w:spacing w:val="-89"/>
        </w:rPr>
        <w:t xml:space="preserve"> </w:t>
      </w:r>
      <w:r>
        <w:rPr>
          <w:spacing w:val="2"/>
        </w:rPr>
        <w:t xml:space="preserve">43%；剑河至黎平高速公路已完 </w:t>
      </w:r>
      <w:r>
        <w:rPr>
          <w:spacing w:val="6"/>
        </w:rPr>
        <w:t>成项目公司组建，并于</w:t>
      </w:r>
      <w:r>
        <w:rPr>
          <w:spacing w:val="-79"/>
        </w:rPr>
        <w:t xml:space="preserve"> </w:t>
      </w:r>
      <w:r>
        <w:t>2020</w:t>
      </w:r>
      <w:r>
        <w:rPr>
          <w:spacing w:val="-80"/>
        </w:rPr>
        <w:t xml:space="preserve"> </w:t>
      </w:r>
      <w:r>
        <w:t>年</w:t>
      </w:r>
      <w:r>
        <w:rPr>
          <w:spacing w:val="-76"/>
        </w:rPr>
        <w:t xml:space="preserve"> </w:t>
      </w:r>
      <w:r>
        <w:t>8</w:t>
      </w:r>
      <w:r>
        <w:rPr>
          <w:spacing w:val="-80"/>
        </w:rPr>
        <w:t xml:space="preserve"> </w:t>
      </w:r>
      <w:r>
        <w:rPr>
          <w:spacing w:val="6"/>
        </w:rPr>
        <w:t xml:space="preserve">月开工建设；大力配合黔 </w:t>
      </w:r>
      <w:r>
        <w:rPr>
          <w:w w:val="95"/>
        </w:rPr>
        <w:t>南州、铜仁市加快推进贵阳至黄平、石阡至大龙、江口至大</w:t>
      </w:r>
    </w:p>
    <w:p w14:paraId="7C974BF4">
      <w:pPr>
        <w:spacing w:before="0" w:line="240" w:lineRule="auto"/>
        <w:ind w:right="0"/>
        <w:rPr>
          <w:rFonts w:hint="default" w:ascii="仿宋_GB2312" w:hAnsi="仿宋_GB2312" w:eastAsia="仿宋_GB2312" w:cs="仿宋_GB2312"/>
          <w:sz w:val="20"/>
          <w:szCs w:val="20"/>
        </w:rPr>
      </w:pPr>
    </w:p>
    <w:p w14:paraId="289FC823">
      <w:pPr>
        <w:spacing w:before="1" w:line="240" w:lineRule="auto"/>
        <w:ind w:right="0"/>
        <w:rPr>
          <w:rFonts w:hint="default" w:ascii="仿宋_GB2312" w:hAnsi="仿宋_GB2312" w:eastAsia="仿宋_GB2312" w:cs="仿宋_GB2312"/>
          <w:sz w:val="18"/>
          <w:szCs w:val="18"/>
        </w:rPr>
      </w:pPr>
    </w:p>
    <w:p w14:paraId="0C08DF32">
      <w:pPr>
        <w:spacing w:before="63"/>
        <w:ind w:left="0" w:right="264" w:firstLine="0"/>
        <w:jc w:val="right"/>
        <w:rPr>
          <w:rFonts w:hint="default" w:ascii="Calibri" w:hAnsi="Calibri" w:eastAsia="Calibri" w:cs="Calibri"/>
          <w:sz w:val="18"/>
          <w:szCs w:val="18"/>
        </w:rPr>
      </w:pPr>
      <w:r>
        <w:rPr>
          <w:rFonts w:ascii="Calibri"/>
          <w:sz w:val="18"/>
        </w:rPr>
        <w:t>- 41</w:t>
      </w:r>
      <w:r>
        <w:rPr>
          <w:rFonts w:ascii="Calibri"/>
          <w:spacing w:val="-5"/>
          <w:sz w:val="18"/>
        </w:rPr>
        <w:t xml:space="preserve"> </w:t>
      </w:r>
      <w:r>
        <w:rPr>
          <w:rFonts w:ascii="Calibri"/>
          <w:sz w:val="18"/>
        </w:rPr>
        <w:t>-</w:t>
      </w:r>
    </w:p>
    <w:p w14:paraId="6A0CBAE1">
      <w:pPr>
        <w:spacing w:after="0"/>
        <w:jc w:val="right"/>
        <w:rPr>
          <w:rFonts w:hint="default" w:ascii="Calibri" w:hAnsi="Calibri" w:eastAsia="Calibri" w:cs="Calibri"/>
          <w:sz w:val="18"/>
          <w:szCs w:val="18"/>
        </w:rPr>
        <w:sectPr>
          <w:pgSz w:w="11910" w:h="16840"/>
          <w:pgMar w:top="1540" w:right="1540" w:bottom="280" w:left="1680" w:header="720" w:footer="720" w:gutter="0"/>
          <w:cols w:space="720" w:num="1"/>
        </w:sectPr>
      </w:pPr>
    </w:p>
    <w:p w14:paraId="63C09595">
      <w:pPr>
        <w:pStyle w:val="5"/>
        <w:spacing w:before="0" w:line="401" w:lineRule="exact"/>
        <w:ind w:right="0"/>
        <w:jc w:val="both"/>
      </w:pPr>
      <w:r>
        <w:t>龙</w:t>
      </w:r>
      <w:r>
        <w:rPr>
          <w:spacing w:val="-93"/>
        </w:rPr>
        <w:t xml:space="preserve"> </w:t>
      </w:r>
      <w:r>
        <w:t>3</w:t>
      </w:r>
      <w:r>
        <w:rPr>
          <w:spacing w:val="-94"/>
        </w:rPr>
        <w:t xml:space="preserve"> </w:t>
      </w:r>
      <w:r>
        <w:t>条高速公路规划选址、用地预审等前期工作及征地拆迁</w:t>
      </w:r>
    </w:p>
    <w:p w14:paraId="0015F661">
      <w:pPr>
        <w:pStyle w:val="5"/>
        <w:spacing w:before="169" w:line="338" w:lineRule="auto"/>
        <w:ind w:right="277"/>
        <w:jc w:val="both"/>
      </w:pPr>
      <w:r>
        <w:rPr>
          <w:spacing w:val="3"/>
        </w:rPr>
        <w:t>协调服务工作，项目有序推进，总体形象进度分别达</w:t>
      </w:r>
      <w:r>
        <w:rPr>
          <w:spacing w:val="-92"/>
        </w:rPr>
        <w:t xml:space="preserve"> </w:t>
      </w:r>
      <w:r>
        <w:t xml:space="preserve">66%、 </w:t>
      </w:r>
      <w:r>
        <w:rPr>
          <w:w w:val="95"/>
        </w:rPr>
        <w:t xml:space="preserve">86%、77%。凯里至都匀城市快速通道项目至开工以来已累计 </w:t>
      </w:r>
      <w:r>
        <w:rPr>
          <w:spacing w:val="5"/>
        </w:rPr>
        <w:t>完成投资</w:t>
      </w:r>
      <w:r>
        <w:rPr>
          <w:spacing w:val="-73"/>
        </w:rPr>
        <w:t xml:space="preserve"> </w:t>
      </w:r>
      <w:r>
        <w:t>295100</w:t>
      </w:r>
      <w:r>
        <w:rPr>
          <w:spacing w:val="-77"/>
        </w:rPr>
        <w:t xml:space="preserve"> </w:t>
      </w:r>
      <w:r>
        <w:rPr>
          <w:spacing w:val="6"/>
        </w:rPr>
        <w:t>万元，今年累计完成</w:t>
      </w:r>
      <w:r>
        <w:rPr>
          <w:spacing w:val="-73"/>
        </w:rPr>
        <w:t xml:space="preserve"> </w:t>
      </w:r>
      <w:r>
        <w:t>37278</w:t>
      </w:r>
      <w:r>
        <w:rPr>
          <w:spacing w:val="-77"/>
        </w:rPr>
        <w:t xml:space="preserve"> </w:t>
      </w:r>
      <w:r>
        <w:rPr>
          <w:spacing w:val="6"/>
        </w:rPr>
        <w:t xml:space="preserve">万元。目前主 </w:t>
      </w:r>
      <w:r>
        <w:rPr>
          <w:w w:val="95"/>
        </w:rPr>
        <w:t xml:space="preserve">道已正常通行，正加快完善辅道的建设工作。组织专班牵头 开展高速公路项目前期工作，加快推进剑河至黎平、玉屏至 镇远高速公路项目前期工作，新开工剑河至黎平高速公路项 </w:t>
      </w:r>
      <w:r>
        <w:t>目</w:t>
      </w:r>
      <w:r>
        <w:rPr>
          <w:spacing w:val="-81"/>
        </w:rPr>
        <w:t xml:space="preserve"> </w:t>
      </w:r>
      <w:r>
        <w:t>72</w:t>
      </w:r>
      <w:r>
        <w:rPr>
          <w:spacing w:val="-84"/>
        </w:rPr>
        <w:t xml:space="preserve"> </w:t>
      </w:r>
      <w:r>
        <w:t>公里。剑河至黎平高速公路已于</w:t>
      </w:r>
      <w:r>
        <w:rPr>
          <w:spacing w:val="-81"/>
        </w:rPr>
        <w:t xml:space="preserve"> </w:t>
      </w:r>
      <w:r>
        <w:t>8</w:t>
      </w:r>
      <w:r>
        <w:rPr>
          <w:spacing w:val="-82"/>
        </w:rPr>
        <w:t xml:space="preserve"> </w:t>
      </w:r>
      <w:r>
        <w:t>月</w:t>
      </w:r>
      <w:r>
        <w:rPr>
          <w:spacing w:val="-81"/>
        </w:rPr>
        <w:t xml:space="preserve"> </w:t>
      </w:r>
      <w:r>
        <w:t>1</w:t>
      </w:r>
      <w:r>
        <w:rPr>
          <w:spacing w:val="-82"/>
        </w:rPr>
        <w:t xml:space="preserve"> </w:t>
      </w:r>
      <w:r>
        <w:t>日开工建设。</w:t>
      </w:r>
    </w:p>
    <w:p w14:paraId="7BEE5A0B">
      <w:pPr>
        <w:pStyle w:val="5"/>
        <w:spacing w:before="0" w:line="357" w:lineRule="auto"/>
        <w:ind w:right="257" w:firstLine="640"/>
        <w:jc w:val="left"/>
      </w:pPr>
      <w:r>
        <w:rPr>
          <w:w w:val="95"/>
        </w:rPr>
        <w:t xml:space="preserve">国省干线方面：黔东南州交通运输局已申报“十四五” </w:t>
      </w:r>
      <w:r>
        <w:t>普通国道改造项目库项目</w:t>
      </w:r>
      <w:r>
        <w:rPr>
          <w:spacing w:val="-82"/>
        </w:rPr>
        <w:t xml:space="preserve"> </w:t>
      </w:r>
      <w:r>
        <w:t>36</w:t>
      </w:r>
      <w:r>
        <w:rPr>
          <w:spacing w:val="-83"/>
        </w:rPr>
        <w:t xml:space="preserve"> </w:t>
      </w:r>
      <w:r>
        <w:t>个，其中，改扩建项目</w:t>
      </w:r>
      <w:r>
        <w:rPr>
          <w:spacing w:val="-84"/>
        </w:rPr>
        <w:t xml:space="preserve"> </w:t>
      </w:r>
      <w:r>
        <w:t>31</w:t>
      </w:r>
      <w:r>
        <w:rPr>
          <w:spacing w:val="-83"/>
        </w:rPr>
        <w:t xml:space="preserve"> </w:t>
      </w:r>
      <w:r>
        <w:t>个，</w:t>
      </w:r>
    </w:p>
    <w:p w14:paraId="060C27B1">
      <w:pPr>
        <w:pStyle w:val="5"/>
        <w:spacing w:before="48" w:line="240" w:lineRule="auto"/>
        <w:ind w:right="0"/>
        <w:jc w:val="both"/>
      </w:pPr>
      <w:r>
        <w:t>路面改造项目</w:t>
      </w:r>
      <w:r>
        <w:rPr>
          <w:spacing w:val="-86"/>
        </w:rPr>
        <w:t xml:space="preserve"> </w:t>
      </w:r>
      <w:r>
        <w:t>5</w:t>
      </w:r>
      <w:r>
        <w:rPr>
          <w:spacing w:val="-85"/>
        </w:rPr>
        <w:t xml:space="preserve"> </w:t>
      </w:r>
      <w:r>
        <w:rPr>
          <w:spacing w:val="-5"/>
        </w:rPr>
        <w:t>个（由凯里公路管理局开展）。目前，除</w:t>
      </w:r>
      <w:r>
        <w:rPr>
          <w:spacing w:val="-84"/>
        </w:rPr>
        <w:t xml:space="preserve"> </w:t>
      </w:r>
      <w:r>
        <w:t>10</w:t>
      </w:r>
    </w:p>
    <w:p w14:paraId="38ABB1DE">
      <w:pPr>
        <w:pStyle w:val="5"/>
        <w:spacing w:before="205" w:line="240" w:lineRule="auto"/>
        <w:ind w:right="0"/>
        <w:jc w:val="both"/>
      </w:pPr>
      <w:r>
        <w:rPr>
          <w:spacing w:val="-4"/>
        </w:rPr>
        <w:t>个城镇过境线项目建设时机未成熟，已开展前期工作项目</w:t>
      </w:r>
      <w:r>
        <w:rPr>
          <w:spacing w:val="-85"/>
        </w:rPr>
        <w:t xml:space="preserve"> </w:t>
      </w:r>
      <w:r>
        <w:t>21</w:t>
      </w:r>
    </w:p>
    <w:p w14:paraId="6E7C575B">
      <w:pPr>
        <w:pStyle w:val="5"/>
        <w:spacing w:before="205" w:line="240" w:lineRule="auto"/>
        <w:ind w:right="0"/>
        <w:jc w:val="both"/>
      </w:pPr>
      <w:r>
        <w:rPr>
          <w:spacing w:val="6"/>
        </w:rPr>
        <w:t>个（含十三五结转项目），已获得工可批复项目</w:t>
      </w:r>
      <w:r>
        <w:rPr>
          <w:spacing w:val="-82"/>
        </w:rPr>
        <w:t xml:space="preserve"> </w:t>
      </w:r>
      <w:r>
        <w:t>10</w:t>
      </w:r>
      <w:r>
        <w:rPr>
          <w:spacing w:val="-83"/>
        </w:rPr>
        <w:t xml:space="preserve"> </w:t>
      </w:r>
      <w:r>
        <w:rPr>
          <w:spacing w:val="4"/>
        </w:rPr>
        <w:t>个（其</w:t>
      </w:r>
    </w:p>
    <w:p w14:paraId="5FB4116E">
      <w:pPr>
        <w:pStyle w:val="5"/>
        <w:spacing w:before="205" w:line="240" w:lineRule="auto"/>
        <w:ind w:right="0"/>
        <w:jc w:val="both"/>
      </w:pPr>
      <w:r>
        <w:t>中：已完成初步设计批复项目</w:t>
      </w:r>
      <w:r>
        <w:rPr>
          <w:spacing w:val="-92"/>
        </w:rPr>
        <w:t xml:space="preserve"> </w:t>
      </w:r>
      <w:r>
        <w:t>1</w:t>
      </w:r>
      <w:r>
        <w:rPr>
          <w:spacing w:val="-93"/>
        </w:rPr>
        <w:t xml:space="preserve"> </w:t>
      </w:r>
      <w:r>
        <w:t>个）。全州在建国省道项目</w:t>
      </w:r>
    </w:p>
    <w:p w14:paraId="77F7D1B3">
      <w:pPr>
        <w:pStyle w:val="5"/>
        <w:spacing w:before="205" w:line="240" w:lineRule="auto"/>
        <w:ind w:right="0"/>
        <w:jc w:val="both"/>
      </w:pPr>
      <w:r>
        <w:rPr>
          <w:spacing w:val="1"/>
          <w:w w:val="99"/>
        </w:rPr>
        <w:t>1</w:t>
      </w:r>
      <w:r>
        <w:rPr>
          <w:w w:val="99"/>
        </w:rPr>
        <w:t>4</w:t>
      </w:r>
      <w:r>
        <w:rPr>
          <w:spacing w:val="-94"/>
        </w:rPr>
        <w:t xml:space="preserve"> </w:t>
      </w:r>
      <w:r>
        <w:rPr>
          <w:w w:val="99"/>
        </w:rPr>
        <w:t>个</w:t>
      </w:r>
      <w:r>
        <w:rPr>
          <w:spacing w:val="-93"/>
        </w:rPr>
        <w:t xml:space="preserve"> </w:t>
      </w:r>
      <w:r>
        <w:rPr>
          <w:spacing w:val="1"/>
          <w:w w:val="99"/>
        </w:rPr>
        <w:t>3</w:t>
      </w:r>
      <w:r>
        <w:rPr>
          <w:spacing w:val="-2"/>
          <w:w w:val="99"/>
        </w:rPr>
        <w:t>5</w:t>
      </w:r>
      <w:r>
        <w:rPr>
          <w:w w:val="99"/>
        </w:rPr>
        <w:t>9</w:t>
      </w:r>
      <w:r>
        <w:rPr>
          <w:spacing w:val="-92"/>
        </w:rPr>
        <w:t xml:space="preserve"> </w:t>
      </w:r>
      <w:r>
        <w:rPr>
          <w:w w:val="99"/>
        </w:rPr>
        <w:t>公</w:t>
      </w:r>
      <w:r>
        <w:rPr>
          <w:spacing w:val="-159"/>
          <w:w w:val="99"/>
        </w:rPr>
        <w:t>里</w:t>
      </w:r>
      <w:r>
        <w:rPr>
          <w:w w:val="99"/>
        </w:rPr>
        <w:t>（含</w:t>
      </w:r>
      <w:r>
        <w:rPr>
          <w:spacing w:val="2"/>
          <w:w w:val="99"/>
        </w:rPr>
        <w:t>凯</w:t>
      </w:r>
      <w:r>
        <w:rPr>
          <w:w w:val="99"/>
        </w:rPr>
        <w:t>里</w:t>
      </w:r>
      <w:r>
        <w:rPr>
          <w:spacing w:val="2"/>
          <w:w w:val="99"/>
        </w:rPr>
        <w:t>公</w:t>
      </w:r>
      <w:r>
        <w:rPr>
          <w:w w:val="99"/>
        </w:rPr>
        <w:t>路管</w:t>
      </w:r>
      <w:r>
        <w:rPr>
          <w:spacing w:val="2"/>
          <w:w w:val="99"/>
        </w:rPr>
        <w:t>理局</w:t>
      </w:r>
      <w:r>
        <w:rPr>
          <w:w w:val="99"/>
        </w:rPr>
        <w:t>的</w:t>
      </w:r>
      <w:r>
        <w:rPr>
          <w:spacing w:val="-93"/>
        </w:rPr>
        <w:t xml:space="preserve"> </w:t>
      </w:r>
      <w:r>
        <w:rPr>
          <w:w w:val="99"/>
        </w:rPr>
        <w:t>4</w:t>
      </w:r>
      <w:r>
        <w:rPr>
          <w:spacing w:val="-94"/>
        </w:rPr>
        <w:t xml:space="preserve"> </w:t>
      </w:r>
      <w:r>
        <w:rPr>
          <w:w w:val="99"/>
        </w:rPr>
        <w:t>个</w:t>
      </w:r>
      <w:r>
        <w:rPr>
          <w:spacing w:val="2"/>
          <w:w w:val="99"/>
        </w:rPr>
        <w:t>项</w:t>
      </w:r>
      <w:r>
        <w:rPr>
          <w:w w:val="99"/>
        </w:rPr>
        <w:t>目</w:t>
      </w:r>
      <w:r>
        <w:rPr>
          <w:spacing w:val="-93"/>
        </w:rPr>
        <w:t xml:space="preserve"> </w:t>
      </w:r>
      <w:r>
        <w:rPr>
          <w:spacing w:val="1"/>
          <w:w w:val="99"/>
        </w:rPr>
        <w:t>14</w:t>
      </w:r>
      <w:r>
        <w:rPr>
          <w:spacing w:val="-2"/>
          <w:w w:val="99"/>
        </w:rPr>
        <w:t>3</w:t>
      </w:r>
      <w:r>
        <w:rPr>
          <w:spacing w:val="1"/>
          <w:w w:val="99"/>
        </w:rPr>
        <w:t>.</w:t>
      </w:r>
      <w:r>
        <w:rPr>
          <w:spacing w:val="-2"/>
          <w:w w:val="99"/>
        </w:rPr>
        <w:t>4</w:t>
      </w:r>
      <w:r>
        <w:rPr>
          <w:w w:val="99"/>
        </w:rPr>
        <w:t>7</w:t>
      </w:r>
      <w:r>
        <w:rPr>
          <w:spacing w:val="-92"/>
        </w:rPr>
        <w:t xml:space="preserve"> </w:t>
      </w:r>
      <w:r>
        <w:rPr>
          <w:w w:val="99"/>
        </w:rPr>
        <w:t>公</w:t>
      </w:r>
      <w:r>
        <w:rPr>
          <w:spacing w:val="2"/>
          <w:w w:val="99"/>
        </w:rPr>
        <w:t>里</w:t>
      </w:r>
      <w:r>
        <w:rPr>
          <w:spacing w:val="-161"/>
          <w:w w:val="99"/>
        </w:rPr>
        <w:t>）</w:t>
      </w:r>
      <w:r>
        <w:rPr>
          <w:w w:val="99"/>
        </w:rPr>
        <w:t>，</w:t>
      </w:r>
    </w:p>
    <w:p w14:paraId="7F4B2851">
      <w:pPr>
        <w:pStyle w:val="5"/>
        <w:spacing w:before="205" w:line="240" w:lineRule="auto"/>
        <w:ind w:right="0"/>
        <w:jc w:val="both"/>
      </w:pPr>
      <w:r>
        <w:t>省交通运输厅今年下达的建设任务为：完成固投</w:t>
      </w:r>
      <w:r>
        <w:rPr>
          <w:spacing w:val="-93"/>
        </w:rPr>
        <w:t xml:space="preserve"> </w:t>
      </w:r>
      <w:r>
        <w:t>5.55</w:t>
      </w:r>
      <w:r>
        <w:rPr>
          <w:spacing w:val="-93"/>
        </w:rPr>
        <w:t xml:space="preserve"> </w:t>
      </w:r>
      <w:r>
        <w:t>亿元，</w:t>
      </w:r>
    </w:p>
    <w:p w14:paraId="1D885C8F">
      <w:pPr>
        <w:pStyle w:val="5"/>
        <w:spacing w:before="205" w:line="357" w:lineRule="auto"/>
        <w:ind w:right="184"/>
        <w:jc w:val="both"/>
      </w:pPr>
      <w:r>
        <w:rPr>
          <w:spacing w:val="3"/>
        </w:rPr>
        <w:t>建成</w:t>
      </w:r>
      <w:r>
        <w:rPr>
          <w:spacing w:val="-76"/>
        </w:rPr>
        <w:t xml:space="preserve"> </w:t>
      </w:r>
      <w:r>
        <w:t>121</w:t>
      </w:r>
      <w:r>
        <w:rPr>
          <w:spacing w:val="-77"/>
        </w:rPr>
        <w:t xml:space="preserve"> </w:t>
      </w:r>
      <w:r>
        <w:rPr>
          <w:spacing w:val="6"/>
        </w:rPr>
        <w:t>公里。截至目前，本年度已累计完成投资</w:t>
      </w:r>
      <w:r>
        <w:rPr>
          <w:spacing w:val="-73"/>
        </w:rPr>
        <w:t xml:space="preserve"> </w:t>
      </w:r>
      <w:r>
        <w:t>5.79</w:t>
      </w:r>
      <w:r>
        <w:rPr>
          <w:spacing w:val="-77"/>
        </w:rPr>
        <w:t xml:space="preserve"> </w:t>
      </w:r>
      <w:r>
        <w:t>亿 元，本年度已建成</w:t>
      </w:r>
      <w:r>
        <w:rPr>
          <w:spacing w:val="-83"/>
        </w:rPr>
        <w:t xml:space="preserve"> </w:t>
      </w:r>
      <w:r>
        <w:t>152</w:t>
      </w:r>
      <w:r>
        <w:rPr>
          <w:spacing w:val="-86"/>
        </w:rPr>
        <w:t xml:space="preserve"> </w:t>
      </w:r>
      <w:r>
        <w:t>公里，本年度目标完成比例达</w:t>
      </w:r>
      <w:r>
        <w:rPr>
          <w:spacing w:val="-83"/>
        </w:rPr>
        <w:t xml:space="preserve"> </w:t>
      </w:r>
      <w:r>
        <w:t>104%； 已超额完成</w:t>
      </w:r>
      <w:r>
        <w:rPr>
          <w:spacing w:val="-84"/>
        </w:rPr>
        <w:t xml:space="preserve"> </w:t>
      </w:r>
      <w:r>
        <w:t>2020</w:t>
      </w:r>
      <w:r>
        <w:rPr>
          <w:spacing w:val="-84"/>
        </w:rPr>
        <w:t xml:space="preserve"> </w:t>
      </w:r>
      <w:r>
        <w:t>年度目标任务。</w:t>
      </w:r>
    </w:p>
    <w:p w14:paraId="6265DC35">
      <w:pPr>
        <w:pStyle w:val="5"/>
        <w:spacing w:before="48" w:line="357" w:lineRule="auto"/>
        <w:ind w:right="273" w:firstLine="640"/>
        <w:jc w:val="left"/>
      </w:pPr>
      <w:r>
        <w:rPr>
          <w:w w:val="95"/>
        </w:rPr>
        <w:t>农村公路方面：黔东南州交通运输局</w:t>
      </w:r>
      <w:r>
        <w:rPr>
          <w:rFonts w:hint="default" w:ascii="仿宋_GB2312" w:hAnsi="仿宋_GB2312" w:eastAsia="仿宋_GB2312" w:cs="仿宋_GB2312"/>
          <w:b/>
          <w:bCs/>
          <w:w w:val="95"/>
        </w:rPr>
        <w:t>一是</w:t>
      </w:r>
      <w:r>
        <w:rPr>
          <w:w w:val="95"/>
        </w:rPr>
        <w:t xml:space="preserve">进一步优化农 </w:t>
      </w:r>
      <w:r>
        <w:rPr>
          <w:spacing w:val="6"/>
        </w:rPr>
        <w:t>村公路网，完成新改建农村公路</w:t>
      </w:r>
      <w:r>
        <w:rPr>
          <w:spacing w:val="-83"/>
        </w:rPr>
        <w:t xml:space="preserve"> </w:t>
      </w:r>
      <w:r>
        <w:t>2214</w:t>
      </w:r>
      <w:r>
        <w:rPr>
          <w:spacing w:val="-82"/>
        </w:rPr>
        <w:t xml:space="preserve"> </w:t>
      </w:r>
      <w:r>
        <w:rPr>
          <w:spacing w:val="6"/>
        </w:rPr>
        <w:t>公里，其中：县乡公</w:t>
      </w:r>
    </w:p>
    <w:p w14:paraId="60050A12">
      <w:pPr>
        <w:pStyle w:val="5"/>
        <w:spacing w:before="48" w:line="240" w:lineRule="auto"/>
        <w:ind w:right="0"/>
        <w:jc w:val="both"/>
      </w:pPr>
      <w:r>
        <w:t>路路面改善提升工程</w:t>
      </w:r>
      <w:r>
        <w:rPr>
          <w:spacing w:val="-88"/>
        </w:rPr>
        <w:t xml:space="preserve"> </w:t>
      </w:r>
      <w:r>
        <w:t>1544</w:t>
      </w:r>
      <w:r>
        <w:rPr>
          <w:spacing w:val="-87"/>
        </w:rPr>
        <w:t xml:space="preserve"> </w:t>
      </w:r>
      <w:r>
        <w:t>公里、窄路基路面加宽</w:t>
      </w:r>
      <w:r>
        <w:rPr>
          <w:spacing w:val="-86"/>
        </w:rPr>
        <w:t xml:space="preserve"> </w:t>
      </w:r>
      <w:r>
        <w:t>670</w:t>
      </w:r>
      <w:r>
        <w:rPr>
          <w:spacing w:val="-88"/>
        </w:rPr>
        <w:t xml:space="preserve"> </w:t>
      </w:r>
      <w:r>
        <w:t>公里；</w:t>
      </w:r>
    </w:p>
    <w:p w14:paraId="16111652">
      <w:pPr>
        <w:spacing w:before="0" w:line="240" w:lineRule="auto"/>
        <w:ind w:right="0"/>
        <w:rPr>
          <w:rFonts w:hint="default" w:ascii="仿宋_GB2312" w:hAnsi="仿宋_GB2312" w:eastAsia="仿宋_GB2312" w:cs="仿宋_GB2312"/>
          <w:sz w:val="20"/>
          <w:szCs w:val="20"/>
        </w:rPr>
      </w:pPr>
    </w:p>
    <w:p w14:paraId="29F0C8A3">
      <w:pPr>
        <w:spacing w:before="0" w:line="240" w:lineRule="auto"/>
        <w:ind w:right="0"/>
        <w:rPr>
          <w:rFonts w:hint="default" w:ascii="仿宋_GB2312" w:hAnsi="仿宋_GB2312" w:eastAsia="仿宋_GB2312" w:cs="仿宋_GB2312"/>
          <w:sz w:val="20"/>
          <w:szCs w:val="20"/>
        </w:rPr>
      </w:pPr>
    </w:p>
    <w:p w14:paraId="18F2E525">
      <w:pPr>
        <w:spacing w:before="10" w:line="240" w:lineRule="auto"/>
        <w:ind w:right="0"/>
        <w:rPr>
          <w:rFonts w:hint="default" w:ascii="仿宋_GB2312" w:hAnsi="仿宋_GB2312" w:eastAsia="仿宋_GB2312" w:cs="仿宋_GB2312"/>
          <w:sz w:val="22"/>
          <w:szCs w:val="22"/>
        </w:rPr>
      </w:pPr>
    </w:p>
    <w:p w14:paraId="51F4C066">
      <w:pPr>
        <w:spacing w:before="63"/>
        <w:ind w:left="124" w:right="0" w:firstLine="0"/>
        <w:jc w:val="left"/>
        <w:rPr>
          <w:rFonts w:hint="default" w:ascii="Calibri" w:hAnsi="Calibri" w:eastAsia="Calibri" w:cs="Calibri"/>
          <w:sz w:val="18"/>
          <w:szCs w:val="18"/>
        </w:rPr>
      </w:pPr>
      <w:r>
        <w:rPr>
          <w:rFonts w:ascii="Calibri"/>
          <w:sz w:val="18"/>
        </w:rPr>
        <w:t>- 42</w:t>
      </w:r>
      <w:r>
        <w:rPr>
          <w:rFonts w:ascii="Calibri"/>
          <w:spacing w:val="-2"/>
          <w:sz w:val="18"/>
        </w:rPr>
        <w:t xml:space="preserve"> </w:t>
      </w:r>
      <w:r>
        <w:rPr>
          <w:rFonts w:ascii="Calibri"/>
          <w:sz w:val="18"/>
        </w:rPr>
        <w:t>-</w:t>
      </w:r>
    </w:p>
    <w:p w14:paraId="64F49CEF">
      <w:pPr>
        <w:spacing w:after="0"/>
        <w:jc w:val="left"/>
        <w:rPr>
          <w:rFonts w:hint="default" w:ascii="Calibri" w:hAnsi="Calibri" w:eastAsia="Calibri" w:cs="Calibri"/>
          <w:sz w:val="18"/>
          <w:szCs w:val="18"/>
        </w:rPr>
        <w:sectPr>
          <w:pgSz w:w="11910" w:h="16840"/>
          <w:pgMar w:top="1540" w:right="1520" w:bottom="280" w:left="1680" w:header="720" w:footer="720" w:gutter="0"/>
          <w:cols w:space="720" w:num="1"/>
        </w:sectPr>
      </w:pPr>
    </w:p>
    <w:p w14:paraId="60F9C05C">
      <w:pPr>
        <w:pStyle w:val="5"/>
        <w:spacing w:before="0" w:line="395" w:lineRule="exact"/>
        <w:ind w:right="0"/>
        <w:jc w:val="both"/>
      </w:pPr>
      <w:r>
        <w:rPr>
          <w:rFonts w:hint="default" w:ascii="仿宋_GB2312" w:hAnsi="仿宋_GB2312" w:eastAsia="仿宋_GB2312" w:cs="仿宋_GB2312"/>
          <w:b/>
          <w:bCs/>
        </w:rPr>
        <w:t>二是</w:t>
      </w:r>
      <w:r>
        <w:t>大力推进农村公路安全隐患治理，实施并完成危桥改造</w:t>
      </w:r>
    </w:p>
    <w:p w14:paraId="0570EC9B">
      <w:pPr>
        <w:pStyle w:val="5"/>
        <w:spacing w:before="205" w:line="357" w:lineRule="auto"/>
        <w:ind w:right="260"/>
        <w:jc w:val="both"/>
      </w:pPr>
      <w:r>
        <w:rPr>
          <w:spacing w:val="3"/>
        </w:rPr>
        <w:t>工程</w:t>
      </w:r>
      <w:r>
        <w:rPr>
          <w:spacing w:val="-78"/>
        </w:rPr>
        <w:t xml:space="preserve"> </w:t>
      </w:r>
      <w:r>
        <w:t>170</w:t>
      </w:r>
      <w:r>
        <w:rPr>
          <w:spacing w:val="-78"/>
        </w:rPr>
        <w:t xml:space="preserve"> </w:t>
      </w:r>
      <w:r>
        <w:rPr>
          <w:spacing w:val="6"/>
        </w:rPr>
        <w:t>座、安全生命防护工程</w:t>
      </w:r>
      <w:r>
        <w:rPr>
          <w:spacing w:val="-75"/>
        </w:rPr>
        <w:t xml:space="preserve"> </w:t>
      </w:r>
      <w:r>
        <w:t>2685</w:t>
      </w:r>
      <w:r>
        <w:rPr>
          <w:spacing w:val="-78"/>
        </w:rPr>
        <w:t xml:space="preserve"> </w:t>
      </w:r>
      <w:r>
        <w:rPr>
          <w:spacing w:val="6"/>
        </w:rPr>
        <w:t xml:space="preserve">公里，基本完成乡道 </w:t>
      </w:r>
      <w:r>
        <w:rPr>
          <w:w w:val="95"/>
        </w:rPr>
        <w:t xml:space="preserve">及以上行政等级公路安全隐患治理。农村公路年度建设任务 </w:t>
      </w:r>
      <w:r>
        <w:t>全面完成。</w:t>
      </w:r>
    </w:p>
    <w:p w14:paraId="48D66D68">
      <w:pPr>
        <w:pStyle w:val="5"/>
        <w:spacing w:before="94" w:line="338" w:lineRule="auto"/>
        <w:ind w:right="245" w:firstLine="640"/>
        <w:jc w:val="both"/>
      </w:pPr>
      <w:r>
        <w:rPr>
          <w:spacing w:val="3"/>
        </w:rPr>
        <w:t>根据</w:t>
      </w:r>
      <w:r>
        <w:rPr>
          <w:spacing w:val="-83"/>
        </w:rPr>
        <w:t xml:space="preserve"> </w:t>
      </w:r>
      <w:r>
        <w:rPr>
          <w:spacing w:val="2"/>
        </w:rPr>
        <w:t>P=Q*C（P</w:t>
      </w:r>
      <w:r>
        <w:rPr>
          <w:spacing w:val="-84"/>
        </w:rPr>
        <w:t xml:space="preserve"> </w:t>
      </w:r>
      <w:r>
        <w:rPr>
          <w:spacing w:val="7"/>
        </w:rPr>
        <w:t xml:space="preserve">为代表新建或改建高速公路获得的直接 </w:t>
      </w:r>
      <w:r>
        <w:t>收益；Q 为代表新建或改建后高速公路的客、货周转量；</w:t>
      </w:r>
      <w:r>
        <w:rPr>
          <w:spacing w:val="-86"/>
        </w:rPr>
        <w:t xml:space="preserve"> </w:t>
      </w:r>
      <w:r>
        <w:t xml:space="preserve">C </w:t>
      </w:r>
      <w:r>
        <w:rPr>
          <w:w w:val="95"/>
        </w:rPr>
        <w:t xml:space="preserve">为代表国有高速公路新建或改建而差产生的单位成本差额、 单位时间价值差额或单位交通事故、货损差额）公式计算得 </w:t>
      </w:r>
      <w:r>
        <w:t>出：相比较旧道路公路效益，P</w:t>
      </w:r>
      <w:r>
        <w:rPr>
          <w:spacing w:val="-86"/>
        </w:rPr>
        <w:t xml:space="preserve"> </w:t>
      </w:r>
      <w:r>
        <w:t>新－P</w:t>
      </w:r>
      <w:r>
        <w:rPr>
          <w:spacing w:val="-86"/>
        </w:rPr>
        <w:t xml:space="preserve"> </w:t>
      </w:r>
      <w:r>
        <w:t>旧＞0。赋分</w:t>
      </w:r>
      <w:r>
        <w:rPr>
          <w:spacing w:val="-86"/>
        </w:rPr>
        <w:t xml:space="preserve"> </w:t>
      </w:r>
      <w:r>
        <w:t>5</w:t>
      </w:r>
      <w:r>
        <w:rPr>
          <w:spacing w:val="-86"/>
        </w:rPr>
        <w:t xml:space="preserve"> </w:t>
      </w:r>
      <w:r>
        <w:t>分，得 5</w:t>
      </w:r>
      <w:r>
        <w:rPr>
          <w:spacing w:val="-83"/>
        </w:rPr>
        <w:t xml:space="preserve"> </w:t>
      </w:r>
      <w:r>
        <w:t>分。</w:t>
      </w:r>
    </w:p>
    <w:p w14:paraId="6CFDD46A">
      <w:pPr>
        <w:pStyle w:val="5"/>
        <w:spacing w:before="40" w:line="240" w:lineRule="auto"/>
        <w:ind w:left="760" w:right="42"/>
        <w:jc w:val="left"/>
      </w:pPr>
      <w:r>
        <w:t>（2）社会效益</w:t>
      </w:r>
    </w:p>
    <w:p w14:paraId="50C9E69D">
      <w:pPr>
        <w:pStyle w:val="5"/>
        <w:spacing w:before="169" w:line="338" w:lineRule="auto"/>
        <w:ind w:right="42" w:firstLine="640"/>
        <w:jc w:val="left"/>
      </w:pPr>
      <w:r>
        <w:rPr>
          <w:spacing w:val="6"/>
        </w:rPr>
        <w:t xml:space="preserve">①拉动地区经济增长 ：随着黔东南州的公路和水路运 </w:t>
      </w:r>
      <w:r>
        <w:t xml:space="preserve">输的建设，大大提高与邻近市州及州内各乡镇之间的运输效 率，畅通区域间的交通联系通道，加强黔东南州与长江中游 城市群、长江三角洲城市群的联系往来。黔东南州的综合交 通运输发展有力地支撑了本州的经济发展，为全面建设小康 社会提供了快速、高效的交通条件，有效的拉动了黔东南州 </w:t>
      </w:r>
      <w:r>
        <w:rPr>
          <w:spacing w:val="5"/>
        </w:rPr>
        <w:t xml:space="preserve">的经济发展。 </w:t>
      </w:r>
      <w:r>
        <w:rPr>
          <w:spacing w:val="6"/>
        </w:rPr>
        <w:t xml:space="preserve">②有利于改善投资和发展环境：黔东南州综 </w:t>
      </w:r>
      <w:r>
        <w:rPr>
          <w:spacing w:val="-6"/>
          <w:w w:val="95"/>
        </w:rPr>
        <w:t xml:space="preserve">合交通运输的发展使交通运输变得更快速、更安全、更便捷、 </w:t>
      </w:r>
      <w:r>
        <w:rPr>
          <w:spacing w:val="-3"/>
        </w:rPr>
        <w:t xml:space="preserve">更经济，黔东南州的投资和发展环境将得以优化和提升。 </w:t>
      </w:r>
      <w:r>
        <w:t>③ 促进旅游资源的开发和整合：黔东南州旅游资源丰富，有以 舞阳河和云台山为代表的山水风光；以凯里、台江、雷山为 代表的苗族风情和以黎平、从江、榕江为代表的侗族风情；</w:t>
      </w:r>
    </w:p>
    <w:p w14:paraId="33456653">
      <w:pPr>
        <w:spacing w:before="8" w:line="240" w:lineRule="auto"/>
        <w:ind w:right="0"/>
        <w:rPr>
          <w:rFonts w:hint="default" w:ascii="仿宋_GB2312" w:hAnsi="仿宋_GB2312" w:eastAsia="仿宋_GB2312" w:cs="仿宋_GB2312"/>
          <w:sz w:val="27"/>
          <w:szCs w:val="27"/>
        </w:rPr>
      </w:pPr>
    </w:p>
    <w:p w14:paraId="07605165">
      <w:pPr>
        <w:spacing w:before="63"/>
        <w:ind w:left="0" w:right="264" w:firstLine="0"/>
        <w:jc w:val="right"/>
        <w:rPr>
          <w:rFonts w:hint="default" w:ascii="Calibri" w:hAnsi="Calibri" w:eastAsia="Calibri" w:cs="Calibri"/>
          <w:sz w:val="18"/>
          <w:szCs w:val="18"/>
        </w:rPr>
      </w:pPr>
      <w:r>
        <w:rPr>
          <w:rFonts w:ascii="Calibri"/>
          <w:sz w:val="18"/>
        </w:rPr>
        <w:t>- 43</w:t>
      </w:r>
      <w:r>
        <w:rPr>
          <w:rFonts w:ascii="Calibri"/>
          <w:spacing w:val="-5"/>
          <w:sz w:val="18"/>
        </w:rPr>
        <w:t xml:space="preserve"> </w:t>
      </w:r>
      <w:r>
        <w:rPr>
          <w:rFonts w:ascii="Calibri"/>
          <w:sz w:val="18"/>
        </w:rPr>
        <w:t>-</w:t>
      </w:r>
    </w:p>
    <w:p w14:paraId="53A9B67E">
      <w:pPr>
        <w:spacing w:after="0"/>
        <w:jc w:val="right"/>
        <w:rPr>
          <w:rFonts w:hint="default" w:ascii="Calibri" w:hAnsi="Calibri" w:eastAsia="Calibri" w:cs="Calibri"/>
          <w:sz w:val="18"/>
          <w:szCs w:val="18"/>
        </w:rPr>
        <w:sectPr>
          <w:pgSz w:w="11910" w:h="16840"/>
          <w:pgMar w:top="1500" w:right="1540" w:bottom="280" w:left="1680" w:header="720" w:footer="720" w:gutter="0"/>
          <w:cols w:space="720" w:num="1"/>
        </w:sectPr>
      </w:pPr>
    </w:p>
    <w:p w14:paraId="1CABCD1A">
      <w:pPr>
        <w:pStyle w:val="5"/>
        <w:spacing w:before="0" w:line="401" w:lineRule="exact"/>
        <w:ind w:right="0"/>
        <w:jc w:val="both"/>
      </w:pPr>
      <w:r>
        <w:rPr>
          <w:spacing w:val="6"/>
        </w:rPr>
        <w:t>还有施秉杉木河、黄平野洞河、剑河温泉、岑巩龙</w:t>
      </w:r>
      <w:r>
        <w:rPr>
          <w:spacing w:val="-6"/>
        </w:rPr>
        <w:t xml:space="preserve"> </w:t>
      </w:r>
      <w:r>
        <w:rPr>
          <w:spacing w:val="4"/>
        </w:rPr>
        <w:t>鳖河等</w:t>
      </w:r>
    </w:p>
    <w:p w14:paraId="3A784E14">
      <w:pPr>
        <w:pStyle w:val="5"/>
        <w:spacing w:before="169" w:line="338" w:lineRule="auto"/>
        <w:ind w:right="245"/>
        <w:jc w:val="both"/>
      </w:pPr>
      <w:r>
        <w:rPr>
          <w:w w:val="95"/>
        </w:rPr>
        <w:t xml:space="preserve">景点构成黔东南的旅游景观。交通运输的发展使各景区间的 交通更为便捷、经济，为黔东南州的旅游业发展奠定了坚实 </w:t>
      </w:r>
      <w:r>
        <w:t>的基础。 ④促进全面小康社会建成：</w:t>
      </w:r>
      <w:r>
        <w:rPr>
          <w:spacing w:val="-23"/>
        </w:rPr>
        <w:t xml:space="preserve"> </w:t>
      </w:r>
      <w:r>
        <w:t xml:space="preserve">黔东南州综合交通运 </w:t>
      </w:r>
      <w:r>
        <w:rPr>
          <w:spacing w:val="5"/>
        </w:rPr>
        <w:t xml:space="preserve">输基础设施更加完善， </w:t>
      </w:r>
      <w:r>
        <w:rPr>
          <w:spacing w:val="6"/>
        </w:rPr>
        <w:t xml:space="preserve">尤其是国省道升级改造、通村硬化 路建设，使乡镇间的交通更加通畅， </w:t>
      </w:r>
      <w:r>
        <w:rPr>
          <w:spacing w:val="5"/>
        </w:rPr>
        <w:t xml:space="preserve">使农村的交通问题得 </w:t>
      </w:r>
      <w:r>
        <w:rPr>
          <w:w w:val="95"/>
        </w:rPr>
        <w:t xml:space="preserve">到解决，提高农民生活水平，促进农村城镇化建设、促进乡 </w:t>
      </w:r>
      <w:r>
        <w:rPr>
          <w:spacing w:val="6"/>
        </w:rPr>
        <w:t xml:space="preserve">镇村社会经济发展，从科技、信息化、绿色环保、物流 </w:t>
      </w:r>
      <w:r>
        <w:t xml:space="preserve">体 </w:t>
      </w:r>
      <w:r>
        <w:rPr>
          <w:w w:val="95"/>
        </w:rPr>
        <w:t xml:space="preserve">系、运输服务水平、人才、制度改革等方面为黔东南州迈入 小康社会奠定基础。⑤节约国土资源：黔东南州交通运输建 设合理有序地进行，消除建设的盲目性和重复性，提高土地 利用效率，节省大量的土地资源，符合可持续发展的原则， </w:t>
      </w:r>
      <w:r>
        <w:t>有利于节约国土资源。赋分</w:t>
      </w:r>
      <w:r>
        <w:rPr>
          <w:spacing w:val="-83"/>
        </w:rPr>
        <w:t xml:space="preserve"> </w:t>
      </w:r>
      <w:r>
        <w:t>5</w:t>
      </w:r>
      <w:r>
        <w:rPr>
          <w:spacing w:val="-82"/>
        </w:rPr>
        <w:t xml:space="preserve"> </w:t>
      </w:r>
      <w:r>
        <w:t>分，得</w:t>
      </w:r>
      <w:r>
        <w:rPr>
          <w:spacing w:val="-81"/>
        </w:rPr>
        <w:t xml:space="preserve"> </w:t>
      </w:r>
      <w:r>
        <w:t>5</w:t>
      </w:r>
      <w:r>
        <w:rPr>
          <w:spacing w:val="-82"/>
        </w:rPr>
        <w:t xml:space="preserve"> </w:t>
      </w:r>
      <w:r>
        <w:t>分。</w:t>
      </w:r>
    </w:p>
    <w:p w14:paraId="2BAB5531">
      <w:pPr>
        <w:pStyle w:val="5"/>
        <w:spacing w:before="38" w:line="240" w:lineRule="auto"/>
        <w:ind w:left="760" w:right="42"/>
        <w:jc w:val="left"/>
      </w:pPr>
      <w:r>
        <w:t>（3）生态效益</w:t>
      </w:r>
    </w:p>
    <w:p w14:paraId="00ECC474">
      <w:pPr>
        <w:pStyle w:val="5"/>
        <w:spacing w:line="338" w:lineRule="auto"/>
        <w:ind w:right="42" w:firstLine="640"/>
        <w:jc w:val="left"/>
      </w:pPr>
      <w:r>
        <w:rPr>
          <w:spacing w:val="-7"/>
          <w:w w:val="95"/>
        </w:rPr>
        <w:t xml:space="preserve">①规划设计方面：遵循“近城而不进城，利民而不扰民” </w:t>
      </w:r>
      <w:r>
        <w:t>及优化线形的原则下，少占农田、少拆房屋，远离水源，保 护自然资源，保障人民健康，使居民生活受到的影响减少到 最低程度，本着改善生态环境和人民生活条件的原则进行规 划设计。在施工前应全面踏勘电力、通讯设施，并与有关部 门协调，共同做好公用设施的保护与拆迁工作。拆迁前妥善 重建或临时组建电力、通讯线路，保证周围居民生活及企业 生产不受影响，尽量避免不必要的拆迁，结合地方城市建设 规划进行设计。②水土保持方面：注意保护水源，做好排水</w:t>
      </w:r>
    </w:p>
    <w:p w14:paraId="39F8866D">
      <w:pPr>
        <w:spacing w:before="0" w:line="240" w:lineRule="auto"/>
        <w:ind w:right="0"/>
        <w:rPr>
          <w:rFonts w:hint="default" w:ascii="仿宋_GB2312" w:hAnsi="仿宋_GB2312" w:eastAsia="仿宋_GB2312" w:cs="仿宋_GB2312"/>
          <w:sz w:val="20"/>
          <w:szCs w:val="20"/>
        </w:rPr>
      </w:pPr>
    </w:p>
    <w:p w14:paraId="13CA3D78">
      <w:pPr>
        <w:spacing w:before="1" w:line="240" w:lineRule="auto"/>
        <w:ind w:right="0"/>
        <w:rPr>
          <w:rFonts w:hint="default" w:ascii="仿宋_GB2312" w:hAnsi="仿宋_GB2312" w:eastAsia="仿宋_GB2312" w:cs="仿宋_GB2312"/>
          <w:sz w:val="18"/>
          <w:szCs w:val="18"/>
        </w:rPr>
      </w:pPr>
    </w:p>
    <w:p w14:paraId="08392B0E">
      <w:pPr>
        <w:spacing w:before="63"/>
        <w:ind w:left="124" w:right="42" w:firstLine="0"/>
        <w:jc w:val="left"/>
        <w:rPr>
          <w:rFonts w:hint="default" w:ascii="Calibri" w:hAnsi="Calibri" w:eastAsia="Calibri" w:cs="Calibri"/>
          <w:sz w:val="18"/>
          <w:szCs w:val="18"/>
        </w:rPr>
      </w:pPr>
      <w:r>
        <w:rPr>
          <w:rFonts w:ascii="Calibri"/>
          <w:sz w:val="18"/>
        </w:rPr>
        <w:t>- 44</w:t>
      </w:r>
      <w:r>
        <w:rPr>
          <w:rFonts w:ascii="Calibri"/>
          <w:spacing w:val="-2"/>
          <w:sz w:val="18"/>
        </w:rPr>
        <w:t xml:space="preserve"> </w:t>
      </w:r>
      <w:r>
        <w:rPr>
          <w:rFonts w:ascii="Calibri"/>
          <w:sz w:val="18"/>
        </w:rPr>
        <w:t>-</w:t>
      </w:r>
    </w:p>
    <w:p w14:paraId="7F9E71B6">
      <w:pPr>
        <w:spacing w:after="0"/>
        <w:jc w:val="left"/>
        <w:rPr>
          <w:rFonts w:hint="default" w:ascii="Calibri" w:hAnsi="Calibri" w:eastAsia="Calibri" w:cs="Calibri"/>
          <w:sz w:val="18"/>
          <w:szCs w:val="18"/>
        </w:rPr>
        <w:sectPr>
          <w:pgSz w:w="11910" w:h="16840"/>
          <w:pgMar w:top="1540" w:right="1540" w:bottom="280" w:left="1680" w:header="720" w:footer="720" w:gutter="0"/>
          <w:cols w:space="720" w:num="1"/>
        </w:sectPr>
      </w:pPr>
    </w:p>
    <w:p w14:paraId="67665C1F">
      <w:pPr>
        <w:pStyle w:val="5"/>
        <w:spacing w:before="0" w:line="401" w:lineRule="exact"/>
        <w:ind w:right="42"/>
        <w:jc w:val="left"/>
      </w:pPr>
      <w:r>
        <w:t>设计。施工时，先做好坡脚挡土墙，沿河挡水墙，做好边坡</w:t>
      </w:r>
    </w:p>
    <w:p w14:paraId="5521E6DC">
      <w:pPr>
        <w:pStyle w:val="5"/>
        <w:spacing w:before="169" w:line="338" w:lineRule="auto"/>
        <w:ind w:right="88"/>
        <w:jc w:val="left"/>
      </w:pPr>
      <w:r>
        <w:t xml:space="preserve">防护，尽量不在雨季开挖修筑路基。施工人员集中的居民点 的生活污水，不随地倾倒以防流入取水地点；生活垃圾也集 中处理，防止污染水源，含有害物质的建筑材料堆放点要远 离水源地。对于公路附属设施不符合《污水综合排放标准》 </w:t>
      </w:r>
      <w:r>
        <w:rPr>
          <w:spacing w:val="6"/>
        </w:rPr>
        <w:t xml:space="preserve">的污水，要求治理达标后排放。 </w:t>
      </w:r>
      <w:r>
        <w:rPr>
          <w:spacing w:val="5"/>
        </w:rPr>
        <w:t xml:space="preserve">③减少噪声和空气污染方 </w:t>
      </w:r>
      <w:r>
        <w:t xml:space="preserve">面 </w:t>
      </w:r>
      <w:r>
        <w:rPr>
          <w:spacing w:val="6"/>
        </w:rPr>
        <w:t xml:space="preserve">：搅拌站设置在距居民区 </w:t>
      </w:r>
      <w:r>
        <w:t xml:space="preserve">200 </w:t>
      </w:r>
      <w:r>
        <w:rPr>
          <w:spacing w:val="6"/>
        </w:rPr>
        <w:t xml:space="preserve">米以外的地方，且在下风 </w:t>
      </w:r>
      <w:r>
        <w:t xml:space="preserve">向。尽量争取集中拌合方式，集中拌合的搅拌机有二级除尘 </w:t>
      </w:r>
      <w:r>
        <w:rPr>
          <w:spacing w:val="-6"/>
        </w:rPr>
        <w:t>装置。料场距居民区</w:t>
      </w:r>
      <w:r>
        <w:rPr>
          <w:spacing w:val="-89"/>
        </w:rPr>
        <w:t xml:space="preserve"> </w:t>
      </w:r>
      <w:r>
        <w:t>150</w:t>
      </w:r>
      <w:r>
        <w:rPr>
          <w:spacing w:val="-90"/>
        </w:rPr>
        <w:t xml:space="preserve"> </w:t>
      </w:r>
      <w:r>
        <w:rPr>
          <w:spacing w:val="-7"/>
        </w:rPr>
        <w:t xml:space="preserve">米以远，同时加以遮盖，避免扬撒。 </w:t>
      </w:r>
      <w:r>
        <w:t xml:space="preserve">在材料运输途中，采取封闭或遮盖措施，避免抛撒。粉煤灰 </w:t>
      </w:r>
      <w:r>
        <w:rPr>
          <w:spacing w:val="-6"/>
          <w:w w:val="95"/>
        </w:rPr>
        <w:t xml:space="preserve">运输湿取湿运。有针对性地优化绿化树种，绿化结构和层次， </w:t>
      </w:r>
      <w:r>
        <w:t>提高绿化防治效果。在公路超标一侧修建声屏障，修建低噪 声路面；采取车辆禁止鸣笛等交通管制措施；在与现在环境 噪声敏感建筑物之间，种植绿化林带；为现有环境噪声敏感 点受交通噪声影响而超标的部分建筑或使用者，予以搬迁或 采取其他有效措施。赋分</w:t>
      </w:r>
      <w:r>
        <w:rPr>
          <w:spacing w:val="-82"/>
        </w:rPr>
        <w:t xml:space="preserve"> </w:t>
      </w:r>
      <w:r>
        <w:t>5</w:t>
      </w:r>
      <w:r>
        <w:rPr>
          <w:spacing w:val="-83"/>
        </w:rPr>
        <w:t xml:space="preserve"> </w:t>
      </w:r>
      <w:r>
        <w:t>分，得</w:t>
      </w:r>
      <w:r>
        <w:rPr>
          <w:spacing w:val="-84"/>
        </w:rPr>
        <w:t xml:space="preserve"> </w:t>
      </w:r>
      <w:r>
        <w:t>5</w:t>
      </w:r>
      <w:r>
        <w:rPr>
          <w:spacing w:val="-83"/>
        </w:rPr>
        <w:t xml:space="preserve"> </w:t>
      </w:r>
      <w:r>
        <w:t>分。</w:t>
      </w:r>
    </w:p>
    <w:p w14:paraId="456CDEEB">
      <w:pPr>
        <w:pStyle w:val="5"/>
        <w:spacing w:before="40" w:line="338" w:lineRule="auto"/>
        <w:ind w:left="760" w:right="247"/>
        <w:jc w:val="left"/>
      </w:pPr>
      <w:r>
        <w:t xml:space="preserve">（4）对象满意度 </w:t>
      </w:r>
      <w:r>
        <w:rPr>
          <w:spacing w:val="13"/>
        </w:rPr>
        <w:t>评价工作组通过问卷调查的方式向州交通运输局本单</w:t>
      </w:r>
    </w:p>
    <w:p w14:paraId="64C1E988">
      <w:pPr>
        <w:pStyle w:val="5"/>
        <w:spacing w:before="40" w:line="338" w:lineRule="auto"/>
        <w:ind w:right="257"/>
        <w:jc w:val="both"/>
      </w:pPr>
      <w:r>
        <w:t>位人员进行满意度调查，发放问卷</w:t>
      </w:r>
      <w:r>
        <w:rPr>
          <w:spacing w:val="-84"/>
        </w:rPr>
        <w:t xml:space="preserve"> </w:t>
      </w:r>
      <w:r>
        <w:t>25</w:t>
      </w:r>
      <w:r>
        <w:rPr>
          <w:spacing w:val="-83"/>
        </w:rPr>
        <w:t xml:space="preserve"> </w:t>
      </w:r>
      <w:r>
        <w:t>份，收回有效问卷</w:t>
      </w:r>
      <w:r>
        <w:rPr>
          <w:spacing w:val="-82"/>
        </w:rPr>
        <w:t xml:space="preserve"> </w:t>
      </w:r>
      <w:r>
        <w:t xml:space="preserve">25 </w:t>
      </w:r>
      <w:r>
        <w:rPr>
          <w:w w:val="95"/>
        </w:rPr>
        <w:t>份。单位人员对本部门法律、法规、规章、标准和其他规范 性文件落实情况；本部门财政资金使用分配情况；本部门交 通运输管理、规划情况；本部门落实的交通运输整改状况情 况以及本部门的整体绩效情况非常满意。通过问卷调查得到</w:t>
      </w:r>
    </w:p>
    <w:p w14:paraId="0A02E9A1">
      <w:pPr>
        <w:spacing w:before="0" w:line="240" w:lineRule="auto"/>
        <w:ind w:right="0"/>
        <w:rPr>
          <w:rFonts w:hint="default" w:ascii="仿宋_GB2312" w:hAnsi="仿宋_GB2312" w:eastAsia="仿宋_GB2312" w:cs="仿宋_GB2312"/>
          <w:sz w:val="20"/>
          <w:szCs w:val="20"/>
        </w:rPr>
      </w:pPr>
    </w:p>
    <w:p w14:paraId="14B0BE5C">
      <w:pPr>
        <w:spacing w:before="1" w:line="240" w:lineRule="auto"/>
        <w:ind w:right="0"/>
        <w:rPr>
          <w:rFonts w:hint="default" w:ascii="仿宋_GB2312" w:hAnsi="仿宋_GB2312" w:eastAsia="仿宋_GB2312" w:cs="仿宋_GB2312"/>
          <w:sz w:val="18"/>
          <w:szCs w:val="18"/>
        </w:rPr>
      </w:pPr>
    </w:p>
    <w:p w14:paraId="5F56B984">
      <w:pPr>
        <w:spacing w:before="63"/>
        <w:ind w:left="0" w:right="264" w:firstLine="0"/>
        <w:jc w:val="right"/>
        <w:rPr>
          <w:rFonts w:hint="default" w:ascii="Calibri" w:hAnsi="Calibri" w:eastAsia="Calibri" w:cs="Calibri"/>
          <w:sz w:val="18"/>
          <w:szCs w:val="18"/>
        </w:rPr>
      </w:pPr>
      <w:r>
        <w:rPr>
          <w:rFonts w:ascii="Calibri"/>
          <w:sz w:val="18"/>
        </w:rPr>
        <w:t>- 45</w:t>
      </w:r>
      <w:r>
        <w:rPr>
          <w:rFonts w:ascii="Calibri"/>
          <w:spacing w:val="-5"/>
          <w:sz w:val="18"/>
        </w:rPr>
        <w:t xml:space="preserve"> </w:t>
      </w:r>
      <w:r>
        <w:rPr>
          <w:rFonts w:ascii="Calibri"/>
          <w:sz w:val="18"/>
        </w:rPr>
        <w:t>-</w:t>
      </w:r>
    </w:p>
    <w:p w14:paraId="6D5D4012">
      <w:pPr>
        <w:spacing w:after="0"/>
        <w:jc w:val="right"/>
        <w:rPr>
          <w:rFonts w:hint="default" w:ascii="Calibri" w:hAnsi="Calibri" w:eastAsia="Calibri" w:cs="Calibri"/>
          <w:sz w:val="18"/>
          <w:szCs w:val="18"/>
        </w:rPr>
        <w:sectPr>
          <w:pgSz w:w="11910" w:h="16840"/>
          <w:pgMar w:top="1540" w:right="1540" w:bottom="280" w:left="1680" w:header="720" w:footer="720" w:gutter="0"/>
          <w:cols w:space="720" w:num="1"/>
        </w:sectPr>
      </w:pPr>
    </w:p>
    <w:p w14:paraId="708AD58D">
      <w:pPr>
        <w:pStyle w:val="5"/>
        <w:spacing w:before="0" w:line="401" w:lineRule="exact"/>
        <w:ind w:left="220" w:right="847"/>
        <w:jc w:val="left"/>
      </w:pPr>
      <w:r>
        <w:t>州级工作人员满意度</w:t>
      </w:r>
      <w:r>
        <w:rPr>
          <w:spacing w:val="-89"/>
        </w:rPr>
        <w:t xml:space="preserve"> </w:t>
      </w:r>
      <w:r>
        <w:t>83.56%。</w:t>
      </w:r>
    </w:p>
    <w:p w14:paraId="2F8769FC">
      <w:pPr>
        <w:pStyle w:val="5"/>
        <w:spacing w:before="169" w:line="338" w:lineRule="auto"/>
        <w:ind w:left="220" w:right="845" w:firstLine="640"/>
        <w:jc w:val="both"/>
      </w:pPr>
      <w:r>
        <w:rPr>
          <w:w w:val="95"/>
        </w:rPr>
        <w:t xml:space="preserve">评价工作组通过问卷调查的方式向岑巩、施秉、锦屏、 镇远、剑河县级交通运输局单位人员县级单位工作人员进行 </w:t>
      </w:r>
      <w:r>
        <w:t>满意度调查，发放问卷</w:t>
      </w:r>
      <w:r>
        <w:rPr>
          <w:spacing w:val="-85"/>
        </w:rPr>
        <w:t xml:space="preserve"> </w:t>
      </w:r>
      <w:r>
        <w:t>32</w:t>
      </w:r>
      <w:r>
        <w:rPr>
          <w:spacing w:val="-88"/>
        </w:rPr>
        <w:t xml:space="preserve"> </w:t>
      </w:r>
      <w:r>
        <w:t>份，收回有效问卷</w:t>
      </w:r>
      <w:r>
        <w:rPr>
          <w:spacing w:val="-85"/>
        </w:rPr>
        <w:t xml:space="preserve"> </w:t>
      </w:r>
      <w:r>
        <w:t>32</w:t>
      </w:r>
      <w:r>
        <w:rPr>
          <w:spacing w:val="-88"/>
        </w:rPr>
        <w:t xml:space="preserve"> </w:t>
      </w:r>
      <w:r>
        <w:t xml:space="preserve">份。县级部 </w:t>
      </w:r>
      <w:r>
        <w:rPr>
          <w:spacing w:val="12"/>
        </w:rPr>
        <w:t xml:space="preserve">门工作人员对州交通运输局的资金分配情况，项目安排情 </w:t>
      </w:r>
      <w:r>
        <w:rPr>
          <w:w w:val="95"/>
        </w:rPr>
        <w:t xml:space="preserve">况，交通运输管理、规划情况等非常满意。通过问卷调查得 </w:t>
      </w:r>
      <w:r>
        <w:t>到县级交通运输部门对州交通运输局满意度为</w:t>
      </w:r>
      <w:r>
        <w:rPr>
          <w:spacing w:val="-91"/>
        </w:rPr>
        <w:t xml:space="preserve"> </w:t>
      </w:r>
      <w:r>
        <w:t>88.89%。</w:t>
      </w:r>
    </w:p>
    <w:p w14:paraId="2E18FE53">
      <w:pPr>
        <w:pStyle w:val="5"/>
        <w:spacing w:before="38" w:line="338" w:lineRule="auto"/>
        <w:ind w:left="220" w:right="857" w:firstLine="640"/>
        <w:jc w:val="both"/>
      </w:pPr>
      <w:r>
        <w:rPr>
          <w:spacing w:val="13"/>
        </w:rPr>
        <w:t xml:space="preserve">评价工作组通过网络问卷调查的方式向社会公众进行 </w:t>
      </w:r>
      <w:r>
        <w:t>满意度调查，发放问卷</w:t>
      </w:r>
      <w:r>
        <w:rPr>
          <w:spacing w:val="-86"/>
        </w:rPr>
        <w:t xml:space="preserve"> </w:t>
      </w:r>
      <w:r>
        <w:t>153</w:t>
      </w:r>
      <w:r>
        <w:rPr>
          <w:spacing w:val="-87"/>
        </w:rPr>
        <w:t xml:space="preserve"> </w:t>
      </w:r>
      <w:r>
        <w:t>份，收回有效问卷</w:t>
      </w:r>
      <w:r>
        <w:rPr>
          <w:spacing w:val="-88"/>
        </w:rPr>
        <w:t xml:space="preserve"> </w:t>
      </w:r>
      <w:r>
        <w:t>153</w:t>
      </w:r>
      <w:r>
        <w:rPr>
          <w:spacing w:val="-87"/>
        </w:rPr>
        <w:t xml:space="preserve"> </w:t>
      </w:r>
      <w:r>
        <w:t xml:space="preserve">份，从当 </w:t>
      </w:r>
      <w:r>
        <w:rPr>
          <w:w w:val="95"/>
        </w:rPr>
        <w:t xml:space="preserve">地的交通状况，当地的客运、货运状况，对工作人员的服务 态度，对工作人员的办事效率等方面进行满意度调查，最终 </w:t>
      </w:r>
      <w:r>
        <w:t>调查的综合满意度为</w:t>
      </w:r>
      <w:r>
        <w:rPr>
          <w:spacing w:val="-84"/>
        </w:rPr>
        <w:t xml:space="preserve"> </w:t>
      </w:r>
      <w:r>
        <w:t>97.02%。赋分</w:t>
      </w:r>
      <w:r>
        <w:rPr>
          <w:spacing w:val="-82"/>
        </w:rPr>
        <w:t xml:space="preserve"> </w:t>
      </w:r>
      <w:r>
        <w:t>5</w:t>
      </w:r>
      <w:r>
        <w:rPr>
          <w:spacing w:val="-83"/>
        </w:rPr>
        <w:t xml:space="preserve"> </w:t>
      </w:r>
      <w:r>
        <w:t>分，得</w:t>
      </w:r>
      <w:r>
        <w:rPr>
          <w:spacing w:val="-84"/>
        </w:rPr>
        <w:t xml:space="preserve"> </w:t>
      </w:r>
      <w:r>
        <w:t>5</w:t>
      </w:r>
      <w:r>
        <w:rPr>
          <w:spacing w:val="-83"/>
        </w:rPr>
        <w:t xml:space="preserve"> </w:t>
      </w:r>
      <w:r>
        <w:t>分。</w:t>
      </w:r>
    </w:p>
    <w:p w14:paraId="55D62FE3">
      <w:pPr>
        <w:pStyle w:val="5"/>
        <w:spacing w:before="31" w:line="240" w:lineRule="auto"/>
        <w:ind w:left="860" w:right="847"/>
        <w:jc w:val="left"/>
      </w:pPr>
      <w:r>
        <w:t>整体效益计分见下表</w:t>
      </w:r>
      <w:r>
        <w:rPr>
          <w:spacing w:val="-87"/>
        </w:rPr>
        <w:t xml:space="preserve"> </w:t>
      </w:r>
      <w:r>
        <w:t>4-4：</w:t>
      </w:r>
    </w:p>
    <w:p w14:paraId="0A7C15C5">
      <w:pPr>
        <w:spacing w:before="208" w:after="76"/>
        <w:ind w:left="3001" w:right="847" w:firstLine="0"/>
        <w:jc w:val="left"/>
        <w:rPr>
          <w:rFonts w:hint="default" w:ascii="楷体" w:hAnsi="楷体" w:eastAsia="楷体" w:cs="楷体"/>
          <w:sz w:val="28"/>
          <w:szCs w:val="28"/>
        </w:rPr>
      </w:pPr>
      <w:r>
        <w:rPr>
          <w:rFonts w:hint="default" w:ascii="楷体" w:hAnsi="楷体" w:eastAsia="楷体" w:cs="楷体"/>
          <w:b/>
          <w:bCs/>
          <w:sz w:val="28"/>
          <w:szCs w:val="28"/>
        </w:rPr>
        <w:t>整体效益计分表</w:t>
      </w:r>
      <w:r>
        <w:rPr>
          <w:rFonts w:hint="default" w:ascii="楷体" w:hAnsi="楷体" w:eastAsia="楷体" w:cs="楷体"/>
          <w:b/>
          <w:bCs/>
          <w:spacing w:val="-79"/>
          <w:sz w:val="28"/>
          <w:szCs w:val="28"/>
        </w:rPr>
        <w:t xml:space="preserve"> </w:t>
      </w:r>
      <w:r>
        <w:rPr>
          <w:rFonts w:hint="default" w:ascii="楷体" w:hAnsi="楷体" w:eastAsia="楷体" w:cs="楷体"/>
          <w:b/>
          <w:bCs/>
          <w:sz w:val="28"/>
          <w:szCs w:val="28"/>
        </w:rPr>
        <w:t>4-4：</w:t>
      </w:r>
    </w:p>
    <w:tbl>
      <w:tblPr>
        <w:tblStyle w:val="6"/>
        <w:tblW w:w="0" w:type="auto"/>
        <w:tblInd w:w="107" w:type="dxa"/>
        <w:tblLayout w:type="fixed"/>
        <w:tblCellMar>
          <w:top w:w="0" w:type="dxa"/>
          <w:left w:w="0" w:type="dxa"/>
          <w:bottom w:w="0" w:type="dxa"/>
          <w:right w:w="0" w:type="dxa"/>
        </w:tblCellMar>
      </w:tblPr>
      <w:tblGrid>
        <w:gridCol w:w="1194"/>
        <w:gridCol w:w="1261"/>
        <w:gridCol w:w="1749"/>
        <w:gridCol w:w="700"/>
        <w:gridCol w:w="732"/>
        <w:gridCol w:w="3509"/>
      </w:tblGrid>
      <w:tr w14:paraId="3C9FA687">
        <w:tblPrEx>
          <w:tblCellMar>
            <w:top w:w="0" w:type="dxa"/>
            <w:left w:w="0" w:type="dxa"/>
            <w:bottom w:w="0" w:type="dxa"/>
            <w:right w:w="0" w:type="dxa"/>
          </w:tblCellMar>
        </w:tblPrEx>
        <w:trPr>
          <w:trHeight w:val="662" w:hRule="exact"/>
        </w:trPr>
        <w:tc>
          <w:tcPr>
            <w:tcW w:w="1194" w:type="dxa"/>
            <w:tcBorders>
              <w:top w:val="single" w:color="000000" w:sz="4" w:space="0"/>
              <w:left w:val="single" w:color="000000" w:sz="4" w:space="0"/>
              <w:bottom w:val="single" w:color="000000" w:sz="4" w:space="0"/>
              <w:right w:val="single" w:color="000000" w:sz="4" w:space="0"/>
            </w:tcBorders>
          </w:tcPr>
          <w:p w14:paraId="074CA35E">
            <w:pPr>
              <w:pStyle w:val="10"/>
              <w:spacing w:before="26" w:line="300" w:lineRule="exact"/>
              <w:ind w:left="312" w:right="308"/>
              <w:jc w:val="left"/>
              <w:rPr>
                <w:rFonts w:hint="default" w:ascii="楷体" w:hAnsi="楷体" w:eastAsia="楷体" w:cs="楷体"/>
                <w:sz w:val="28"/>
                <w:szCs w:val="28"/>
              </w:rPr>
            </w:pPr>
            <w:r>
              <w:rPr>
                <w:rFonts w:hint="default" w:ascii="楷体" w:hAnsi="楷体" w:eastAsia="楷体" w:cs="楷体"/>
                <w:b/>
                <w:bCs/>
                <w:sz w:val="28"/>
                <w:szCs w:val="28"/>
              </w:rPr>
              <w:t>二级 指标</w:t>
            </w:r>
          </w:p>
        </w:tc>
        <w:tc>
          <w:tcPr>
            <w:tcW w:w="1261" w:type="dxa"/>
            <w:tcBorders>
              <w:top w:val="single" w:color="000000" w:sz="4" w:space="0"/>
              <w:left w:val="single" w:color="000000" w:sz="4" w:space="0"/>
              <w:bottom w:val="single" w:color="000000" w:sz="4" w:space="0"/>
              <w:right w:val="single" w:color="000000" w:sz="4" w:space="0"/>
            </w:tcBorders>
          </w:tcPr>
          <w:p w14:paraId="4ED73364">
            <w:pPr>
              <w:pStyle w:val="10"/>
              <w:spacing w:before="26" w:line="300" w:lineRule="exact"/>
              <w:ind w:left="485" w:right="201" w:hanging="281"/>
              <w:jc w:val="left"/>
              <w:rPr>
                <w:rFonts w:hint="default" w:ascii="楷体" w:hAnsi="楷体" w:eastAsia="楷体" w:cs="楷体"/>
                <w:sz w:val="28"/>
                <w:szCs w:val="28"/>
              </w:rPr>
            </w:pPr>
            <w:r>
              <w:rPr>
                <w:rFonts w:hint="default" w:ascii="楷体" w:hAnsi="楷体" w:eastAsia="楷体" w:cs="楷体"/>
                <w:b/>
                <w:bCs/>
                <w:sz w:val="28"/>
                <w:szCs w:val="28"/>
              </w:rPr>
              <w:t>三级指 标</w:t>
            </w:r>
          </w:p>
        </w:tc>
        <w:tc>
          <w:tcPr>
            <w:tcW w:w="1749" w:type="dxa"/>
            <w:tcBorders>
              <w:top w:val="single" w:color="000000" w:sz="4" w:space="0"/>
              <w:left w:val="single" w:color="000000" w:sz="4" w:space="0"/>
              <w:bottom w:val="single" w:color="000000" w:sz="4" w:space="0"/>
              <w:right w:val="single" w:color="000000" w:sz="4" w:space="0"/>
            </w:tcBorders>
          </w:tcPr>
          <w:p w14:paraId="3F4D506C">
            <w:pPr>
              <w:pStyle w:val="10"/>
              <w:spacing w:before="90" w:line="240" w:lineRule="auto"/>
              <w:ind w:right="1"/>
              <w:jc w:val="center"/>
              <w:rPr>
                <w:rFonts w:hint="default" w:ascii="楷体" w:hAnsi="楷体" w:eastAsia="楷体" w:cs="楷体"/>
                <w:sz w:val="28"/>
                <w:szCs w:val="28"/>
              </w:rPr>
            </w:pPr>
            <w:r>
              <w:rPr>
                <w:rFonts w:hint="default" w:ascii="楷体" w:hAnsi="楷体" w:eastAsia="楷体" w:cs="楷体"/>
                <w:b/>
                <w:bCs/>
                <w:sz w:val="28"/>
                <w:szCs w:val="28"/>
              </w:rPr>
              <w:t>四级指标</w:t>
            </w:r>
          </w:p>
        </w:tc>
        <w:tc>
          <w:tcPr>
            <w:tcW w:w="700" w:type="dxa"/>
            <w:tcBorders>
              <w:top w:val="single" w:color="000000" w:sz="4" w:space="0"/>
              <w:left w:val="single" w:color="000000" w:sz="4" w:space="0"/>
              <w:bottom w:val="single" w:color="000000" w:sz="4" w:space="0"/>
              <w:right w:val="single" w:color="000000" w:sz="4" w:space="0"/>
            </w:tcBorders>
          </w:tcPr>
          <w:p w14:paraId="31321F0B">
            <w:pPr>
              <w:pStyle w:val="10"/>
              <w:spacing w:before="26" w:line="300" w:lineRule="exact"/>
              <w:ind w:left="204" w:right="202"/>
              <w:jc w:val="left"/>
              <w:rPr>
                <w:rFonts w:hint="default" w:ascii="楷体" w:hAnsi="楷体" w:eastAsia="楷体" w:cs="楷体"/>
                <w:sz w:val="28"/>
                <w:szCs w:val="28"/>
              </w:rPr>
            </w:pPr>
            <w:r>
              <w:rPr>
                <w:rFonts w:hint="default" w:ascii="楷体" w:hAnsi="楷体" w:eastAsia="楷体" w:cs="楷体"/>
                <w:b/>
                <w:bCs/>
                <w:sz w:val="28"/>
                <w:szCs w:val="28"/>
              </w:rPr>
              <w:t>赋 分</w:t>
            </w:r>
          </w:p>
        </w:tc>
        <w:tc>
          <w:tcPr>
            <w:tcW w:w="732" w:type="dxa"/>
            <w:tcBorders>
              <w:top w:val="single" w:color="000000" w:sz="4" w:space="0"/>
              <w:left w:val="single" w:color="000000" w:sz="4" w:space="0"/>
              <w:bottom w:val="single" w:color="000000" w:sz="4" w:space="0"/>
              <w:right w:val="single" w:color="000000" w:sz="4" w:space="0"/>
            </w:tcBorders>
          </w:tcPr>
          <w:p w14:paraId="3FCD7B7C">
            <w:pPr>
              <w:pStyle w:val="10"/>
              <w:spacing w:before="26" w:line="300" w:lineRule="exact"/>
              <w:ind w:left="220" w:right="219"/>
              <w:jc w:val="left"/>
              <w:rPr>
                <w:rFonts w:hint="default" w:ascii="楷体" w:hAnsi="楷体" w:eastAsia="楷体" w:cs="楷体"/>
                <w:sz w:val="28"/>
                <w:szCs w:val="28"/>
              </w:rPr>
            </w:pPr>
            <w:r>
              <w:rPr>
                <w:rFonts w:hint="default" w:ascii="楷体" w:hAnsi="楷体" w:eastAsia="楷体" w:cs="楷体"/>
                <w:b/>
                <w:bCs/>
                <w:sz w:val="28"/>
                <w:szCs w:val="28"/>
              </w:rPr>
              <w:t>得 分</w:t>
            </w:r>
          </w:p>
        </w:tc>
        <w:tc>
          <w:tcPr>
            <w:tcW w:w="3509" w:type="dxa"/>
            <w:tcBorders>
              <w:top w:val="single" w:color="000000" w:sz="4" w:space="0"/>
              <w:left w:val="single" w:color="000000" w:sz="4" w:space="0"/>
              <w:bottom w:val="single" w:color="000000" w:sz="4" w:space="0"/>
              <w:right w:val="single" w:color="000000" w:sz="4" w:space="0"/>
            </w:tcBorders>
          </w:tcPr>
          <w:p w14:paraId="7604C924">
            <w:pPr>
              <w:pStyle w:val="10"/>
              <w:spacing w:before="90" w:line="240" w:lineRule="auto"/>
              <w:ind w:right="1"/>
              <w:jc w:val="center"/>
              <w:rPr>
                <w:rFonts w:hint="default" w:ascii="楷体" w:hAnsi="楷体" w:eastAsia="楷体" w:cs="楷体"/>
                <w:sz w:val="28"/>
                <w:szCs w:val="28"/>
              </w:rPr>
            </w:pPr>
            <w:r>
              <w:rPr>
                <w:rFonts w:hint="default" w:ascii="楷体" w:hAnsi="楷体" w:eastAsia="楷体" w:cs="楷体"/>
                <w:b/>
                <w:bCs/>
                <w:sz w:val="28"/>
                <w:szCs w:val="28"/>
              </w:rPr>
              <w:t>扣分说明</w:t>
            </w:r>
          </w:p>
        </w:tc>
      </w:tr>
      <w:tr w14:paraId="3483A70F">
        <w:tblPrEx>
          <w:tblCellMar>
            <w:top w:w="0" w:type="dxa"/>
            <w:left w:w="0" w:type="dxa"/>
            <w:bottom w:w="0" w:type="dxa"/>
            <w:right w:w="0" w:type="dxa"/>
          </w:tblCellMar>
        </w:tblPrEx>
        <w:trPr>
          <w:trHeight w:val="662" w:hRule="exact"/>
        </w:trPr>
        <w:tc>
          <w:tcPr>
            <w:tcW w:w="1194" w:type="dxa"/>
            <w:vMerge w:val="restart"/>
            <w:tcBorders>
              <w:top w:val="single" w:color="000000" w:sz="4" w:space="0"/>
              <w:left w:val="single" w:color="000000" w:sz="4" w:space="0"/>
              <w:right w:val="single" w:color="000000" w:sz="4" w:space="0"/>
            </w:tcBorders>
          </w:tcPr>
          <w:p w14:paraId="495076B7">
            <w:pPr>
              <w:pStyle w:val="10"/>
              <w:spacing w:line="240" w:lineRule="auto"/>
              <w:ind w:right="0"/>
              <w:jc w:val="left"/>
              <w:rPr>
                <w:rFonts w:hint="default" w:ascii="楷体" w:hAnsi="楷体" w:eastAsia="楷体" w:cs="楷体"/>
                <w:b/>
                <w:bCs/>
                <w:sz w:val="24"/>
                <w:szCs w:val="24"/>
              </w:rPr>
            </w:pPr>
          </w:p>
          <w:p w14:paraId="38CA99CD">
            <w:pPr>
              <w:pStyle w:val="10"/>
              <w:spacing w:line="240" w:lineRule="auto"/>
              <w:ind w:right="0"/>
              <w:jc w:val="left"/>
              <w:rPr>
                <w:rFonts w:hint="default" w:ascii="楷体" w:hAnsi="楷体" w:eastAsia="楷体" w:cs="楷体"/>
                <w:b/>
                <w:bCs/>
                <w:sz w:val="24"/>
                <w:szCs w:val="24"/>
              </w:rPr>
            </w:pPr>
          </w:p>
          <w:p w14:paraId="298FE8B1">
            <w:pPr>
              <w:pStyle w:val="10"/>
              <w:spacing w:line="240" w:lineRule="auto"/>
              <w:ind w:right="0"/>
              <w:jc w:val="left"/>
              <w:rPr>
                <w:rFonts w:hint="default" w:ascii="楷体" w:hAnsi="楷体" w:eastAsia="楷体" w:cs="楷体"/>
                <w:b/>
                <w:bCs/>
                <w:sz w:val="24"/>
                <w:szCs w:val="24"/>
              </w:rPr>
            </w:pPr>
          </w:p>
          <w:p w14:paraId="7E86FF84">
            <w:pPr>
              <w:pStyle w:val="10"/>
              <w:spacing w:line="240" w:lineRule="auto"/>
              <w:ind w:right="0"/>
              <w:jc w:val="left"/>
              <w:rPr>
                <w:rFonts w:hint="default" w:ascii="楷体" w:hAnsi="楷体" w:eastAsia="楷体" w:cs="楷体"/>
                <w:b/>
                <w:bCs/>
                <w:sz w:val="24"/>
                <w:szCs w:val="24"/>
              </w:rPr>
            </w:pPr>
          </w:p>
          <w:p w14:paraId="44480F0C">
            <w:pPr>
              <w:pStyle w:val="10"/>
              <w:spacing w:before="163" w:line="307" w:lineRule="exact"/>
              <w:ind w:left="112" w:right="0"/>
              <w:jc w:val="left"/>
              <w:rPr>
                <w:rFonts w:hint="default" w:ascii="楷体" w:hAnsi="楷体" w:eastAsia="楷体" w:cs="楷体"/>
                <w:sz w:val="24"/>
                <w:szCs w:val="24"/>
              </w:rPr>
            </w:pPr>
            <w:r>
              <w:rPr>
                <w:rFonts w:hint="default" w:ascii="楷体" w:hAnsi="楷体" w:eastAsia="楷体" w:cs="楷体"/>
                <w:b/>
                <w:bCs/>
                <w:sz w:val="24"/>
                <w:szCs w:val="24"/>
              </w:rPr>
              <w:t>职责履行</w:t>
            </w:r>
          </w:p>
          <w:p w14:paraId="544ABA01">
            <w:pPr>
              <w:pStyle w:val="10"/>
              <w:spacing w:line="307" w:lineRule="exact"/>
              <w:ind w:left="105" w:right="0"/>
              <w:jc w:val="left"/>
              <w:rPr>
                <w:rFonts w:hint="default" w:ascii="楷体" w:hAnsi="楷体" w:eastAsia="楷体" w:cs="楷体"/>
                <w:sz w:val="24"/>
                <w:szCs w:val="24"/>
              </w:rPr>
            </w:pPr>
            <w:r>
              <w:rPr>
                <w:rFonts w:hint="default" w:ascii="楷体" w:hAnsi="楷体" w:eastAsia="楷体" w:cs="楷体"/>
                <w:b/>
                <w:bCs/>
                <w:sz w:val="24"/>
                <w:szCs w:val="24"/>
              </w:rPr>
              <w:t>（20</w:t>
            </w:r>
            <w:r>
              <w:rPr>
                <w:rFonts w:hint="default" w:ascii="楷体" w:hAnsi="楷体" w:eastAsia="楷体" w:cs="楷体"/>
                <w:b/>
                <w:bCs/>
                <w:spacing w:val="-63"/>
                <w:sz w:val="24"/>
                <w:szCs w:val="24"/>
              </w:rPr>
              <w:t xml:space="preserve"> </w:t>
            </w:r>
            <w:r>
              <w:rPr>
                <w:rFonts w:hint="default" w:ascii="楷体" w:hAnsi="楷体" w:eastAsia="楷体" w:cs="楷体"/>
                <w:b/>
                <w:bCs/>
                <w:sz w:val="24"/>
                <w:szCs w:val="24"/>
              </w:rPr>
              <w:t>分</w:t>
            </w:r>
            <w:r>
              <w:rPr>
                <w:rFonts w:hint="default" w:ascii="楷体" w:hAnsi="楷体" w:eastAsia="楷体" w:cs="楷体"/>
                <w:sz w:val="24"/>
                <w:szCs w:val="24"/>
              </w:rPr>
              <w:t>）</w:t>
            </w:r>
          </w:p>
        </w:tc>
        <w:tc>
          <w:tcPr>
            <w:tcW w:w="1261" w:type="dxa"/>
            <w:tcBorders>
              <w:top w:val="single" w:color="000000" w:sz="4" w:space="0"/>
              <w:left w:val="single" w:color="000000" w:sz="4" w:space="0"/>
              <w:bottom w:val="single" w:color="000000" w:sz="4" w:space="0"/>
              <w:right w:val="single" w:color="000000" w:sz="4" w:space="0"/>
            </w:tcBorders>
          </w:tcPr>
          <w:p w14:paraId="364AD0F2">
            <w:pPr>
              <w:pStyle w:val="10"/>
              <w:spacing w:before="27" w:line="300" w:lineRule="exact"/>
              <w:ind w:left="265" w:right="144" w:hanging="120"/>
              <w:jc w:val="left"/>
              <w:rPr>
                <w:rFonts w:hint="default" w:ascii="楷体" w:hAnsi="楷体" w:eastAsia="楷体" w:cs="楷体"/>
                <w:sz w:val="24"/>
                <w:szCs w:val="24"/>
              </w:rPr>
            </w:pPr>
            <w:r>
              <w:rPr>
                <w:rFonts w:hint="default" w:ascii="楷体" w:hAnsi="楷体" w:eastAsia="楷体" w:cs="楷体"/>
                <w:sz w:val="24"/>
                <w:szCs w:val="24"/>
              </w:rPr>
              <w:t>年度工作 完成率</w:t>
            </w:r>
          </w:p>
        </w:tc>
        <w:tc>
          <w:tcPr>
            <w:tcW w:w="1749" w:type="dxa"/>
            <w:tcBorders>
              <w:top w:val="single" w:color="000000" w:sz="4" w:space="0"/>
              <w:left w:val="single" w:color="000000" w:sz="4" w:space="0"/>
              <w:bottom w:val="single" w:color="000000" w:sz="4" w:space="0"/>
              <w:right w:val="single" w:color="000000" w:sz="4" w:space="0"/>
            </w:tcBorders>
          </w:tcPr>
          <w:p w14:paraId="75B7B1B2">
            <w:pPr>
              <w:pStyle w:val="10"/>
              <w:spacing w:before="138" w:line="240" w:lineRule="auto"/>
              <w:ind w:right="1"/>
              <w:jc w:val="center"/>
              <w:rPr>
                <w:rFonts w:hint="default" w:ascii="楷体" w:hAnsi="楷体" w:eastAsia="楷体" w:cs="楷体"/>
                <w:sz w:val="24"/>
                <w:szCs w:val="24"/>
              </w:rPr>
            </w:pPr>
            <w:r>
              <w:rPr>
                <w:rFonts w:hint="default" w:ascii="楷体" w:hAnsi="楷体" w:eastAsia="楷体" w:cs="楷体"/>
                <w:sz w:val="24"/>
                <w:szCs w:val="24"/>
              </w:rPr>
              <w:t>——</w:t>
            </w:r>
          </w:p>
        </w:tc>
        <w:tc>
          <w:tcPr>
            <w:tcW w:w="700" w:type="dxa"/>
            <w:tcBorders>
              <w:top w:val="single" w:color="000000" w:sz="4" w:space="0"/>
              <w:left w:val="single" w:color="000000" w:sz="4" w:space="0"/>
              <w:bottom w:val="single" w:color="000000" w:sz="4" w:space="0"/>
              <w:right w:val="single" w:color="000000" w:sz="4" w:space="0"/>
            </w:tcBorders>
          </w:tcPr>
          <w:p w14:paraId="7F5B4A76">
            <w:pPr>
              <w:pStyle w:val="10"/>
              <w:spacing w:before="138" w:line="240" w:lineRule="auto"/>
              <w:ind w:right="0"/>
              <w:jc w:val="center"/>
              <w:rPr>
                <w:rFonts w:hint="default" w:ascii="楷体" w:hAnsi="楷体" w:eastAsia="楷体" w:cs="楷体"/>
                <w:sz w:val="24"/>
                <w:szCs w:val="24"/>
              </w:rPr>
            </w:pPr>
            <w:r>
              <w:rPr>
                <w:rFonts w:ascii="楷体"/>
                <w:sz w:val="24"/>
              </w:rPr>
              <w:t>4</w:t>
            </w:r>
          </w:p>
        </w:tc>
        <w:tc>
          <w:tcPr>
            <w:tcW w:w="732" w:type="dxa"/>
            <w:tcBorders>
              <w:top w:val="single" w:color="000000" w:sz="4" w:space="0"/>
              <w:left w:val="single" w:color="000000" w:sz="4" w:space="0"/>
              <w:bottom w:val="single" w:color="000000" w:sz="4" w:space="0"/>
              <w:right w:val="single" w:color="000000" w:sz="4" w:space="0"/>
            </w:tcBorders>
          </w:tcPr>
          <w:p w14:paraId="0D30CEB0">
            <w:pPr>
              <w:pStyle w:val="10"/>
              <w:spacing w:before="138" w:line="240" w:lineRule="auto"/>
              <w:ind w:right="0"/>
              <w:jc w:val="center"/>
              <w:rPr>
                <w:rFonts w:hint="default" w:ascii="楷体" w:hAnsi="楷体" w:eastAsia="楷体" w:cs="楷体"/>
                <w:sz w:val="24"/>
                <w:szCs w:val="24"/>
              </w:rPr>
            </w:pPr>
            <w:r>
              <w:rPr>
                <w:rFonts w:ascii="楷体"/>
                <w:sz w:val="24"/>
              </w:rPr>
              <w:t>4</w:t>
            </w:r>
          </w:p>
        </w:tc>
        <w:tc>
          <w:tcPr>
            <w:tcW w:w="3509" w:type="dxa"/>
            <w:tcBorders>
              <w:top w:val="single" w:color="000000" w:sz="4" w:space="0"/>
              <w:left w:val="single" w:color="000000" w:sz="4" w:space="0"/>
              <w:bottom w:val="single" w:color="000000" w:sz="4" w:space="0"/>
              <w:right w:val="single" w:color="000000" w:sz="4" w:space="0"/>
            </w:tcBorders>
          </w:tcPr>
          <w:p w14:paraId="31DD1720">
            <w:pPr>
              <w:pStyle w:val="10"/>
              <w:spacing w:before="138" w:line="240" w:lineRule="auto"/>
              <w:ind w:right="1"/>
              <w:jc w:val="center"/>
              <w:rPr>
                <w:rFonts w:hint="default" w:ascii="楷体" w:hAnsi="楷体" w:eastAsia="楷体" w:cs="楷体"/>
                <w:sz w:val="24"/>
                <w:szCs w:val="24"/>
              </w:rPr>
            </w:pPr>
            <w:r>
              <w:rPr>
                <w:rFonts w:hint="default" w:ascii="楷体" w:hAnsi="楷体" w:eastAsia="楷体" w:cs="楷体"/>
                <w:sz w:val="24"/>
                <w:szCs w:val="24"/>
              </w:rPr>
              <w:t>未扣分</w:t>
            </w:r>
          </w:p>
        </w:tc>
      </w:tr>
      <w:tr w14:paraId="488DF2C8">
        <w:tblPrEx>
          <w:tblCellMar>
            <w:top w:w="0" w:type="dxa"/>
            <w:left w:w="0" w:type="dxa"/>
            <w:bottom w:w="0" w:type="dxa"/>
            <w:right w:w="0" w:type="dxa"/>
          </w:tblCellMar>
        </w:tblPrEx>
        <w:trPr>
          <w:trHeight w:val="983" w:hRule="exact"/>
        </w:trPr>
        <w:tc>
          <w:tcPr>
            <w:tcW w:w="1194" w:type="dxa"/>
            <w:vMerge w:val="continue"/>
            <w:tcBorders>
              <w:left w:val="single" w:color="000000" w:sz="4" w:space="0"/>
              <w:right w:val="single" w:color="000000" w:sz="4" w:space="0"/>
            </w:tcBorders>
          </w:tcPr>
          <w:p w14:paraId="361145A3"/>
        </w:tc>
        <w:tc>
          <w:tcPr>
            <w:tcW w:w="1261" w:type="dxa"/>
            <w:tcBorders>
              <w:top w:val="single" w:color="000000" w:sz="4" w:space="0"/>
              <w:left w:val="single" w:color="000000" w:sz="4" w:space="0"/>
              <w:bottom w:val="single" w:color="000000" w:sz="4" w:space="0"/>
              <w:right w:val="single" w:color="000000" w:sz="4" w:space="0"/>
            </w:tcBorders>
          </w:tcPr>
          <w:p w14:paraId="354800C6">
            <w:pPr>
              <w:pStyle w:val="10"/>
              <w:spacing w:before="188" w:line="300" w:lineRule="exact"/>
              <w:ind w:left="505" w:right="144" w:hanging="360"/>
              <w:jc w:val="left"/>
              <w:rPr>
                <w:rFonts w:hint="default" w:ascii="楷体" w:hAnsi="楷体" w:eastAsia="楷体" w:cs="楷体"/>
                <w:sz w:val="24"/>
                <w:szCs w:val="24"/>
              </w:rPr>
            </w:pPr>
            <w:r>
              <w:rPr>
                <w:rFonts w:hint="default" w:ascii="楷体" w:hAnsi="楷体" w:eastAsia="楷体" w:cs="楷体"/>
                <w:sz w:val="24"/>
                <w:szCs w:val="24"/>
              </w:rPr>
              <w:t>完成及时 率</w:t>
            </w:r>
          </w:p>
        </w:tc>
        <w:tc>
          <w:tcPr>
            <w:tcW w:w="1749" w:type="dxa"/>
            <w:tcBorders>
              <w:top w:val="single" w:color="000000" w:sz="4" w:space="0"/>
              <w:left w:val="single" w:color="000000" w:sz="4" w:space="0"/>
              <w:bottom w:val="single" w:color="000000" w:sz="4" w:space="0"/>
              <w:right w:val="single" w:color="000000" w:sz="4" w:space="0"/>
            </w:tcBorders>
          </w:tcPr>
          <w:p w14:paraId="5F72BF67">
            <w:pPr>
              <w:pStyle w:val="10"/>
              <w:spacing w:before="9" w:line="240" w:lineRule="auto"/>
              <w:ind w:right="0"/>
              <w:jc w:val="left"/>
              <w:rPr>
                <w:rFonts w:hint="default" w:ascii="楷体" w:hAnsi="楷体" w:eastAsia="楷体" w:cs="楷体"/>
                <w:b/>
                <w:bCs/>
                <w:sz w:val="22"/>
                <w:szCs w:val="22"/>
              </w:rPr>
            </w:pPr>
          </w:p>
          <w:p w14:paraId="53DC6EDE">
            <w:pPr>
              <w:pStyle w:val="10"/>
              <w:spacing w:line="240" w:lineRule="auto"/>
              <w:ind w:right="1"/>
              <w:jc w:val="center"/>
              <w:rPr>
                <w:rFonts w:hint="default" w:ascii="楷体" w:hAnsi="楷体" w:eastAsia="楷体" w:cs="楷体"/>
                <w:sz w:val="24"/>
                <w:szCs w:val="24"/>
              </w:rPr>
            </w:pPr>
            <w:r>
              <w:rPr>
                <w:rFonts w:hint="default" w:ascii="楷体" w:hAnsi="楷体" w:eastAsia="楷体" w:cs="楷体"/>
                <w:sz w:val="24"/>
                <w:szCs w:val="24"/>
              </w:rPr>
              <w:t>——</w:t>
            </w:r>
          </w:p>
        </w:tc>
        <w:tc>
          <w:tcPr>
            <w:tcW w:w="700" w:type="dxa"/>
            <w:tcBorders>
              <w:top w:val="single" w:color="000000" w:sz="4" w:space="0"/>
              <w:left w:val="single" w:color="000000" w:sz="4" w:space="0"/>
              <w:bottom w:val="single" w:color="000000" w:sz="4" w:space="0"/>
              <w:right w:val="single" w:color="000000" w:sz="4" w:space="0"/>
            </w:tcBorders>
          </w:tcPr>
          <w:p w14:paraId="705142FE">
            <w:pPr>
              <w:pStyle w:val="10"/>
              <w:spacing w:before="9" w:line="240" w:lineRule="auto"/>
              <w:ind w:right="0"/>
              <w:jc w:val="left"/>
              <w:rPr>
                <w:rFonts w:hint="default" w:ascii="楷体" w:hAnsi="楷体" w:eastAsia="楷体" w:cs="楷体"/>
                <w:b/>
                <w:bCs/>
                <w:sz w:val="22"/>
                <w:szCs w:val="22"/>
              </w:rPr>
            </w:pPr>
          </w:p>
          <w:p w14:paraId="7B677C33">
            <w:pPr>
              <w:pStyle w:val="10"/>
              <w:spacing w:line="240" w:lineRule="auto"/>
              <w:ind w:right="0"/>
              <w:jc w:val="center"/>
              <w:rPr>
                <w:rFonts w:hint="default" w:ascii="楷体" w:hAnsi="楷体" w:eastAsia="楷体" w:cs="楷体"/>
                <w:sz w:val="24"/>
                <w:szCs w:val="24"/>
              </w:rPr>
            </w:pPr>
            <w:r>
              <w:rPr>
                <w:rFonts w:ascii="楷体"/>
                <w:sz w:val="24"/>
              </w:rPr>
              <w:t>4</w:t>
            </w:r>
          </w:p>
        </w:tc>
        <w:tc>
          <w:tcPr>
            <w:tcW w:w="732" w:type="dxa"/>
            <w:tcBorders>
              <w:top w:val="single" w:color="000000" w:sz="4" w:space="0"/>
              <w:left w:val="single" w:color="000000" w:sz="4" w:space="0"/>
              <w:bottom w:val="single" w:color="000000" w:sz="4" w:space="0"/>
              <w:right w:val="single" w:color="000000" w:sz="4" w:space="0"/>
            </w:tcBorders>
          </w:tcPr>
          <w:p w14:paraId="1430D6DC">
            <w:pPr>
              <w:pStyle w:val="10"/>
              <w:spacing w:before="9" w:line="240" w:lineRule="auto"/>
              <w:ind w:right="0"/>
              <w:jc w:val="left"/>
              <w:rPr>
                <w:rFonts w:hint="default" w:ascii="楷体" w:hAnsi="楷体" w:eastAsia="楷体" w:cs="楷体"/>
                <w:b/>
                <w:bCs/>
                <w:sz w:val="22"/>
                <w:szCs w:val="22"/>
              </w:rPr>
            </w:pPr>
          </w:p>
          <w:p w14:paraId="6B0DA765">
            <w:pPr>
              <w:pStyle w:val="10"/>
              <w:spacing w:line="240" w:lineRule="auto"/>
              <w:ind w:right="0"/>
              <w:jc w:val="center"/>
              <w:rPr>
                <w:rFonts w:hint="default" w:ascii="楷体" w:hAnsi="楷体" w:eastAsia="楷体" w:cs="楷体"/>
                <w:sz w:val="24"/>
                <w:szCs w:val="24"/>
              </w:rPr>
            </w:pPr>
            <w:r>
              <w:rPr>
                <w:rFonts w:ascii="楷体"/>
                <w:sz w:val="24"/>
              </w:rPr>
              <w:t>3</w:t>
            </w:r>
          </w:p>
        </w:tc>
        <w:tc>
          <w:tcPr>
            <w:tcW w:w="3509" w:type="dxa"/>
            <w:tcBorders>
              <w:top w:val="single" w:color="000000" w:sz="4" w:space="0"/>
              <w:left w:val="single" w:color="000000" w:sz="4" w:space="0"/>
              <w:bottom w:val="single" w:color="000000" w:sz="4" w:space="0"/>
              <w:right w:val="single" w:color="000000" w:sz="4" w:space="0"/>
            </w:tcBorders>
          </w:tcPr>
          <w:p w14:paraId="02F6F899">
            <w:pPr>
              <w:pStyle w:val="10"/>
              <w:spacing w:before="188" w:line="300" w:lineRule="exact"/>
              <w:ind w:left="1268" w:right="35" w:hanging="1167"/>
              <w:jc w:val="left"/>
              <w:rPr>
                <w:rFonts w:hint="default" w:ascii="楷体" w:hAnsi="楷体" w:eastAsia="楷体" w:cs="楷体"/>
                <w:sz w:val="24"/>
                <w:szCs w:val="24"/>
              </w:rPr>
            </w:pPr>
            <w:r>
              <w:rPr>
                <w:rFonts w:hint="default" w:ascii="楷体" w:hAnsi="楷体" w:eastAsia="楷体" w:cs="楷体"/>
                <w:sz w:val="24"/>
                <w:szCs w:val="24"/>
              </w:rPr>
              <w:t>岑巩县渡改桥项目未按时完工， 扣</w:t>
            </w:r>
            <w:r>
              <w:rPr>
                <w:rFonts w:hint="default" w:ascii="楷体" w:hAnsi="楷体" w:eastAsia="楷体" w:cs="楷体"/>
                <w:spacing w:val="-60"/>
                <w:sz w:val="24"/>
                <w:szCs w:val="24"/>
              </w:rPr>
              <w:t xml:space="preserve"> </w:t>
            </w:r>
            <w:r>
              <w:rPr>
                <w:rFonts w:hint="default" w:ascii="楷体" w:hAnsi="楷体" w:eastAsia="楷体" w:cs="楷体"/>
                <w:sz w:val="24"/>
                <w:szCs w:val="24"/>
              </w:rPr>
              <w:t>1</w:t>
            </w:r>
            <w:r>
              <w:rPr>
                <w:rFonts w:hint="default" w:ascii="楷体" w:hAnsi="楷体" w:eastAsia="楷体" w:cs="楷体"/>
                <w:spacing w:val="-60"/>
                <w:sz w:val="24"/>
                <w:szCs w:val="24"/>
              </w:rPr>
              <w:t xml:space="preserve"> </w:t>
            </w:r>
            <w:r>
              <w:rPr>
                <w:rFonts w:hint="default" w:ascii="楷体" w:hAnsi="楷体" w:eastAsia="楷体" w:cs="楷体"/>
                <w:sz w:val="24"/>
                <w:szCs w:val="24"/>
              </w:rPr>
              <w:t>分。</w:t>
            </w:r>
          </w:p>
        </w:tc>
      </w:tr>
      <w:tr w14:paraId="7E308B91">
        <w:tblPrEx>
          <w:tblCellMar>
            <w:top w:w="0" w:type="dxa"/>
            <w:left w:w="0" w:type="dxa"/>
            <w:bottom w:w="0" w:type="dxa"/>
            <w:right w:w="0" w:type="dxa"/>
          </w:tblCellMar>
        </w:tblPrEx>
        <w:trPr>
          <w:trHeight w:val="610" w:hRule="exact"/>
        </w:trPr>
        <w:tc>
          <w:tcPr>
            <w:tcW w:w="1194" w:type="dxa"/>
            <w:vMerge w:val="continue"/>
            <w:tcBorders>
              <w:left w:val="single" w:color="000000" w:sz="4" w:space="0"/>
              <w:right w:val="single" w:color="000000" w:sz="4" w:space="0"/>
            </w:tcBorders>
          </w:tcPr>
          <w:p w14:paraId="3E6E05D2"/>
        </w:tc>
        <w:tc>
          <w:tcPr>
            <w:tcW w:w="1261" w:type="dxa"/>
            <w:tcBorders>
              <w:top w:val="single" w:color="000000" w:sz="4" w:space="0"/>
              <w:left w:val="single" w:color="000000" w:sz="4" w:space="0"/>
              <w:bottom w:val="single" w:color="000000" w:sz="4" w:space="0"/>
              <w:right w:val="single" w:color="000000" w:sz="4" w:space="0"/>
            </w:tcBorders>
          </w:tcPr>
          <w:p w14:paraId="3C3BFCE4">
            <w:pPr>
              <w:pStyle w:val="10"/>
              <w:spacing w:before="2" w:line="300" w:lineRule="exact"/>
              <w:ind w:left="505" w:right="144" w:hanging="360"/>
              <w:jc w:val="left"/>
              <w:rPr>
                <w:rFonts w:hint="default" w:ascii="楷体" w:hAnsi="楷体" w:eastAsia="楷体" w:cs="楷体"/>
                <w:sz w:val="24"/>
                <w:szCs w:val="24"/>
              </w:rPr>
            </w:pPr>
            <w:r>
              <w:rPr>
                <w:rFonts w:hint="default" w:ascii="楷体" w:hAnsi="楷体" w:eastAsia="楷体" w:cs="楷体"/>
                <w:sz w:val="24"/>
                <w:szCs w:val="24"/>
              </w:rPr>
              <w:t>质量达标 率</w:t>
            </w:r>
          </w:p>
        </w:tc>
        <w:tc>
          <w:tcPr>
            <w:tcW w:w="1749" w:type="dxa"/>
            <w:tcBorders>
              <w:top w:val="single" w:color="000000" w:sz="4" w:space="0"/>
              <w:left w:val="single" w:color="000000" w:sz="4" w:space="0"/>
              <w:bottom w:val="single" w:color="000000" w:sz="4" w:space="0"/>
              <w:right w:val="single" w:color="000000" w:sz="4" w:space="0"/>
            </w:tcBorders>
          </w:tcPr>
          <w:p w14:paraId="3E8341E7">
            <w:pPr>
              <w:pStyle w:val="10"/>
              <w:spacing w:before="110" w:line="240" w:lineRule="auto"/>
              <w:ind w:right="1"/>
              <w:jc w:val="center"/>
              <w:rPr>
                <w:rFonts w:hint="default" w:ascii="楷体" w:hAnsi="楷体" w:eastAsia="楷体" w:cs="楷体"/>
                <w:sz w:val="24"/>
                <w:szCs w:val="24"/>
              </w:rPr>
            </w:pPr>
            <w:r>
              <w:rPr>
                <w:rFonts w:hint="default" w:ascii="楷体" w:hAnsi="楷体" w:eastAsia="楷体" w:cs="楷体"/>
                <w:sz w:val="24"/>
                <w:szCs w:val="24"/>
              </w:rPr>
              <w:t>——</w:t>
            </w:r>
          </w:p>
        </w:tc>
        <w:tc>
          <w:tcPr>
            <w:tcW w:w="700" w:type="dxa"/>
            <w:tcBorders>
              <w:top w:val="single" w:color="000000" w:sz="4" w:space="0"/>
              <w:left w:val="single" w:color="000000" w:sz="4" w:space="0"/>
              <w:bottom w:val="single" w:color="000000" w:sz="4" w:space="0"/>
              <w:right w:val="single" w:color="000000" w:sz="4" w:space="0"/>
            </w:tcBorders>
          </w:tcPr>
          <w:p w14:paraId="0AC2E791">
            <w:pPr>
              <w:pStyle w:val="10"/>
              <w:spacing w:before="110" w:line="240" w:lineRule="auto"/>
              <w:ind w:right="0"/>
              <w:jc w:val="center"/>
              <w:rPr>
                <w:rFonts w:hint="default" w:ascii="楷体" w:hAnsi="楷体" w:eastAsia="楷体" w:cs="楷体"/>
                <w:sz w:val="24"/>
                <w:szCs w:val="24"/>
              </w:rPr>
            </w:pPr>
            <w:r>
              <w:rPr>
                <w:rFonts w:ascii="楷体"/>
                <w:sz w:val="24"/>
              </w:rPr>
              <w:t>4</w:t>
            </w:r>
          </w:p>
        </w:tc>
        <w:tc>
          <w:tcPr>
            <w:tcW w:w="732" w:type="dxa"/>
            <w:tcBorders>
              <w:top w:val="single" w:color="000000" w:sz="4" w:space="0"/>
              <w:left w:val="single" w:color="000000" w:sz="4" w:space="0"/>
              <w:bottom w:val="single" w:color="000000" w:sz="4" w:space="0"/>
              <w:right w:val="single" w:color="000000" w:sz="4" w:space="0"/>
            </w:tcBorders>
          </w:tcPr>
          <w:p w14:paraId="702C137C">
            <w:pPr>
              <w:pStyle w:val="10"/>
              <w:spacing w:before="110" w:line="240" w:lineRule="auto"/>
              <w:ind w:right="0"/>
              <w:jc w:val="center"/>
              <w:rPr>
                <w:rFonts w:hint="default" w:ascii="楷体" w:hAnsi="楷体" w:eastAsia="楷体" w:cs="楷体"/>
                <w:sz w:val="24"/>
                <w:szCs w:val="24"/>
              </w:rPr>
            </w:pPr>
            <w:r>
              <w:rPr>
                <w:rFonts w:ascii="楷体"/>
                <w:sz w:val="24"/>
              </w:rPr>
              <w:t>4</w:t>
            </w:r>
          </w:p>
        </w:tc>
        <w:tc>
          <w:tcPr>
            <w:tcW w:w="3509" w:type="dxa"/>
            <w:tcBorders>
              <w:top w:val="single" w:color="000000" w:sz="4" w:space="0"/>
              <w:left w:val="single" w:color="000000" w:sz="4" w:space="0"/>
              <w:bottom w:val="single" w:color="000000" w:sz="4" w:space="0"/>
              <w:right w:val="single" w:color="000000" w:sz="4" w:space="0"/>
            </w:tcBorders>
          </w:tcPr>
          <w:p w14:paraId="347F4B2A">
            <w:pPr>
              <w:pStyle w:val="10"/>
              <w:spacing w:before="110" w:line="240" w:lineRule="auto"/>
              <w:ind w:right="1"/>
              <w:jc w:val="center"/>
              <w:rPr>
                <w:rFonts w:hint="default" w:ascii="楷体" w:hAnsi="楷体" w:eastAsia="楷体" w:cs="楷体"/>
                <w:sz w:val="24"/>
                <w:szCs w:val="24"/>
              </w:rPr>
            </w:pPr>
            <w:r>
              <w:rPr>
                <w:rFonts w:hint="default" w:ascii="楷体" w:hAnsi="楷体" w:eastAsia="楷体" w:cs="楷体"/>
                <w:sz w:val="24"/>
                <w:szCs w:val="24"/>
              </w:rPr>
              <w:t>未扣分</w:t>
            </w:r>
          </w:p>
        </w:tc>
      </w:tr>
      <w:tr w14:paraId="49BCFD48">
        <w:tblPrEx>
          <w:tblCellMar>
            <w:top w:w="0" w:type="dxa"/>
            <w:left w:w="0" w:type="dxa"/>
            <w:bottom w:w="0" w:type="dxa"/>
            <w:right w:w="0" w:type="dxa"/>
          </w:tblCellMar>
        </w:tblPrEx>
        <w:trPr>
          <w:trHeight w:val="610" w:hRule="exact"/>
        </w:trPr>
        <w:tc>
          <w:tcPr>
            <w:tcW w:w="1194" w:type="dxa"/>
            <w:vMerge w:val="continue"/>
            <w:tcBorders>
              <w:left w:val="single" w:color="000000" w:sz="4" w:space="0"/>
              <w:right w:val="single" w:color="000000" w:sz="4" w:space="0"/>
            </w:tcBorders>
          </w:tcPr>
          <w:p w14:paraId="7D0807C2"/>
        </w:tc>
        <w:tc>
          <w:tcPr>
            <w:tcW w:w="1261" w:type="dxa"/>
            <w:tcBorders>
              <w:top w:val="single" w:color="000000" w:sz="4" w:space="0"/>
              <w:left w:val="single" w:color="000000" w:sz="4" w:space="0"/>
              <w:bottom w:val="single" w:color="000000" w:sz="4" w:space="0"/>
              <w:right w:val="single" w:color="000000" w:sz="4" w:space="0"/>
            </w:tcBorders>
          </w:tcPr>
          <w:p w14:paraId="300C4862">
            <w:pPr>
              <w:pStyle w:val="10"/>
              <w:spacing w:before="1" w:line="300" w:lineRule="exact"/>
              <w:ind w:left="265" w:right="144" w:hanging="120"/>
              <w:jc w:val="left"/>
              <w:rPr>
                <w:rFonts w:hint="default" w:ascii="楷体" w:hAnsi="楷体" w:eastAsia="楷体" w:cs="楷体"/>
                <w:sz w:val="24"/>
                <w:szCs w:val="24"/>
              </w:rPr>
            </w:pPr>
            <w:r>
              <w:rPr>
                <w:rFonts w:hint="default" w:ascii="楷体" w:hAnsi="楷体" w:eastAsia="楷体" w:cs="楷体"/>
                <w:sz w:val="24"/>
                <w:szCs w:val="24"/>
              </w:rPr>
              <w:t>重点工作 办结率</w:t>
            </w:r>
          </w:p>
        </w:tc>
        <w:tc>
          <w:tcPr>
            <w:tcW w:w="1749" w:type="dxa"/>
            <w:tcBorders>
              <w:top w:val="single" w:color="000000" w:sz="4" w:space="0"/>
              <w:left w:val="single" w:color="000000" w:sz="4" w:space="0"/>
              <w:bottom w:val="single" w:color="000000" w:sz="4" w:space="0"/>
              <w:right w:val="single" w:color="000000" w:sz="4" w:space="0"/>
            </w:tcBorders>
          </w:tcPr>
          <w:p w14:paraId="608B0449">
            <w:pPr>
              <w:pStyle w:val="10"/>
              <w:spacing w:before="110" w:line="240" w:lineRule="auto"/>
              <w:ind w:right="1"/>
              <w:jc w:val="center"/>
              <w:rPr>
                <w:rFonts w:hint="default" w:ascii="楷体" w:hAnsi="楷体" w:eastAsia="楷体" w:cs="楷体"/>
                <w:sz w:val="24"/>
                <w:szCs w:val="24"/>
              </w:rPr>
            </w:pPr>
            <w:r>
              <w:rPr>
                <w:rFonts w:hint="default" w:ascii="楷体" w:hAnsi="楷体" w:eastAsia="楷体" w:cs="楷体"/>
                <w:sz w:val="24"/>
                <w:szCs w:val="24"/>
              </w:rPr>
              <w:t>——</w:t>
            </w:r>
          </w:p>
        </w:tc>
        <w:tc>
          <w:tcPr>
            <w:tcW w:w="700" w:type="dxa"/>
            <w:tcBorders>
              <w:top w:val="single" w:color="000000" w:sz="4" w:space="0"/>
              <w:left w:val="single" w:color="000000" w:sz="4" w:space="0"/>
              <w:bottom w:val="single" w:color="000000" w:sz="4" w:space="0"/>
              <w:right w:val="single" w:color="000000" w:sz="4" w:space="0"/>
            </w:tcBorders>
          </w:tcPr>
          <w:p w14:paraId="4FAAF078">
            <w:pPr>
              <w:pStyle w:val="10"/>
              <w:spacing w:before="110" w:line="240" w:lineRule="auto"/>
              <w:ind w:right="0"/>
              <w:jc w:val="center"/>
              <w:rPr>
                <w:rFonts w:hint="default" w:ascii="楷体" w:hAnsi="楷体" w:eastAsia="楷体" w:cs="楷体"/>
                <w:sz w:val="24"/>
                <w:szCs w:val="24"/>
              </w:rPr>
            </w:pPr>
            <w:r>
              <w:rPr>
                <w:rFonts w:ascii="楷体"/>
                <w:sz w:val="24"/>
              </w:rPr>
              <w:t>4</w:t>
            </w:r>
          </w:p>
        </w:tc>
        <w:tc>
          <w:tcPr>
            <w:tcW w:w="732" w:type="dxa"/>
            <w:tcBorders>
              <w:top w:val="single" w:color="000000" w:sz="4" w:space="0"/>
              <w:left w:val="single" w:color="000000" w:sz="4" w:space="0"/>
              <w:bottom w:val="single" w:color="000000" w:sz="4" w:space="0"/>
              <w:right w:val="single" w:color="000000" w:sz="4" w:space="0"/>
            </w:tcBorders>
          </w:tcPr>
          <w:p w14:paraId="216982D1">
            <w:pPr>
              <w:pStyle w:val="10"/>
              <w:spacing w:before="110" w:line="240" w:lineRule="auto"/>
              <w:ind w:right="0"/>
              <w:jc w:val="center"/>
              <w:rPr>
                <w:rFonts w:hint="default" w:ascii="楷体" w:hAnsi="楷体" w:eastAsia="楷体" w:cs="楷体"/>
                <w:sz w:val="24"/>
                <w:szCs w:val="24"/>
              </w:rPr>
            </w:pPr>
            <w:r>
              <w:rPr>
                <w:rFonts w:ascii="楷体"/>
                <w:sz w:val="24"/>
              </w:rPr>
              <w:t>3</w:t>
            </w:r>
          </w:p>
        </w:tc>
        <w:tc>
          <w:tcPr>
            <w:tcW w:w="3509" w:type="dxa"/>
            <w:tcBorders>
              <w:top w:val="single" w:color="000000" w:sz="4" w:space="0"/>
              <w:left w:val="single" w:color="000000" w:sz="4" w:space="0"/>
              <w:bottom w:val="single" w:color="000000" w:sz="4" w:space="0"/>
              <w:right w:val="single" w:color="000000" w:sz="4" w:space="0"/>
            </w:tcBorders>
          </w:tcPr>
          <w:p w14:paraId="3B5B0A35">
            <w:pPr>
              <w:pStyle w:val="10"/>
              <w:spacing w:before="110" w:line="240" w:lineRule="auto"/>
              <w:ind w:right="1"/>
              <w:jc w:val="center"/>
              <w:rPr>
                <w:rFonts w:hint="default" w:ascii="楷体" w:hAnsi="楷体" w:eastAsia="楷体" w:cs="楷体"/>
                <w:sz w:val="24"/>
                <w:szCs w:val="24"/>
              </w:rPr>
            </w:pPr>
            <w:r>
              <w:rPr>
                <w:rFonts w:hint="default" w:ascii="楷体" w:hAnsi="楷体" w:eastAsia="楷体" w:cs="楷体"/>
                <w:sz w:val="24"/>
                <w:szCs w:val="24"/>
              </w:rPr>
              <w:t>未扣分</w:t>
            </w:r>
          </w:p>
        </w:tc>
      </w:tr>
      <w:tr w14:paraId="5C65471D">
        <w:tblPrEx>
          <w:tblCellMar>
            <w:top w:w="0" w:type="dxa"/>
            <w:left w:w="0" w:type="dxa"/>
            <w:bottom w:w="0" w:type="dxa"/>
            <w:right w:w="0" w:type="dxa"/>
          </w:tblCellMar>
        </w:tblPrEx>
        <w:trPr>
          <w:trHeight w:val="662" w:hRule="exact"/>
        </w:trPr>
        <w:tc>
          <w:tcPr>
            <w:tcW w:w="1194" w:type="dxa"/>
            <w:vMerge w:val="continue"/>
            <w:tcBorders>
              <w:left w:val="single" w:color="000000" w:sz="4" w:space="0"/>
              <w:bottom w:val="single" w:color="000000" w:sz="4" w:space="0"/>
              <w:right w:val="single" w:color="000000" w:sz="4" w:space="0"/>
            </w:tcBorders>
          </w:tcPr>
          <w:p w14:paraId="78530CB8"/>
        </w:tc>
        <w:tc>
          <w:tcPr>
            <w:tcW w:w="1261" w:type="dxa"/>
            <w:tcBorders>
              <w:top w:val="single" w:color="000000" w:sz="4" w:space="0"/>
              <w:left w:val="single" w:color="000000" w:sz="4" w:space="0"/>
              <w:bottom w:val="single" w:color="000000" w:sz="4" w:space="0"/>
              <w:right w:val="single" w:color="000000" w:sz="4" w:space="0"/>
            </w:tcBorders>
          </w:tcPr>
          <w:p w14:paraId="5EB62C7E">
            <w:pPr>
              <w:pStyle w:val="10"/>
              <w:spacing w:before="27" w:line="300" w:lineRule="exact"/>
              <w:ind w:left="265" w:right="144" w:hanging="120"/>
              <w:jc w:val="left"/>
              <w:rPr>
                <w:rFonts w:hint="default" w:ascii="楷体" w:hAnsi="楷体" w:eastAsia="楷体" w:cs="楷体"/>
                <w:sz w:val="24"/>
                <w:szCs w:val="24"/>
              </w:rPr>
            </w:pPr>
            <w:r>
              <w:rPr>
                <w:rFonts w:hint="default" w:ascii="楷体" w:hAnsi="楷体" w:eastAsia="楷体" w:cs="楷体"/>
                <w:sz w:val="24"/>
                <w:szCs w:val="24"/>
              </w:rPr>
              <w:t>绩效评价 配合度</w:t>
            </w:r>
          </w:p>
        </w:tc>
        <w:tc>
          <w:tcPr>
            <w:tcW w:w="1749" w:type="dxa"/>
            <w:tcBorders>
              <w:top w:val="single" w:color="000000" w:sz="4" w:space="0"/>
              <w:left w:val="single" w:color="000000" w:sz="4" w:space="0"/>
              <w:bottom w:val="single" w:color="000000" w:sz="4" w:space="0"/>
              <w:right w:val="single" w:color="000000" w:sz="4" w:space="0"/>
            </w:tcBorders>
          </w:tcPr>
          <w:p w14:paraId="5DA073C8">
            <w:pPr>
              <w:pStyle w:val="10"/>
              <w:spacing w:before="136" w:line="240" w:lineRule="auto"/>
              <w:ind w:right="1"/>
              <w:jc w:val="center"/>
              <w:rPr>
                <w:rFonts w:hint="default" w:ascii="楷体" w:hAnsi="楷体" w:eastAsia="楷体" w:cs="楷体"/>
                <w:sz w:val="24"/>
                <w:szCs w:val="24"/>
              </w:rPr>
            </w:pPr>
            <w:r>
              <w:rPr>
                <w:rFonts w:hint="default" w:ascii="楷体" w:hAnsi="楷体" w:eastAsia="楷体" w:cs="楷体"/>
                <w:sz w:val="24"/>
                <w:szCs w:val="24"/>
              </w:rPr>
              <w:t>——</w:t>
            </w:r>
          </w:p>
        </w:tc>
        <w:tc>
          <w:tcPr>
            <w:tcW w:w="700" w:type="dxa"/>
            <w:tcBorders>
              <w:top w:val="single" w:color="000000" w:sz="4" w:space="0"/>
              <w:left w:val="single" w:color="000000" w:sz="4" w:space="0"/>
              <w:bottom w:val="single" w:color="000000" w:sz="4" w:space="0"/>
              <w:right w:val="single" w:color="000000" w:sz="4" w:space="0"/>
            </w:tcBorders>
          </w:tcPr>
          <w:p w14:paraId="5FF5C188">
            <w:pPr>
              <w:pStyle w:val="10"/>
              <w:spacing w:before="136" w:line="240" w:lineRule="auto"/>
              <w:ind w:right="0"/>
              <w:jc w:val="center"/>
              <w:rPr>
                <w:rFonts w:hint="default" w:ascii="楷体" w:hAnsi="楷体" w:eastAsia="楷体" w:cs="楷体"/>
                <w:sz w:val="24"/>
                <w:szCs w:val="24"/>
              </w:rPr>
            </w:pPr>
            <w:r>
              <w:rPr>
                <w:rFonts w:ascii="楷体"/>
                <w:sz w:val="24"/>
              </w:rPr>
              <w:t>4</w:t>
            </w:r>
          </w:p>
        </w:tc>
        <w:tc>
          <w:tcPr>
            <w:tcW w:w="732" w:type="dxa"/>
            <w:tcBorders>
              <w:top w:val="single" w:color="000000" w:sz="4" w:space="0"/>
              <w:left w:val="single" w:color="000000" w:sz="4" w:space="0"/>
              <w:bottom w:val="single" w:color="000000" w:sz="4" w:space="0"/>
              <w:right w:val="single" w:color="000000" w:sz="4" w:space="0"/>
            </w:tcBorders>
          </w:tcPr>
          <w:p w14:paraId="1F316E76">
            <w:pPr>
              <w:pStyle w:val="10"/>
              <w:spacing w:before="136" w:line="240" w:lineRule="auto"/>
              <w:ind w:right="0"/>
              <w:jc w:val="center"/>
              <w:rPr>
                <w:rFonts w:hint="default" w:ascii="楷体" w:hAnsi="楷体" w:eastAsia="楷体" w:cs="楷体"/>
                <w:sz w:val="24"/>
                <w:szCs w:val="24"/>
              </w:rPr>
            </w:pPr>
            <w:r>
              <w:rPr>
                <w:rFonts w:ascii="楷体"/>
                <w:sz w:val="24"/>
              </w:rPr>
              <w:t>4</w:t>
            </w:r>
          </w:p>
        </w:tc>
        <w:tc>
          <w:tcPr>
            <w:tcW w:w="3509" w:type="dxa"/>
            <w:tcBorders>
              <w:top w:val="single" w:color="000000" w:sz="4" w:space="0"/>
              <w:left w:val="single" w:color="000000" w:sz="4" w:space="0"/>
              <w:bottom w:val="single" w:color="000000" w:sz="4" w:space="0"/>
              <w:right w:val="single" w:color="000000" w:sz="4" w:space="0"/>
            </w:tcBorders>
          </w:tcPr>
          <w:p w14:paraId="4D2D23C9">
            <w:pPr>
              <w:pStyle w:val="10"/>
              <w:spacing w:before="136" w:line="240" w:lineRule="auto"/>
              <w:ind w:right="1"/>
              <w:jc w:val="center"/>
              <w:rPr>
                <w:rFonts w:hint="default" w:ascii="楷体" w:hAnsi="楷体" w:eastAsia="楷体" w:cs="楷体"/>
                <w:sz w:val="24"/>
                <w:szCs w:val="24"/>
              </w:rPr>
            </w:pPr>
            <w:r>
              <w:rPr>
                <w:rFonts w:hint="default" w:ascii="楷体" w:hAnsi="楷体" w:eastAsia="楷体" w:cs="楷体"/>
                <w:sz w:val="24"/>
                <w:szCs w:val="24"/>
              </w:rPr>
              <w:t>未扣分</w:t>
            </w:r>
          </w:p>
        </w:tc>
      </w:tr>
      <w:tr w14:paraId="2C557AC9">
        <w:tblPrEx>
          <w:tblCellMar>
            <w:top w:w="0" w:type="dxa"/>
            <w:left w:w="0" w:type="dxa"/>
            <w:bottom w:w="0" w:type="dxa"/>
            <w:right w:w="0" w:type="dxa"/>
          </w:tblCellMar>
        </w:tblPrEx>
        <w:trPr>
          <w:trHeight w:val="807" w:hRule="exact"/>
        </w:trPr>
        <w:tc>
          <w:tcPr>
            <w:tcW w:w="1194" w:type="dxa"/>
            <w:tcBorders>
              <w:top w:val="single" w:color="000000" w:sz="4" w:space="0"/>
              <w:left w:val="single" w:color="000000" w:sz="4" w:space="0"/>
              <w:bottom w:val="single" w:color="000000" w:sz="4" w:space="0"/>
              <w:right w:val="single" w:color="000000" w:sz="4" w:space="0"/>
            </w:tcBorders>
          </w:tcPr>
          <w:p w14:paraId="5A9BBD30">
            <w:pPr>
              <w:pStyle w:val="10"/>
              <w:spacing w:before="59" w:line="307" w:lineRule="exact"/>
              <w:ind w:left="112" w:right="0"/>
              <w:jc w:val="left"/>
              <w:rPr>
                <w:rFonts w:hint="default" w:ascii="楷体" w:hAnsi="楷体" w:eastAsia="楷体" w:cs="楷体"/>
                <w:sz w:val="24"/>
                <w:szCs w:val="24"/>
              </w:rPr>
            </w:pPr>
            <w:r>
              <w:rPr>
                <w:rFonts w:hint="default" w:ascii="楷体" w:hAnsi="楷体" w:eastAsia="楷体" w:cs="楷体"/>
                <w:b/>
                <w:bCs/>
                <w:sz w:val="24"/>
                <w:szCs w:val="24"/>
              </w:rPr>
              <w:t>履职效益</w:t>
            </w:r>
          </w:p>
          <w:p w14:paraId="6A8C8BEF">
            <w:pPr>
              <w:pStyle w:val="10"/>
              <w:spacing w:line="307" w:lineRule="exact"/>
              <w:ind w:left="105" w:right="0"/>
              <w:jc w:val="left"/>
              <w:rPr>
                <w:rFonts w:hint="default" w:ascii="楷体" w:hAnsi="楷体" w:eastAsia="楷体" w:cs="楷体"/>
                <w:sz w:val="24"/>
                <w:szCs w:val="24"/>
              </w:rPr>
            </w:pPr>
            <w:r>
              <w:rPr>
                <w:rFonts w:hint="default" w:ascii="楷体" w:hAnsi="楷体" w:eastAsia="楷体" w:cs="楷体"/>
                <w:b/>
                <w:bCs/>
                <w:sz w:val="24"/>
                <w:szCs w:val="24"/>
              </w:rPr>
              <w:t>（20</w:t>
            </w:r>
            <w:r>
              <w:rPr>
                <w:rFonts w:hint="default" w:ascii="楷体" w:hAnsi="楷体" w:eastAsia="楷体" w:cs="楷体"/>
                <w:b/>
                <w:bCs/>
                <w:spacing w:val="-64"/>
                <w:sz w:val="24"/>
                <w:szCs w:val="24"/>
              </w:rPr>
              <w:t xml:space="preserve"> </w:t>
            </w:r>
            <w:r>
              <w:rPr>
                <w:rFonts w:hint="default" w:ascii="楷体" w:hAnsi="楷体" w:eastAsia="楷体" w:cs="楷体"/>
                <w:b/>
                <w:bCs/>
                <w:sz w:val="24"/>
                <w:szCs w:val="24"/>
              </w:rPr>
              <w:t>分）</w:t>
            </w:r>
          </w:p>
        </w:tc>
        <w:tc>
          <w:tcPr>
            <w:tcW w:w="1261" w:type="dxa"/>
            <w:tcBorders>
              <w:top w:val="single" w:color="000000" w:sz="4" w:space="0"/>
              <w:left w:val="single" w:color="000000" w:sz="4" w:space="0"/>
              <w:bottom w:val="single" w:color="000000" w:sz="4" w:space="0"/>
              <w:right w:val="single" w:color="000000" w:sz="4" w:space="0"/>
            </w:tcBorders>
          </w:tcPr>
          <w:p w14:paraId="1F72200A">
            <w:pPr>
              <w:pStyle w:val="10"/>
              <w:spacing w:before="211" w:line="240" w:lineRule="auto"/>
              <w:ind w:left="145" w:right="0"/>
              <w:jc w:val="left"/>
              <w:rPr>
                <w:rFonts w:hint="default" w:ascii="楷体" w:hAnsi="楷体" w:eastAsia="楷体" w:cs="楷体"/>
                <w:sz w:val="24"/>
                <w:szCs w:val="24"/>
              </w:rPr>
            </w:pPr>
            <w:r>
              <w:rPr>
                <w:rFonts w:hint="default" w:ascii="楷体" w:hAnsi="楷体" w:eastAsia="楷体" w:cs="楷体"/>
                <w:sz w:val="24"/>
                <w:szCs w:val="24"/>
              </w:rPr>
              <w:t>经济效益</w:t>
            </w:r>
          </w:p>
        </w:tc>
        <w:tc>
          <w:tcPr>
            <w:tcW w:w="1749" w:type="dxa"/>
            <w:tcBorders>
              <w:top w:val="single" w:color="000000" w:sz="4" w:space="0"/>
              <w:left w:val="single" w:color="000000" w:sz="4" w:space="0"/>
              <w:bottom w:val="single" w:color="000000" w:sz="4" w:space="0"/>
              <w:right w:val="single" w:color="000000" w:sz="4" w:space="0"/>
            </w:tcBorders>
          </w:tcPr>
          <w:p w14:paraId="7EDC038A">
            <w:pPr>
              <w:pStyle w:val="10"/>
              <w:spacing w:before="211" w:line="240" w:lineRule="auto"/>
              <w:ind w:right="1"/>
              <w:jc w:val="center"/>
              <w:rPr>
                <w:rFonts w:hint="default" w:ascii="楷体" w:hAnsi="楷体" w:eastAsia="楷体" w:cs="楷体"/>
                <w:sz w:val="24"/>
                <w:szCs w:val="24"/>
              </w:rPr>
            </w:pPr>
            <w:r>
              <w:rPr>
                <w:rFonts w:hint="default" w:ascii="楷体" w:hAnsi="楷体" w:eastAsia="楷体" w:cs="楷体"/>
                <w:sz w:val="24"/>
                <w:szCs w:val="24"/>
              </w:rPr>
              <w:t>交通运输效益</w:t>
            </w:r>
          </w:p>
        </w:tc>
        <w:tc>
          <w:tcPr>
            <w:tcW w:w="700" w:type="dxa"/>
            <w:tcBorders>
              <w:top w:val="single" w:color="000000" w:sz="4" w:space="0"/>
              <w:left w:val="single" w:color="000000" w:sz="4" w:space="0"/>
              <w:bottom w:val="single" w:color="000000" w:sz="4" w:space="0"/>
              <w:right w:val="single" w:color="000000" w:sz="4" w:space="0"/>
            </w:tcBorders>
          </w:tcPr>
          <w:p w14:paraId="6C2F88D5">
            <w:pPr>
              <w:pStyle w:val="10"/>
              <w:spacing w:before="211" w:line="240" w:lineRule="auto"/>
              <w:ind w:right="0"/>
              <w:jc w:val="center"/>
              <w:rPr>
                <w:rFonts w:hint="default" w:ascii="楷体" w:hAnsi="楷体" w:eastAsia="楷体" w:cs="楷体"/>
                <w:sz w:val="24"/>
                <w:szCs w:val="24"/>
              </w:rPr>
            </w:pPr>
            <w:r>
              <w:rPr>
                <w:rFonts w:ascii="楷体"/>
                <w:sz w:val="24"/>
              </w:rPr>
              <w:t>5</w:t>
            </w:r>
          </w:p>
        </w:tc>
        <w:tc>
          <w:tcPr>
            <w:tcW w:w="732" w:type="dxa"/>
            <w:tcBorders>
              <w:top w:val="single" w:color="000000" w:sz="4" w:space="0"/>
              <w:left w:val="single" w:color="000000" w:sz="4" w:space="0"/>
              <w:bottom w:val="single" w:color="000000" w:sz="4" w:space="0"/>
              <w:right w:val="single" w:color="000000" w:sz="4" w:space="0"/>
            </w:tcBorders>
          </w:tcPr>
          <w:p w14:paraId="53CAB255">
            <w:pPr>
              <w:pStyle w:val="10"/>
              <w:spacing w:before="211" w:line="240" w:lineRule="auto"/>
              <w:ind w:right="0"/>
              <w:jc w:val="center"/>
              <w:rPr>
                <w:rFonts w:hint="default" w:ascii="楷体" w:hAnsi="楷体" w:eastAsia="楷体" w:cs="楷体"/>
                <w:sz w:val="24"/>
                <w:szCs w:val="24"/>
              </w:rPr>
            </w:pPr>
            <w:r>
              <w:rPr>
                <w:rFonts w:ascii="楷体"/>
                <w:sz w:val="24"/>
              </w:rPr>
              <w:t>5</w:t>
            </w:r>
          </w:p>
        </w:tc>
        <w:tc>
          <w:tcPr>
            <w:tcW w:w="3509" w:type="dxa"/>
            <w:tcBorders>
              <w:top w:val="single" w:color="000000" w:sz="4" w:space="0"/>
              <w:left w:val="single" w:color="000000" w:sz="4" w:space="0"/>
              <w:bottom w:val="single" w:color="000000" w:sz="4" w:space="0"/>
              <w:right w:val="single" w:color="000000" w:sz="4" w:space="0"/>
            </w:tcBorders>
          </w:tcPr>
          <w:p w14:paraId="7D0D194C">
            <w:pPr>
              <w:pStyle w:val="10"/>
              <w:spacing w:before="211" w:line="240" w:lineRule="auto"/>
              <w:ind w:right="1"/>
              <w:jc w:val="center"/>
              <w:rPr>
                <w:rFonts w:hint="default" w:ascii="楷体" w:hAnsi="楷体" w:eastAsia="楷体" w:cs="楷体"/>
                <w:sz w:val="24"/>
                <w:szCs w:val="24"/>
              </w:rPr>
            </w:pPr>
            <w:r>
              <w:rPr>
                <w:rFonts w:hint="default" w:ascii="楷体" w:hAnsi="楷体" w:eastAsia="楷体" w:cs="楷体"/>
                <w:sz w:val="24"/>
                <w:szCs w:val="24"/>
              </w:rPr>
              <w:t>未扣分</w:t>
            </w:r>
          </w:p>
        </w:tc>
      </w:tr>
    </w:tbl>
    <w:p w14:paraId="6DB99F79">
      <w:pPr>
        <w:spacing w:before="0" w:line="240" w:lineRule="auto"/>
        <w:ind w:right="0"/>
        <w:rPr>
          <w:rFonts w:hint="default" w:ascii="楷体" w:hAnsi="楷体" w:eastAsia="楷体" w:cs="楷体"/>
          <w:b/>
          <w:bCs/>
          <w:sz w:val="20"/>
          <w:szCs w:val="20"/>
        </w:rPr>
      </w:pPr>
    </w:p>
    <w:p w14:paraId="25725F0B">
      <w:pPr>
        <w:spacing w:before="0" w:line="240" w:lineRule="auto"/>
        <w:ind w:right="0"/>
        <w:rPr>
          <w:rFonts w:hint="default" w:ascii="楷体" w:hAnsi="楷体" w:eastAsia="楷体" w:cs="楷体"/>
          <w:b/>
          <w:bCs/>
          <w:sz w:val="20"/>
          <w:szCs w:val="20"/>
        </w:rPr>
      </w:pPr>
    </w:p>
    <w:p w14:paraId="18B2588F">
      <w:pPr>
        <w:spacing w:before="5" w:line="240" w:lineRule="auto"/>
        <w:ind w:right="0"/>
        <w:rPr>
          <w:rFonts w:hint="default" w:ascii="楷体" w:hAnsi="楷体" w:eastAsia="楷体" w:cs="楷体"/>
          <w:b/>
          <w:bCs/>
          <w:sz w:val="27"/>
          <w:szCs w:val="27"/>
        </w:rPr>
      </w:pPr>
    </w:p>
    <w:p w14:paraId="39367235">
      <w:pPr>
        <w:spacing w:before="63"/>
        <w:ind w:left="224" w:right="847" w:firstLine="0"/>
        <w:jc w:val="left"/>
        <w:rPr>
          <w:rFonts w:hint="default" w:ascii="Calibri" w:hAnsi="Calibri" w:eastAsia="Calibri" w:cs="Calibri"/>
          <w:sz w:val="18"/>
          <w:szCs w:val="18"/>
        </w:rPr>
      </w:pPr>
      <w:r>
        <w:rPr>
          <w:rFonts w:ascii="Calibri"/>
          <w:sz w:val="18"/>
        </w:rPr>
        <w:t>- 46</w:t>
      </w:r>
      <w:r>
        <w:rPr>
          <w:rFonts w:ascii="Calibri"/>
          <w:spacing w:val="-2"/>
          <w:sz w:val="18"/>
        </w:rPr>
        <w:t xml:space="preserve"> </w:t>
      </w:r>
      <w:r>
        <w:rPr>
          <w:rFonts w:ascii="Calibri"/>
          <w:sz w:val="18"/>
        </w:rPr>
        <w:t>-</w:t>
      </w:r>
    </w:p>
    <w:p w14:paraId="601D3595">
      <w:pPr>
        <w:spacing w:after="0"/>
        <w:jc w:val="left"/>
        <w:rPr>
          <w:rFonts w:hint="default" w:ascii="Calibri" w:hAnsi="Calibri" w:eastAsia="Calibri" w:cs="Calibri"/>
          <w:sz w:val="18"/>
          <w:szCs w:val="18"/>
        </w:rPr>
        <w:sectPr>
          <w:pgSz w:w="11910" w:h="16840"/>
          <w:pgMar w:top="1540" w:right="940" w:bottom="280" w:left="1580" w:header="720" w:footer="720" w:gutter="0"/>
          <w:cols w:space="720" w:num="1"/>
        </w:sectPr>
      </w:pPr>
    </w:p>
    <w:tbl>
      <w:tblPr>
        <w:tblStyle w:val="6"/>
        <w:tblW w:w="0" w:type="auto"/>
        <w:tblInd w:w="107" w:type="dxa"/>
        <w:tblLayout w:type="fixed"/>
        <w:tblCellMar>
          <w:top w:w="0" w:type="dxa"/>
          <w:left w:w="0" w:type="dxa"/>
          <w:bottom w:w="0" w:type="dxa"/>
          <w:right w:w="0" w:type="dxa"/>
        </w:tblCellMar>
      </w:tblPr>
      <w:tblGrid>
        <w:gridCol w:w="1194"/>
        <w:gridCol w:w="1261"/>
        <w:gridCol w:w="1749"/>
        <w:gridCol w:w="700"/>
        <w:gridCol w:w="732"/>
        <w:gridCol w:w="3509"/>
      </w:tblGrid>
      <w:tr w14:paraId="6C95F216">
        <w:tblPrEx>
          <w:tblCellMar>
            <w:top w:w="0" w:type="dxa"/>
            <w:left w:w="0" w:type="dxa"/>
            <w:bottom w:w="0" w:type="dxa"/>
            <w:right w:w="0" w:type="dxa"/>
          </w:tblCellMar>
        </w:tblPrEx>
        <w:trPr>
          <w:trHeight w:val="310" w:hRule="exact"/>
        </w:trPr>
        <w:tc>
          <w:tcPr>
            <w:tcW w:w="1194" w:type="dxa"/>
            <w:vMerge w:val="restart"/>
            <w:tcBorders>
              <w:top w:val="single" w:color="000000" w:sz="4" w:space="0"/>
              <w:left w:val="single" w:color="000000" w:sz="4" w:space="0"/>
              <w:right w:val="single" w:color="000000" w:sz="4" w:space="0"/>
            </w:tcBorders>
          </w:tcPr>
          <w:p w14:paraId="4A696EB9"/>
        </w:tc>
        <w:tc>
          <w:tcPr>
            <w:tcW w:w="1261" w:type="dxa"/>
            <w:tcBorders>
              <w:top w:val="single" w:color="000000" w:sz="4" w:space="0"/>
              <w:left w:val="single" w:color="000000" w:sz="4" w:space="0"/>
              <w:bottom w:val="nil"/>
              <w:right w:val="single" w:color="000000" w:sz="4" w:space="0"/>
            </w:tcBorders>
          </w:tcPr>
          <w:p w14:paraId="7ACBE589"/>
        </w:tc>
        <w:tc>
          <w:tcPr>
            <w:tcW w:w="1749" w:type="dxa"/>
            <w:tcBorders>
              <w:top w:val="single" w:color="000000" w:sz="4" w:space="0"/>
              <w:left w:val="single" w:color="000000" w:sz="4" w:space="0"/>
              <w:bottom w:val="nil"/>
              <w:right w:val="single" w:color="000000" w:sz="4" w:space="0"/>
            </w:tcBorders>
          </w:tcPr>
          <w:p w14:paraId="3FC65FAE">
            <w:pPr>
              <w:pStyle w:val="10"/>
              <w:spacing w:line="275" w:lineRule="exact"/>
              <w:ind w:left="148" w:right="0"/>
              <w:jc w:val="left"/>
              <w:rPr>
                <w:rFonts w:hint="default" w:ascii="楷体" w:hAnsi="楷体" w:eastAsia="楷体" w:cs="楷体"/>
                <w:sz w:val="24"/>
                <w:szCs w:val="24"/>
              </w:rPr>
            </w:pPr>
            <w:r>
              <w:rPr>
                <w:rFonts w:hint="default" w:ascii="楷体" w:hAnsi="楷体" w:eastAsia="楷体" w:cs="楷体"/>
                <w:sz w:val="24"/>
                <w:szCs w:val="24"/>
              </w:rPr>
              <w:t>《黔东南州交</w:t>
            </w:r>
          </w:p>
        </w:tc>
        <w:tc>
          <w:tcPr>
            <w:tcW w:w="700" w:type="dxa"/>
            <w:tcBorders>
              <w:top w:val="single" w:color="000000" w:sz="4" w:space="0"/>
              <w:left w:val="single" w:color="000000" w:sz="4" w:space="0"/>
              <w:bottom w:val="nil"/>
              <w:right w:val="single" w:color="000000" w:sz="4" w:space="0"/>
            </w:tcBorders>
          </w:tcPr>
          <w:p w14:paraId="135473DB"/>
        </w:tc>
        <w:tc>
          <w:tcPr>
            <w:tcW w:w="732" w:type="dxa"/>
            <w:tcBorders>
              <w:top w:val="single" w:color="000000" w:sz="4" w:space="0"/>
              <w:left w:val="single" w:color="000000" w:sz="4" w:space="0"/>
              <w:bottom w:val="nil"/>
              <w:right w:val="single" w:color="000000" w:sz="4" w:space="0"/>
            </w:tcBorders>
          </w:tcPr>
          <w:p w14:paraId="2269B25D"/>
        </w:tc>
        <w:tc>
          <w:tcPr>
            <w:tcW w:w="3509" w:type="dxa"/>
            <w:tcBorders>
              <w:top w:val="single" w:color="000000" w:sz="4" w:space="0"/>
              <w:left w:val="single" w:color="000000" w:sz="4" w:space="0"/>
              <w:bottom w:val="nil"/>
              <w:right w:val="single" w:color="000000" w:sz="4" w:space="0"/>
            </w:tcBorders>
          </w:tcPr>
          <w:p w14:paraId="01F5DA94"/>
        </w:tc>
      </w:tr>
      <w:tr w14:paraId="6BFD9B62">
        <w:tblPrEx>
          <w:tblCellMar>
            <w:top w:w="0" w:type="dxa"/>
            <w:left w:w="0" w:type="dxa"/>
            <w:bottom w:w="0" w:type="dxa"/>
            <w:right w:w="0" w:type="dxa"/>
          </w:tblCellMar>
        </w:tblPrEx>
        <w:trPr>
          <w:trHeight w:val="300" w:hRule="exact"/>
        </w:trPr>
        <w:tc>
          <w:tcPr>
            <w:tcW w:w="1194" w:type="dxa"/>
            <w:vMerge w:val="continue"/>
            <w:tcBorders>
              <w:left w:val="single" w:color="000000" w:sz="4" w:space="0"/>
              <w:right w:val="single" w:color="000000" w:sz="4" w:space="0"/>
            </w:tcBorders>
          </w:tcPr>
          <w:p w14:paraId="2498B1E8"/>
        </w:tc>
        <w:tc>
          <w:tcPr>
            <w:tcW w:w="1261" w:type="dxa"/>
            <w:tcBorders>
              <w:top w:val="nil"/>
              <w:left w:val="single" w:color="000000" w:sz="4" w:space="0"/>
              <w:bottom w:val="nil"/>
              <w:right w:val="single" w:color="000000" w:sz="4" w:space="0"/>
            </w:tcBorders>
          </w:tcPr>
          <w:p w14:paraId="65019EDB"/>
        </w:tc>
        <w:tc>
          <w:tcPr>
            <w:tcW w:w="1749" w:type="dxa"/>
            <w:tcBorders>
              <w:top w:val="nil"/>
              <w:left w:val="single" w:color="000000" w:sz="4" w:space="0"/>
              <w:bottom w:val="nil"/>
              <w:right w:val="single" w:color="000000" w:sz="4" w:space="0"/>
            </w:tcBorders>
          </w:tcPr>
          <w:p w14:paraId="3142EE63">
            <w:pPr>
              <w:pStyle w:val="10"/>
              <w:spacing w:line="270" w:lineRule="exact"/>
              <w:ind w:left="148" w:right="0"/>
              <w:jc w:val="left"/>
              <w:rPr>
                <w:rFonts w:hint="default" w:ascii="楷体" w:hAnsi="楷体" w:eastAsia="楷体" w:cs="楷体"/>
                <w:sz w:val="24"/>
                <w:szCs w:val="24"/>
              </w:rPr>
            </w:pPr>
            <w:r>
              <w:rPr>
                <w:rFonts w:hint="default" w:ascii="楷体" w:hAnsi="楷体" w:eastAsia="楷体" w:cs="楷体"/>
                <w:sz w:val="24"/>
                <w:szCs w:val="24"/>
              </w:rPr>
              <w:t>通运输“十三</w:t>
            </w:r>
          </w:p>
        </w:tc>
        <w:tc>
          <w:tcPr>
            <w:tcW w:w="700" w:type="dxa"/>
            <w:tcBorders>
              <w:top w:val="nil"/>
              <w:left w:val="single" w:color="000000" w:sz="4" w:space="0"/>
              <w:bottom w:val="nil"/>
              <w:right w:val="single" w:color="000000" w:sz="4" w:space="0"/>
            </w:tcBorders>
          </w:tcPr>
          <w:p w14:paraId="20AC64B1"/>
        </w:tc>
        <w:tc>
          <w:tcPr>
            <w:tcW w:w="732" w:type="dxa"/>
            <w:tcBorders>
              <w:top w:val="nil"/>
              <w:left w:val="single" w:color="000000" w:sz="4" w:space="0"/>
              <w:bottom w:val="nil"/>
              <w:right w:val="single" w:color="000000" w:sz="4" w:space="0"/>
            </w:tcBorders>
          </w:tcPr>
          <w:p w14:paraId="04E5A66A"/>
        </w:tc>
        <w:tc>
          <w:tcPr>
            <w:tcW w:w="3509" w:type="dxa"/>
            <w:tcBorders>
              <w:top w:val="nil"/>
              <w:left w:val="single" w:color="000000" w:sz="4" w:space="0"/>
              <w:bottom w:val="nil"/>
              <w:right w:val="single" w:color="000000" w:sz="4" w:space="0"/>
            </w:tcBorders>
          </w:tcPr>
          <w:p w14:paraId="2CA54118"/>
        </w:tc>
      </w:tr>
      <w:tr w14:paraId="627A843C">
        <w:tblPrEx>
          <w:tblCellMar>
            <w:top w:w="0" w:type="dxa"/>
            <w:left w:w="0" w:type="dxa"/>
            <w:bottom w:w="0" w:type="dxa"/>
            <w:right w:w="0" w:type="dxa"/>
          </w:tblCellMar>
        </w:tblPrEx>
        <w:trPr>
          <w:trHeight w:val="300" w:hRule="exact"/>
        </w:trPr>
        <w:tc>
          <w:tcPr>
            <w:tcW w:w="1194" w:type="dxa"/>
            <w:vMerge w:val="continue"/>
            <w:tcBorders>
              <w:left w:val="single" w:color="000000" w:sz="4" w:space="0"/>
              <w:right w:val="single" w:color="000000" w:sz="4" w:space="0"/>
            </w:tcBorders>
          </w:tcPr>
          <w:p w14:paraId="287A2157"/>
        </w:tc>
        <w:tc>
          <w:tcPr>
            <w:tcW w:w="1261" w:type="dxa"/>
            <w:tcBorders>
              <w:top w:val="nil"/>
              <w:left w:val="single" w:color="000000" w:sz="4" w:space="0"/>
              <w:bottom w:val="nil"/>
              <w:right w:val="single" w:color="000000" w:sz="4" w:space="0"/>
            </w:tcBorders>
          </w:tcPr>
          <w:p w14:paraId="30A3DBA5">
            <w:pPr>
              <w:pStyle w:val="10"/>
              <w:spacing w:line="270" w:lineRule="exact"/>
              <w:ind w:right="0"/>
              <w:jc w:val="center"/>
              <w:rPr>
                <w:rFonts w:hint="default" w:ascii="楷体" w:hAnsi="楷体" w:eastAsia="楷体" w:cs="楷体"/>
                <w:sz w:val="24"/>
                <w:szCs w:val="24"/>
              </w:rPr>
            </w:pPr>
            <w:r>
              <w:rPr>
                <w:rFonts w:hint="default" w:ascii="楷体" w:hAnsi="楷体" w:eastAsia="楷体" w:cs="楷体"/>
                <w:sz w:val="24"/>
                <w:szCs w:val="24"/>
              </w:rPr>
              <w:t>社会效益</w:t>
            </w:r>
          </w:p>
        </w:tc>
        <w:tc>
          <w:tcPr>
            <w:tcW w:w="1749" w:type="dxa"/>
            <w:tcBorders>
              <w:top w:val="nil"/>
              <w:left w:val="single" w:color="000000" w:sz="4" w:space="0"/>
              <w:bottom w:val="nil"/>
              <w:right w:val="single" w:color="000000" w:sz="4" w:space="0"/>
            </w:tcBorders>
          </w:tcPr>
          <w:p w14:paraId="28FE9981">
            <w:pPr>
              <w:pStyle w:val="10"/>
              <w:spacing w:line="270" w:lineRule="exact"/>
              <w:ind w:left="268" w:right="0"/>
              <w:jc w:val="left"/>
              <w:rPr>
                <w:rFonts w:hint="default" w:ascii="楷体" w:hAnsi="楷体" w:eastAsia="楷体" w:cs="楷体"/>
                <w:sz w:val="24"/>
                <w:szCs w:val="24"/>
              </w:rPr>
            </w:pPr>
            <w:r>
              <w:rPr>
                <w:rFonts w:hint="default" w:ascii="楷体" w:hAnsi="楷体" w:eastAsia="楷体" w:cs="楷体"/>
                <w:sz w:val="24"/>
                <w:szCs w:val="24"/>
              </w:rPr>
              <w:t>五”发展规</w:t>
            </w:r>
          </w:p>
        </w:tc>
        <w:tc>
          <w:tcPr>
            <w:tcW w:w="700" w:type="dxa"/>
            <w:tcBorders>
              <w:top w:val="nil"/>
              <w:left w:val="single" w:color="000000" w:sz="4" w:space="0"/>
              <w:bottom w:val="nil"/>
              <w:right w:val="single" w:color="000000" w:sz="4" w:space="0"/>
            </w:tcBorders>
          </w:tcPr>
          <w:p w14:paraId="423C4DCE">
            <w:pPr>
              <w:pStyle w:val="10"/>
              <w:spacing w:line="270" w:lineRule="exact"/>
              <w:ind w:left="283" w:right="0"/>
              <w:jc w:val="left"/>
              <w:rPr>
                <w:rFonts w:hint="default" w:ascii="楷体" w:hAnsi="楷体" w:eastAsia="楷体" w:cs="楷体"/>
                <w:sz w:val="24"/>
                <w:szCs w:val="24"/>
              </w:rPr>
            </w:pPr>
            <w:r>
              <w:rPr>
                <w:rFonts w:ascii="楷体"/>
                <w:sz w:val="24"/>
              </w:rPr>
              <w:t>5</w:t>
            </w:r>
          </w:p>
        </w:tc>
        <w:tc>
          <w:tcPr>
            <w:tcW w:w="732" w:type="dxa"/>
            <w:tcBorders>
              <w:top w:val="nil"/>
              <w:left w:val="single" w:color="000000" w:sz="4" w:space="0"/>
              <w:bottom w:val="nil"/>
              <w:right w:val="single" w:color="000000" w:sz="4" w:space="0"/>
            </w:tcBorders>
          </w:tcPr>
          <w:p w14:paraId="1FAECCFD">
            <w:pPr>
              <w:pStyle w:val="10"/>
              <w:spacing w:line="270" w:lineRule="exact"/>
              <w:ind w:left="301" w:right="0"/>
              <w:jc w:val="left"/>
              <w:rPr>
                <w:rFonts w:hint="default" w:ascii="楷体" w:hAnsi="楷体" w:eastAsia="楷体" w:cs="楷体"/>
                <w:sz w:val="24"/>
                <w:szCs w:val="24"/>
              </w:rPr>
            </w:pPr>
            <w:r>
              <w:rPr>
                <w:rFonts w:ascii="楷体"/>
                <w:sz w:val="24"/>
              </w:rPr>
              <w:t>5</w:t>
            </w:r>
          </w:p>
        </w:tc>
        <w:tc>
          <w:tcPr>
            <w:tcW w:w="3509" w:type="dxa"/>
            <w:tcBorders>
              <w:top w:val="nil"/>
              <w:left w:val="single" w:color="000000" w:sz="4" w:space="0"/>
              <w:bottom w:val="nil"/>
              <w:right w:val="single" w:color="000000" w:sz="4" w:space="0"/>
            </w:tcBorders>
          </w:tcPr>
          <w:p w14:paraId="7AF5817B">
            <w:pPr>
              <w:pStyle w:val="10"/>
              <w:spacing w:line="270" w:lineRule="exact"/>
              <w:ind w:right="1"/>
              <w:jc w:val="center"/>
              <w:rPr>
                <w:rFonts w:hint="default" w:ascii="楷体" w:hAnsi="楷体" w:eastAsia="楷体" w:cs="楷体"/>
                <w:sz w:val="24"/>
                <w:szCs w:val="24"/>
              </w:rPr>
            </w:pPr>
            <w:r>
              <w:rPr>
                <w:rFonts w:hint="default" w:ascii="楷体" w:hAnsi="楷体" w:eastAsia="楷体" w:cs="楷体"/>
                <w:sz w:val="24"/>
                <w:szCs w:val="24"/>
              </w:rPr>
              <w:t>未扣分</w:t>
            </w:r>
          </w:p>
        </w:tc>
      </w:tr>
      <w:tr w14:paraId="612EC68D">
        <w:tblPrEx>
          <w:tblCellMar>
            <w:top w:w="0" w:type="dxa"/>
            <w:left w:w="0" w:type="dxa"/>
            <w:bottom w:w="0" w:type="dxa"/>
            <w:right w:w="0" w:type="dxa"/>
          </w:tblCellMar>
        </w:tblPrEx>
        <w:trPr>
          <w:trHeight w:val="600" w:hRule="exact"/>
        </w:trPr>
        <w:tc>
          <w:tcPr>
            <w:tcW w:w="1194" w:type="dxa"/>
            <w:vMerge w:val="continue"/>
            <w:tcBorders>
              <w:left w:val="single" w:color="000000" w:sz="4" w:space="0"/>
              <w:right w:val="single" w:color="000000" w:sz="4" w:space="0"/>
            </w:tcBorders>
          </w:tcPr>
          <w:p w14:paraId="5AC53FEF"/>
        </w:tc>
        <w:tc>
          <w:tcPr>
            <w:tcW w:w="1261" w:type="dxa"/>
            <w:tcBorders>
              <w:top w:val="nil"/>
              <w:left w:val="single" w:color="000000" w:sz="4" w:space="0"/>
              <w:bottom w:val="single" w:color="000000" w:sz="4" w:space="0"/>
              <w:right w:val="single" w:color="000000" w:sz="4" w:space="0"/>
            </w:tcBorders>
          </w:tcPr>
          <w:p w14:paraId="1734BD0E"/>
        </w:tc>
        <w:tc>
          <w:tcPr>
            <w:tcW w:w="1749" w:type="dxa"/>
            <w:tcBorders>
              <w:top w:val="nil"/>
              <w:left w:val="single" w:color="000000" w:sz="4" w:space="0"/>
              <w:bottom w:val="single" w:color="000000" w:sz="4" w:space="0"/>
              <w:right w:val="single" w:color="000000" w:sz="4" w:space="0"/>
            </w:tcBorders>
          </w:tcPr>
          <w:p w14:paraId="7017527C">
            <w:pPr>
              <w:pStyle w:val="10"/>
              <w:spacing w:line="270" w:lineRule="exact"/>
              <w:ind w:right="1"/>
              <w:jc w:val="center"/>
              <w:rPr>
                <w:rFonts w:hint="default" w:ascii="楷体" w:hAnsi="楷体" w:eastAsia="楷体" w:cs="楷体"/>
                <w:sz w:val="24"/>
                <w:szCs w:val="24"/>
              </w:rPr>
            </w:pPr>
            <w:r>
              <w:rPr>
                <w:rFonts w:hint="default" w:ascii="楷体" w:hAnsi="楷体" w:eastAsia="楷体" w:cs="楷体"/>
                <w:sz w:val="24"/>
                <w:szCs w:val="24"/>
              </w:rPr>
              <w:t>划》</w:t>
            </w:r>
          </w:p>
        </w:tc>
        <w:tc>
          <w:tcPr>
            <w:tcW w:w="700" w:type="dxa"/>
            <w:tcBorders>
              <w:top w:val="nil"/>
              <w:left w:val="single" w:color="000000" w:sz="4" w:space="0"/>
              <w:bottom w:val="single" w:color="000000" w:sz="4" w:space="0"/>
              <w:right w:val="single" w:color="000000" w:sz="4" w:space="0"/>
            </w:tcBorders>
          </w:tcPr>
          <w:p w14:paraId="67EA04A8"/>
        </w:tc>
        <w:tc>
          <w:tcPr>
            <w:tcW w:w="732" w:type="dxa"/>
            <w:tcBorders>
              <w:top w:val="nil"/>
              <w:left w:val="single" w:color="000000" w:sz="4" w:space="0"/>
              <w:bottom w:val="single" w:color="000000" w:sz="4" w:space="0"/>
              <w:right w:val="single" w:color="000000" w:sz="4" w:space="0"/>
            </w:tcBorders>
          </w:tcPr>
          <w:p w14:paraId="11BFAE21"/>
        </w:tc>
        <w:tc>
          <w:tcPr>
            <w:tcW w:w="3509" w:type="dxa"/>
            <w:tcBorders>
              <w:top w:val="nil"/>
              <w:left w:val="single" w:color="000000" w:sz="4" w:space="0"/>
              <w:bottom w:val="single" w:color="000000" w:sz="4" w:space="0"/>
              <w:right w:val="single" w:color="000000" w:sz="4" w:space="0"/>
            </w:tcBorders>
          </w:tcPr>
          <w:p w14:paraId="748D3ACD"/>
        </w:tc>
      </w:tr>
      <w:tr w14:paraId="7BE13F9A">
        <w:tblPrEx>
          <w:tblCellMar>
            <w:top w:w="0" w:type="dxa"/>
            <w:left w:w="0" w:type="dxa"/>
            <w:bottom w:w="0" w:type="dxa"/>
            <w:right w:w="0" w:type="dxa"/>
          </w:tblCellMar>
        </w:tblPrEx>
        <w:trPr>
          <w:trHeight w:val="309" w:hRule="exact"/>
        </w:trPr>
        <w:tc>
          <w:tcPr>
            <w:tcW w:w="1194" w:type="dxa"/>
            <w:vMerge w:val="continue"/>
            <w:tcBorders>
              <w:left w:val="single" w:color="000000" w:sz="4" w:space="0"/>
              <w:right w:val="single" w:color="000000" w:sz="4" w:space="0"/>
            </w:tcBorders>
          </w:tcPr>
          <w:p w14:paraId="3267449C"/>
        </w:tc>
        <w:tc>
          <w:tcPr>
            <w:tcW w:w="1261" w:type="dxa"/>
            <w:tcBorders>
              <w:top w:val="single" w:color="000000" w:sz="4" w:space="0"/>
              <w:left w:val="single" w:color="000000" w:sz="4" w:space="0"/>
              <w:bottom w:val="nil"/>
              <w:right w:val="single" w:color="000000" w:sz="4" w:space="0"/>
            </w:tcBorders>
          </w:tcPr>
          <w:p w14:paraId="061E88A0"/>
        </w:tc>
        <w:tc>
          <w:tcPr>
            <w:tcW w:w="1749" w:type="dxa"/>
            <w:tcBorders>
              <w:top w:val="single" w:color="000000" w:sz="4" w:space="0"/>
              <w:left w:val="single" w:color="000000" w:sz="4" w:space="0"/>
              <w:bottom w:val="nil"/>
              <w:right w:val="single" w:color="000000" w:sz="4" w:space="0"/>
            </w:tcBorders>
          </w:tcPr>
          <w:p w14:paraId="0E6EEBD3">
            <w:pPr>
              <w:pStyle w:val="10"/>
              <w:spacing w:line="274" w:lineRule="exact"/>
              <w:ind w:left="148" w:right="0"/>
              <w:jc w:val="left"/>
              <w:rPr>
                <w:rFonts w:hint="default" w:ascii="楷体" w:hAnsi="楷体" w:eastAsia="楷体" w:cs="楷体"/>
                <w:sz w:val="24"/>
                <w:szCs w:val="24"/>
              </w:rPr>
            </w:pPr>
            <w:r>
              <w:rPr>
                <w:rFonts w:hint="default" w:ascii="楷体" w:hAnsi="楷体" w:eastAsia="楷体" w:cs="楷体"/>
                <w:sz w:val="24"/>
                <w:szCs w:val="24"/>
              </w:rPr>
              <w:t>《黔东南州交</w:t>
            </w:r>
          </w:p>
        </w:tc>
        <w:tc>
          <w:tcPr>
            <w:tcW w:w="700" w:type="dxa"/>
            <w:tcBorders>
              <w:top w:val="single" w:color="000000" w:sz="4" w:space="0"/>
              <w:left w:val="single" w:color="000000" w:sz="4" w:space="0"/>
              <w:bottom w:val="nil"/>
              <w:right w:val="single" w:color="000000" w:sz="4" w:space="0"/>
            </w:tcBorders>
          </w:tcPr>
          <w:p w14:paraId="25D2449F"/>
        </w:tc>
        <w:tc>
          <w:tcPr>
            <w:tcW w:w="732" w:type="dxa"/>
            <w:tcBorders>
              <w:top w:val="single" w:color="000000" w:sz="4" w:space="0"/>
              <w:left w:val="single" w:color="000000" w:sz="4" w:space="0"/>
              <w:bottom w:val="nil"/>
              <w:right w:val="single" w:color="000000" w:sz="4" w:space="0"/>
            </w:tcBorders>
          </w:tcPr>
          <w:p w14:paraId="10DA50E8"/>
        </w:tc>
        <w:tc>
          <w:tcPr>
            <w:tcW w:w="3509" w:type="dxa"/>
            <w:tcBorders>
              <w:top w:val="single" w:color="000000" w:sz="4" w:space="0"/>
              <w:left w:val="single" w:color="000000" w:sz="4" w:space="0"/>
              <w:bottom w:val="nil"/>
              <w:right w:val="single" w:color="000000" w:sz="4" w:space="0"/>
            </w:tcBorders>
          </w:tcPr>
          <w:p w14:paraId="1862596A"/>
        </w:tc>
      </w:tr>
      <w:tr w14:paraId="4FCC129D">
        <w:tblPrEx>
          <w:tblCellMar>
            <w:top w:w="0" w:type="dxa"/>
            <w:left w:w="0" w:type="dxa"/>
            <w:bottom w:w="0" w:type="dxa"/>
            <w:right w:w="0" w:type="dxa"/>
          </w:tblCellMar>
        </w:tblPrEx>
        <w:trPr>
          <w:trHeight w:val="300" w:hRule="exact"/>
        </w:trPr>
        <w:tc>
          <w:tcPr>
            <w:tcW w:w="1194" w:type="dxa"/>
            <w:vMerge w:val="continue"/>
            <w:tcBorders>
              <w:left w:val="single" w:color="000000" w:sz="4" w:space="0"/>
              <w:right w:val="single" w:color="000000" w:sz="4" w:space="0"/>
            </w:tcBorders>
          </w:tcPr>
          <w:p w14:paraId="1FD09946"/>
        </w:tc>
        <w:tc>
          <w:tcPr>
            <w:tcW w:w="1261" w:type="dxa"/>
            <w:tcBorders>
              <w:top w:val="nil"/>
              <w:left w:val="single" w:color="000000" w:sz="4" w:space="0"/>
              <w:bottom w:val="nil"/>
              <w:right w:val="single" w:color="000000" w:sz="4" w:space="0"/>
            </w:tcBorders>
          </w:tcPr>
          <w:p w14:paraId="22C687B4"/>
        </w:tc>
        <w:tc>
          <w:tcPr>
            <w:tcW w:w="1749" w:type="dxa"/>
            <w:tcBorders>
              <w:top w:val="nil"/>
              <w:left w:val="single" w:color="000000" w:sz="4" w:space="0"/>
              <w:bottom w:val="nil"/>
              <w:right w:val="single" w:color="000000" w:sz="4" w:space="0"/>
            </w:tcBorders>
          </w:tcPr>
          <w:p w14:paraId="426A1D0A">
            <w:pPr>
              <w:pStyle w:val="10"/>
              <w:spacing w:line="270" w:lineRule="exact"/>
              <w:ind w:left="148" w:right="0"/>
              <w:jc w:val="left"/>
              <w:rPr>
                <w:rFonts w:hint="default" w:ascii="楷体" w:hAnsi="楷体" w:eastAsia="楷体" w:cs="楷体"/>
                <w:sz w:val="24"/>
                <w:szCs w:val="24"/>
              </w:rPr>
            </w:pPr>
            <w:r>
              <w:rPr>
                <w:rFonts w:hint="default" w:ascii="楷体" w:hAnsi="楷体" w:eastAsia="楷体" w:cs="楷体"/>
                <w:sz w:val="24"/>
                <w:szCs w:val="24"/>
              </w:rPr>
              <w:t>通运输“十三</w:t>
            </w:r>
          </w:p>
        </w:tc>
        <w:tc>
          <w:tcPr>
            <w:tcW w:w="700" w:type="dxa"/>
            <w:tcBorders>
              <w:top w:val="nil"/>
              <w:left w:val="single" w:color="000000" w:sz="4" w:space="0"/>
              <w:bottom w:val="nil"/>
              <w:right w:val="single" w:color="000000" w:sz="4" w:space="0"/>
            </w:tcBorders>
          </w:tcPr>
          <w:p w14:paraId="2043B01C"/>
        </w:tc>
        <w:tc>
          <w:tcPr>
            <w:tcW w:w="732" w:type="dxa"/>
            <w:tcBorders>
              <w:top w:val="nil"/>
              <w:left w:val="single" w:color="000000" w:sz="4" w:space="0"/>
              <w:bottom w:val="nil"/>
              <w:right w:val="single" w:color="000000" w:sz="4" w:space="0"/>
            </w:tcBorders>
          </w:tcPr>
          <w:p w14:paraId="0E9AED71"/>
        </w:tc>
        <w:tc>
          <w:tcPr>
            <w:tcW w:w="3509" w:type="dxa"/>
            <w:tcBorders>
              <w:top w:val="nil"/>
              <w:left w:val="single" w:color="000000" w:sz="4" w:space="0"/>
              <w:bottom w:val="nil"/>
              <w:right w:val="single" w:color="000000" w:sz="4" w:space="0"/>
            </w:tcBorders>
          </w:tcPr>
          <w:p w14:paraId="6F6DF57F"/>
        </w:tc>
      </w:tr>
      <w:tr w14:paraId="4AF7E084">
        <w:tblPrEx>
          <w:tblCellMar>
            <w:top w:w="0" w:type="dxa"/>
            <w:left w:w="0" w:type="dxa"/>
            <w:bottom w:w="0" w:type="dxa"/>
            <w:right w:w="0" w:type="dxa"/>
          </w:tblCellMar>
        </w:tblPrEx>
        <w:trPr>
          <w:trHeight w:val="300" w:hRule="exact"/>
        </w:trPr>
        <w:tc>
          <w:tcPr>
            <w:tcW w:w="1194" w:type="dxa"/>
            <w:vMerge w:val="continue"/>
            <w:tcBorders>
              <w:left w:val="single" w:color="000000" w:sz="4" w:space="0"/>
              <w:right w:val="single" w:color="000000" w:sz="4" w:space="0"/>
            </w:tcBorders>
          </w:tcPr>
          <w:p w14:paraId="6A9EC303"/>
        </w:tc>
        <w:tc>
          <w:tcPr>
            <w:tcW w:w="1261" w:type="dxa"/>
            <w:tcBorders>
              <w:top w:val="nil"/>
              <w:left w:val="single" w:color="000000" w:sz="4" w:space="0"/>
              <w:bottom w:val="nil"/>
              <w:right w:val="single" w:color="000000" w:sz="4" w:space="0"/>
            </w:tcBorders>
          </w:tcPr>
          <w:p w14:paraId="1828DC32">
            <w:pPr>
              <w:pStyle w:val="10"/>
              <w:spacing w:line="270" w:lineRule="exact"/>
              <w:ind w:right="0"/>
              <w:jc w:val="center"/>
              <w:rPr>
                <w:rFonts w:hint="default" w:ascii="楷体" w:hAnsi="楷体" w:eastAsia="楷体" w:cs="楷体"/>
                <w:sz w:val="24"/>
                <w:szCs w:val="24"/>
              </w:rPr>
            </w:pPr>
            <w:r>
              <w:rPr>
                <w:rFonts w:hint="default" w:ascii="楷体" w:hAnsi="楷体" w:eastAsia="楷体" w:cs="楷体"/>
                <w:sz w:val="24"/>
                <w:szCs w:val="24"/>
              </w:rPr>
              <w:t>生态效益</w:t>
            </w:r>
          </w:p>
        </w:tc>
        <w:tc>
          <w:tcPr>
            <w:tcW w:w="1749" w:type="dxa"/>
            <w:tcBorders>
              <w:top w:val="nil"/>
              <w:left w:val="single" w:color="000000" w:sz="4" w:space="0"/>
              <w:bottom w:val="nil"/>
              <w:right w:val="single" w:color="000000" w:sz="4" w:space="0"/>
            </w:tcBorders>
          </w:tcPr>
          <w:p w14:paraId="1969D41F">
            <w:pPr>
              <w:pStyle w:val="10"/>
              <w:spacing w:line="270" w:lineRule="exact"/>
              <w:ind w:left="268" w:right="0"/>
              <w:jc w:val="left"/>
              <w:rPr>
                <w:rFonts w:hint="default" w:ascii="楷体" w:hAnsi="楷体" w:eastAsia="楷体" w:cs="楷体"/>
                <w:sz w:val="24"/>
                <w:szCs w:val="24"/>
              </w:rPr>
            </w:pPr>
            <w:r>
              <w:rPr>
                <w:rFonts w:hint="default" w:ascii="楷体" w:hAnsi="楷体" w:eastAsia="楷体" w:cs="楷体"/>
                <w:sz w:val="24"/>
                <w:szCs w:val="24"/>
              </w:rPr>
              <w:t>五”发展规</w:t>
            </w:r>
          </w:p>
        </w:tc>
        <w:tc>
          <w:tcPr>
            <w:tcW w:w="700" w:type="dxa"/>
            <w:tcBorders>
              <w:top w:val="nil"/>
              <w:left w:val="single" w:color="000000" w:sz="4" w:space="0"/>
              <w:bottom w:val="nil"/>
              <w:right w:val="single" w:color="000000" w:sz="4" w:space="0"/>
            </w:tcBorders>
          </w:tcPr>
          <w:p w14:paraId="626F3B83">
            <w:pPr>
              <w:pStyle w:val="10"/>
              <w:spacing w:line="270" w:lineRule="exact"/>
              <w:ind w:left="283" w:right="0"/>
              <w:jc w:val="left"/>
              <w:rPr>
                <w:rFonts w:hint="default" w:ascii="楷体" w:hAnsi="楷体" w:eastAsia="楷体" w:cs="楷体"/>
                <w:sz w:val="24"/>
                <w:szCs w:val="24"/>
              </w:rPr>
            </w:pPr>
            <w:r>
              <w:rPr>
                <w:rFonts w:ascii="楷体"/>
                <w:sz w:val="24"/>
              </w:rPr>
              <w:t>5</w:t>
            </w:r>
          </w:p>
        </w:tc>
        <w:tc>
          <w:tcPr>
            <w:tcW w:w="732" w:type="dxa"/>
            <w:tcBorders>
              <w:top w:val="nil"/>
              <w:left w:val="single" w:color="000000" w:sz="4" w:space="0"/>
              <w:bottom w:val="nil"/>
              <w:right w:val="single" w:color="000000" w:sz="4" w:space="0"/>
            </w:tcBorders>
          </w:tcPr>
          <w:p w14:paraId="56E12BA7">
            <w:pPr>
              <w:pStyle w:val="10"/>
              <w:spacing w:line="270" w:lineRule="exact"/>
              <w:ind w:left="301" w:right="0"/>
              <w:jc w:val="left"/>
              <w:rPr>
                <w:rFonts w:hint="default" w:ascii="楷体" w:hAnsi="楷体" w:eastAsia="楷体" w:cs="楷体"/>
                <w:sz w:val="24"/>
                <w:szCs w:val="24"/>
              </w:rPr>
            </w:pPr>
            <w:r>
              <w:rPr>
                <w:rFonts w:ascii="楷体"/>
                <w:sz w:val="24"/>
              </w:rPr>
              <w:t>5</w:t>
            </w:r>
          </w:p>
        </w:tc>
        <w:tc>
          <w:tcPr>
            <w:tcW w:w="3509" w:type="dxa"/>
            <w:tcBorders>
              <w:top w:val="nil"/>
              <w:left w:val="single" w:color="000000" w:sz="4" w:space="0"/>
              <w:bottom w:val="nil"/>
              <w:right w:val="single" w:color="000000" w:sz="4" w:space="0"/>
            </w:tcBorders>
          </w:tcPr>
          <w:p w14:paraId="2A59EA70">
            <w:pPr>
              <w:pStyle w:val="10"/>
              <w:spacing w:line="270" w:lineRule="exact"/>
              <w:ind w:right="1"/>
              <w:jc w:val="center"/>
              <w:rPr>
                <w:rFonts w:hint="default" w:ascii="楷体" w:hAnsi="楷体" w:eastAsia="楷体" w:cs="楷体"/>
                <w:sz w:val="24"/>
                <w:szCs w:val="24"/>
              </w:rPr>
            </w:pPr>
            <w:r>
              <w:rPr>
                <w:rFonts w:hint="default" w:ascii="楷体" w:hAnsi="楷体" w:eastAsia="楷体" w:cs="楷体"/>
                <w:sz w:val="24"/>
                <w:szCs w:val="24"/>
              </w:rPr>
              <w:t>未扣分</w:t>
            </w:r>
          </w:p>
        </w:tc>
      </w:tr>
      <w:tr w14:paraId="07C4E10D">
        <w:tblPrEx>
          <w:tblCellMar>
            <w:top w:w="0" w:type="dxa"/>
            <w:left w:w="0" w:type="dxa"/>
            <w:bottom w:w="0" w:type="dxa"/>
            <w:right w:w="0" w:type="dxa"/>
          </w:tblCellMar>
        </w:tblPrEx>
        <w:trPr>
          <w:trHeight w:val="601" w:hRule="exact"/>
        </w:trPr>
        <w:tc>
          <w:tcPr>
            <w:tcW w:w="1194" w:type="dxa"/>
            <w:vMerge w:val="continue"/>
            <w:tcBorders>
              <w:left w:val="single" w:color="000000" w:sz="4" w:space="0"/>
              <w:right w:val="single" w:color="000000" w:sz="4" w:space="0"/>
            </w:tcBorders>
          </w:tcPr>
          <w:p w14:paraId="11F13494"/>
        </w:tc>
        <w:tc>
          <w:tcPr>
            <w:tcW w:w="1261" w:type="dxa"/>
            <w:tcBorders>
              <w:top w:val="nil"/>
              <w:left w:val="single" w:color="000000" w:sz="4" w:space="0"/>
              <w:bottom w:val="single" w:color="000000" w:sz="4" w:space="0"/>
              <w:right w:val="single" w:color="000000" w:sz="4" w:space="0"/>
            </w:tcBorders>
          </w:tcPr>
          <w:p w14:paraId="59AC397A"/>
        </w:tc>
        <w:tc>
          <w:tcPr>
            <w:tcW w:w="1749" w:type="dxa"/>
            <w:tcBorders>
              <w:top w:val="nil"/>
              <w:left w:val="single" w:color="000000" w:sz="4" w:space="0"/>
              <w:bottom w:val="single" w:color="000000" w:sz="4" w:space="0"/>
              <w:right w:val="single" w:color="000000" w:sz="4" w:space="0"/>
            </w:tcBorders>
          </w:tcPr>
          <w:p w14:paraId="23CBEB22">
            <w:pPr>
              <w:pStyle w:val="10"/>
              <w:spacing w:line="270" w:lineRule="exact"/>
              <w:ind w:right="1"/>
              <w:jc w:val="center"/>
              <w:rPr>
                <w:rFonts w:hint="default" w:ascii="楷体" w:hAnsi="楷体" w:eastAsia="楷体" w:cs="楷体"/>
                <w:sz w:val="24"/>
                <w:szCs w:val="24"/>
              </w:rPr>
            </w:pPr>
            <w:r>
              <w:rPr>
                <w:rFonts w:hint="default" w:ascii="楷体" w:hAnsi="楷体" w:eastAsia="楷体" w:cs="楷体"/>
                <w:sz w:val="24"/>
                <w:szCs w:val="24"/>
              </w:rPr>
              <w:t>划》</w:t>
            </w:r>
          </w:p>
        </w:tc>
        <w:tc>
          <w:tcPr>
            <w:tcW w:w="700" w:type="dxa"/>
            <w:tcBorders>
              <w:top w:val="nil"/>
              <w:left w:val="single" w:color="000000" w:sz="4" w:space="0"/>
              <w:bottom w:val="single" w:color="000000" w:sz="4" w:space="0"/>
              <w:right w:val="single" w:color="000000" w:sz="4" w:space="0"/>
            </w:tcBorders>
          </w:tcPr>
          <w:p w14:paraId="4E5E14DC"/>
        </w:tc>
        <w:tc>
          <w:tcPr>
            <w:tcW w:w="732" w:type="dxa"/>
            <w:tcBorders>
              <w:top w:val="nil"/>
              <w:left w:val="single" w:color="000000" w:sz="4" w:space="0"/>
              <w:bottom w:val="single" w:color="000000" w:sz="4" w:space="0"/>
              <w:right w:val="single" w:color="000000" w:sz="4" w:space="0"/>
            </w:tcBorders>
          </w:tcPr>
          <w:p w14:paraId="5B004118"/>
        </w:tc>
        <w:tc>
          <w:tcPr>
            <w:tcW w:w="3509" w:type="dxa"/>
            <w:tcBorders>
              <w:top w:val="nil"/>
              <w:left w:val="single" w:color="000000" w:sz="4" w:space="0"/>
              <w:bottom w:val="single" w:color="000000" w:sz="4" w:space="0"/>
              <w:right w:val="single" w:color="000000" w:sz="4" w:space="0"/>
            </w:tcBorders>
          </w:tcPr>
          <w:p w14:paraId="627443F3"/>
        </w:tc>
      </w:tr>
      <w:tr w14:paraId="3CB1FDE3">
        <w:tblPrEx>
          <w:tblCellMar>
            <w:top w:w="0" w:type="dxa"/>
            <w:left w:w="0" w:type="dxa"/>
            <w:bottom w:w="0" w:type="dxa"/>
            <w:right w:w="0" w:type="dxa"/>
          </w:tblCellMar>
        </w:tblPrEx>
        <w:trPr>
          <w:trHeight w:val="309" w:hRule="exact"/>
        </w:trPr>
        <w:tc>
          <w:tcPr>
            <w:tcW w:w="1194" w:type="dxa"/>
            <w:vMerge w:val="continue"/>
            <w:tcBorders>
              <w:left w:val="single" w:color="000000" w:sz="4" w:space="0"/>
              <w:right w:val="single" w:color="000000" w:sz="4" w:space="0"/>
            </w:tcBorders>
          </w:tcPr>
          <w:p w14:paraId="61A9D6E7"/>
        </w:tc>
        <w:tc>
          <w:tcPr>
            <w:tcW w:w="1261" w:type="dxa"/>
            <w:tcBorders>
              <w:top w:val="single" w:color="000000" w:sz="4" w:space="0"/>
              <w:left w:val="single" w:color="000000" w:sz="4" w:space="0"/>
              <w:bottom w:val="nil"/>
              <w:right w:val="single" w:color="000000" w:sz="4" w:space="0"/>
            </w:tcBorders>
          </w:tcPr>
          <w:p w14:paraId="134BC74C"/>
        </w:tc>
        <w:tc>
          <w:tcPr>
            <w:tcW w:w="1749" w:type="dxa"/>
            <w:tcBorders>
              <w:top w:val="single" w:color="000000" w:sz="4" w:space="0"/>
              <w:left w:val="single" w:color="000000" w:sz="4" w:space="0"/>
              <w:bottom w:val="nil"/>
              <w:right w:val="single" w:color="000000" w:sz="4" w:space="0"/>
            </w:tcBorders>
          </w:tcPr>
          <w:p w14:paraId="6B2F24E0"/>
        </w:tc>
        <w:tc>
          <w:tcPr>
            <w:tcW w:w="700" w:type="dxa"/>
            <w:tcBorders>
              <w:top w:val="single" w:color="000000" w:sz="4" w:space="0"/>
              <w:left w:val="single" w:color="000000" w:sz="4" w:space="0"/>
              <w:bottom w:val="nil"/>
              <w:right w:val="single" w:color="000000" w:sz="4" w:space="0"/>
            </w:tcBorders>
          </w:tcPr>
          <w:p w14:paraId="1D61A1B2"/>
        </w:tc>
        <w:tc>
          <w:tcPr>
            <w:tcW w:w="732" w:type="dxa"/>
            <w:tcBorders>
              <w:top w:val="single" w:color="000000" w:sz="4" w:space="0"/>
              <w:left w:val="single" w:color="000000" w:sz="4" w:space="0"/>
              <w:bottom w:val="nil"/>
              <w:right w:val="single" w:color="000000" w:sz="4" w:space="0"/>
            </w:tcBorders>
          </w:tcPr>
          <w:p w14:paraId="2D311425"/>
        </w:tc>
        <w:tc>
          <w:tcPr>
            <w:tcW w:w="3509" w:type="dxa"/>
            <w:tcBorders>
              <w:top w:val="single" w:color="000000" w:sz="4" w:space="0"/>
              <w:left w:val="single" w:color="000000" w:sz="4" w:space="0"/>
              <w:bottom w:val="nil"/>
              <w:right w:val="single" w:color="000000" w:sz="4" w:space="0"/>
            </w:tcBorders>
          </w:tcPr>
          <w:p w14:paraId="59575320">
            <w:pPr>
              <w:pStyle w:val="10"/>
              <w:spacing w:line="274" w:lineRule="exact"/>
              <w:ind w:right="1"/>
              <w:jc w:val="center"/>
              <w:rPr>
                <w:rFonts w:hint="default" w:ascii="楷体" w:hAnsi="楷体" w:eastAsia="楷体" w:cs="楷体"/>
                <w:sz w:val="24"/>
                <w:szCs w:val="24"/>
              </w:rPr>
            </w:pPr>
            <w:r>
              <w:rPr>
                <w:rFonts w:hint="default" w:ascii="楷体" w:hAnsi="楷体" w:eastAsia="楷体" w:cs="楷体"/>
                <w:sz w:val="24"/>
                <w:szCs w:val="24"/>
              </w:rPr>
              <w:t>通过问卷调查得到州级工作人</w:t>
            </w:r>
          </w:p>
        </w:tc>
      </w:tr>
      <w:tr w14:paraId="6C82BA69">
        <w:tblPrEx>
          <w:tblCellMar>
            <w:top w:w="0" w:type="dxa"/>
            <w:left w:w="0" w:type="dxa"/>
            <w:bottom w:w="0" w:type="dxa"/>
            <w:right w:w="0" w:type="dxa"/>
          </w:tblCellMar>
        </w:tblPrEx>
        <w:trPr>
          <w:trHeight w:val="616" w:hRule="exact"/>
        </w:trPr>
        <w:tc>
          <w:tcPr>
            <w:tcW w:w="1194" w:type="dxa"/>
            <w:vMerge w:val="continue"/>
            <w:tcBorders>
              <w:left w:val="single" w:color="000000" w:sz="4" w:space="0"/>
              <w:right w:val="single" w:color="000000" w:sz="4" w:space="0"/>
            </w:tcBorders>
          </w:tcPr>
          <w:p w14:paraId="21EE7DD1"/>
        </w:tc>
        <w:tc>
          <w:tcPr>
            <w:tcW w:w="1261" w:type="dxa"/>
            <w:tcBorders>
              <w:top w:val="nil"/>
              <w:left w:val="single" w:color="000000" w:sz="4" w:space="0"/>
              <w:bottom w:val="nil"/>
              <w:right w:val="single" w:color="000000" w:sz="4" w:space="0"/>
            </w:tcBorders>
          </w:tcPr>
          <w:p w14:paraId="002E0935">
            <w:pPr>
              <w:pStyle w:val="10"/>
              <w:spacing w:before="6" w:line="240" w:lineRule="auto"/>
              <w:ind w:right="0"/>
              <w:jc w:val="left"/>
              <w:rPr>
                <w:rFonts w:hint="default" w:ascii="Calibri" w:hAnsi="Calibri" w:eastAsia="Calibri" w:cs="Calibri"/>
                <w:sz w:val="23"/>
                <w:szCs w:val="23"/>
              </w:rPr>
            </w:pPr>
          </w:p>
          <w:p w14:paraId="4F009EDA">
            <w:pPr>
              <w:pStyle w:val="10"/>
              <w:spacing w:line="240" w:lineRule="auto"/>
              <w:ind w:right="0"/>
              <w:jc w:val="center"/>
              <w:rPr>
                <w:rFonts w:hint="default" w:ascii="楷体" w:hAnsi="楷体" w:eastAsia="楷体" w:cs="楷体"/>
                <w:sz w:val="24"/>
                <w:szCs w:val="24"/>
              </w:rPr>
            </w:pPr>
            <w:r>
              <w:rPr>
                <w:rFonts w:hint="default" w:ascii="楷体" w:hAnsi="楷体" w:eastAsia="楷体" w:cs="楷体"/>
                <w:sz w:val="24"/>
                <w:szCs w:val="24"/>
              </w:rPr>
              <w:t>对象满意</w:t>
            </w:r>
          </w:p>
        </w:tc>
        <w:tc>
          <w:tcPr>
            <w:tcW w:w="1749" w:type="dxa"/>
            <w:tcBorders>
              <w:top w:val="nil"/>
              <w:left w:val="single" w:color="000000" w:sz="4" w:space="0"/>
              <w:bottom w:val="nil"/>
              <w:right w:val="single" w:color="000000" w:sz="4" w:space="0"/>
            </w:tcBorders>
          </w:tcPr>
          <w:p w14:paraId="06269892">
            <w:pPr>
              <w:pStyle w:val="10"/>
              <w:spacing w:line="263" w:lineRule="exact"/>
              <w:ind w:right="1"/>
              <w:jc w:val="center"/>
              <w:rPr>
                <w:rFonts w:hint="default" w:ascii="楷体" w:hAnsi="楷体" w:eastAsia="楷体" w:cs="楷体"/>
                <w:sz w:val="24"/>
                <w:szCs w:val="24"/>
              </w:rPr>
            </w:pPr>
            <w:r>
              <w:rPr>
                <w:rFonts w:hint="default" w:ascii="楷体" w:hAnsi="楷体" w:eastAsia="楷体" w:cs="楷体"/>
                <w:sz w:val="24"/>
                <w:szCs w:val="24"/>
              </w:rPr>
              <w:t>本单位人员</w:t>
            </w:r>
          </w:p>
          <w:p w14:paraId="4AC77091">
            <w:pPr>
              <w:pStyle w:val="10"/>
              <w:spacing w:line="307" w:lineRule="exact"/>
              <w:ind w:right="1"/>
              <w:jc w:val="center"/>
              <w:rPr>
                <w:rFonts w:hint="default" w:ascii="楷体" w:hAnsi="楷体" w:eastAsia="楷体" w:cs="楷体"/>
                <w:sz w:val="24"/>
                <w:szCs w:val="24"/>
              </w:rPr>
            </w:pPr>
            <w:r>
              <w:rPr>
                <w:rFonts w:hint="default" w:ascii="楷体" w:hAnsi="楷体" w:eastAsia="楷体" w:cs="楷体"/>
                <w:sz w:val="24"/>
                <w:szCs w:val="24"/>
              </w:rPr>
              <w:t>满意度</w:t>
            </w:r>
          </w:p>
        </w:tc>
        <w:tc>
          <w:tcPr>
            <w:tcW w:w="700" w:type="dxa"/>
            <w:tcBorders>
              <w:top w:val="nil"/>
              <w:left w:val="single" w:color="000000" w:sz="4" w:space="0"/>
              <w:bottom w:val="nil"/>
              <w:right w:val="single" w:color="000000" w:sz="4" w:space="0"/>
            </w:tcBorders>
          </w:tcPr>
          <w:p w14:paraId="0976CDB7">
            <w:pPr>
              <w:pStyle w:val="10"/>
              <w:spacing w:before="107" w:line="240" w:lineRule="auto"/>
              <w:ind w:left="283" w:right="0"/>
              <w:jc w:val="left"/>
              <w:rPr>
                <w:rFonts w:hint="default" w:ascii="楷体" w:hAnsi="楷体" w:eastAsia="楷体" w:cs="楷体"/>
                <w:sz w:val="24"/>
                <w:szCs w:val="24"/>
              </w:rPr>
            </w:pPr>
            <w:r>
              <w:rPr>
                <w:rFonts w:ascii="楷体"/>
                <w:sz w:val="24"/>
              </w:rPr>
              <w:t>2</w:t>
            </w:r>
          </w:p>
        </w:tc>
        <w:tc>
          <w:tcPr>
            <w:tcW w:w="732" w:type="dxa"/>
            <w:tcBorders>
              <w:top w:val="nil"/>
              <w:left w:val="single" w:color="000000" w:sz="4" w:space="0"/>
              <w:bottom w:val="nil"/>
              <w:right w:val="single" w:color="000000" w:sz="4" w:space="0"/>
            </w:tcBorders>
          </w:tcPr>
          <w:p w14:paraId="37511FED">
            <w:pPr>
              <w:pStyle w:val="10"/>
              <w:spacing w:before="107" w:line="240" w:lineRule="auto"/>
              <w:ind w:left="301" w:right="0"/>
              <w:jc w:val="left"/>
              <w:rPr>
                <w:rFonts w:hint="default" w:ascii="楷体" w:hAnsi="楷体" w:eastAsia="楷体" w:cs="楷体"/>
                <w:sz w:val="24"/>
                <w:szCs w:val="24"/>
              </w:rPr>
            </w:pPr>
            <w:r>
              <w:rPr>
                <w:rFonts w:ascii="楷体"/>
                <w:sz w:val="24"/>
              </w:rPr>
              <w:t>2</w:t>
            </w:r>
          </w:p>
        </w:tc>
        <w:tc>
          <w:tcPr>
            <w:tcW w:w="3509" w:type="dxa"/>
            <w:tcBorders>
              <w:top w:val="nil"/>
              <w:left w:val="single" w:color="000000" w:sz="4" w:space="0"/>
              <w:bottom w:val="nil"/>
              <w:right w:val="single" w:color="000000" w:sz="4" w:space="0"/>
            </w:tcBorders>
          </w:tcPr>
          <w:p w14:paraId="04519821">
            <w:pPr>
              <w:pStyle w:val="10"/>
              <w:spacing w:line="263" w:lineRule="exact"/>
              <w:ind w:left="102" w:right="0" w:firstLine="57"/>
              <w:jc w:val="left"/>
              <w:rPr>
                <w:rFonts w:hint="default" w:ascii="楷体" w:hAnsi="楷体" w:eastAsia="楷体" w:cs="楷体"/>
                <w:sz w:val="24"/>
                <w:szCs w:val="24"/>
              </w:rPr>
            </w:pPr>
            <w:r>
              <w:rPr>
                <w:rFonts w:hint="default" w:ascii="楷体" w:hAnsi="楷体" w:eastAsia="楷体" w:cs="楷体"/>
                <w:sz w:val="24"/>
                <w:szCs w:val="24"/>
              </w:rPr>
              <w:t>员满意度</w:t>
            </w:r>
            <w:r>
              <w:rPr>
                <w:rFonts w:hint="default" w:ascii="楷体" w:hAnsi="楷体" w:eastAsia="楷体" w:cs="楷体"/>
                <w:spacing w:val="-60"/>
                <w:sz w:val="24"/>
                <w:szCs w:val="24"/>
              </w:rPr>
              <w:t xml:space="preserve"> </w:t>
            </w:r>
            <w:r>
              <w:rPr>
                <w:rFonts w:hint="default" w:ascii="楷体" w:hAnsi="楷体" w:eastAsia="楷体" w:cs="楷体"/>
                <w:sz w:val="24"/>
                <w:szCs w:val="24"/>
              </w:rPr>
              <w:t>83.56%，县级单位工</w:t>
            </w:r>
          </w:p>
          <w:p w14:paraId="17BC7725">
            <w:pPr>
              <w:pStyle w:val="10"/>
              <w:spacing w:line="307" w:lineRule="exact"/>
              <w:ind w:left="102" w:right="0"/>
              <w:jc w:val="left"/>
              <w:rPr>
                <w:rFonts w:hint="default" w:ascii="楷体" w:hAnsi="楷体" w:eastAsia="楷体" w:cs="楷体"/>
                <w:sz w:val="24"/>
                <w:szCs w:val="24"/>
              </w:rPr>
            </w:pPr>
            <w:r>
              <w:rPr>
                <w:rFonts w:hint="default" w:ascii="楷体" w:hAnsi="楷体" w:eastAsia="楷体" w:cs="楷体"/>
                <w:sz w:val="24"/>
                <w:szCs w:val="24"/>
              </w:rPr>
              <w:t>作人员满意度</w:t>
            </w:r>
            <w:r>
              <w:rPr>
                <w:rFonts w:hint="default" w:ascii="楷体" w:hAnsi="楷体" w:eastAsia="楷体" w:cs="楷体"/>
                <w:spacing w:val="-68"/>
                <w:sz w:val="24"/>
                <w:szCs w:val="24"/>
              </w:rPr>
              <w:t xml:space="preserve"> </w:t>
            </w:r>
            <w:r>
              <w:rPr>
                <w:rFonts w:hint="default" w:ascii="楷体" w:hAnsi="楷体" w:eastAsia="楷体" w:cs="楷体"/>
                <w:sz w:val="24"/>
                <w:szCs w:val="24"/>
              </w:rPr>
              <w:t>88，89%，平均满</w:t>
            </w:r>
          </w:p>
        </w:tc>
      </w:tr>
      <w:tr w14:paraId="6F6CE87C">
        <w:tblPrEx>
          <w:tblCellMar>
            <w:top w:w="0" w:type="dxa"/>
            <w:left w:w="0" w:type="dxa"/>
            <w:bottom w:w="0" w:type="dxa"/>
            <w:right w:w="0" w:type="dxa"/>
          </w:tblCellMar>
        </w:tblPrEx>
        <w:trPr>
          <w:trHeight w:val="286" w:hRule="exact"/>
        </w:trPr>
        <w:tc>
          <w:tcPr>
            <w:tcW w:w="1194" w:type="dxa"/>
            <w:vMerge w:val="continue"/>
            <w:tcBorders>
              <w:left w:val="single" w:color="000000" w:sz="4" w:space="0"/>
              <w:right w:val="single" w:color="000000" w:sz="4" w:space="0"/>
            </w:tcBorders>
          </w:tcPr>
          <w:p w14:paraId="42A748C4"/>
        </w:tc>
        <w:tc>
          <w:tcPr>
            <w:tcW w:w="1261" w:type="dxa"/>
            <w:tcBorders>
              <w:top w:val="nil"/>
              <w:left w:val="single" w:color="000000" w:sz="4" w:space="0"/>
              <w:bottom w:val="nil"/>
              <w:right w:val="single" w:color="000000" w:sz="4" w:space="0"/>
            </w:tcBorders>
          </w:tcPr>
          <w:p w14:paraId="2CD7E526">
            <w:pPr>
              <w:pStyle w:val="10"/>
              <w:spacing w:line="286" w:lineRule="exact"/>
              <w:ind w:right="0"/>
              <w:jc w:val="center"/>
              <w:rPr>
                <w:rFonts w:hint="default" w:ascii="楷体" w:hAnsi="楷体" w:eastAsia="楷体" w:cs="楷体"/>
                <w:sz w:val="24"/>
                <w:szCs w:val="24"/>
              </w:rPr>
            </w:pPr>
            <w:r>
              <w:rPr>
                <w:rFonts w:hint="default" w:ascii="楷体" w:hAnsi="楷体" w:eastAsia="楷体" w:cs="楷体"/>
                <w:sz w:val="24"/>
                <w:szCs w:val="24"/>
              </w:rPr>
              <w:t>度</w:t>
            </w:r>
          </w:p>
        </w:tc>
        <w:tc>
          <w:tcPr>
            <w:tcW w:w="1749" w:type="dxa"/>
            <w:tcBorders>
              <w:top w:val="nil"/>
              <w:left w:val="single" w:color="000000" w:sz="4" w:space="0"/>
              <w:bottom w:val="single" w:color="000000" w:sz="4" w:space="0"/>
              <w:right w:val="single" w:color="000000" w:sz="4" w:space="0"/>
            </w:tcBorders>
          </w:tcPr>
          <w:p w14:paraId="36E535CB"/>
        </w:tc>
        <w:tc>
          <w:tcPr>
            <w:tcW w:w="700" w:type="dxa"/>
            <w:tcBorders>
              <w:top w:val="nil"/>
              <w:left w:val="single" w:color="000000" w:sz="4" w:space="0"/>
              <w:bottom w:val="single" w:color="000000" w:sz="4" w:space="0"/>
              <w:right w:val="single" w:color="000000" w:sz="4" w:space="0"/>
            </w:tcBorders>
          </w:tcPr>
          <w:p w14:paraId="64689E94"/>
        </w:tc>
        <w:tc>
          <w:tcPr>
            <w:tcW w:w="732" w:type="dxa"/>
            <w:tcBorders>
              <w:top w:val="nil"/>
              <w:left w:val="single" w:color="000000" w:sz="4" w:space="0"/>
              <w:bottom w:val="single" w:color="000000" w:sz="4" w:space="0"/>
              <w:right w:val="single" w:color="000000" w:sz="4" w:space="0"/>
            </w:tcBorders>
          </w:tcPr>
          <w:p w14:paraId="3BCF48EF"/>
        </w:tc>
        <w:tc>
          <w:tcPr>
            <w:tcW w:w="3509" w:type="dxa"/>
            <w:tcBorders>
              <w:top w:val="nil"/>
              <w:left w:val="single" w:color="000000" w:sz="4" w:space="0"/>
              <w:bottom w:val="single" w:color="000000" w:sz="4" w:space="0"/>
              <w:right w:val="single" w:color="000000" w:sz="4" w:space="0"/>
            </w:tcBorders>
          </w:tcPr>
          <w:p w14:paraId="0E3D702B">
            <w:pPr>
              <w:pStyle w:val="10"/>
              <w:spacing w:line="254" w:lineRule="exact"/>
              <w:ind w:right="0"/>
              <w:jc w:val="center"/>
              <w:rPr>
                <w:rFonts w:hint="default" w:ascii="楷体" w:hAnsi="楷体" w:eastAsia="楷体" w:cs="楷体"/>
                <w:sz w:val="24"/>
                <w:szCs w:val="24"/>
              </w:rPr>
            </w:pPr>
            <w:r>
              <w:rPr>
                <w:rFonts w:hint="default" w:ascii="楷体" w:hAnsi="楷体" w:eastAsia="楷体" w:cs="楷体"/>
                <w:sz w:val="24"/>
                <w:szCs w:val="24"/>
              </w:rPr>
              <w:t>意度未</w:t>
            </w:r>
            <w:r>
              <w:rPr>
                <w:rFonts w:hint="default" w:ascii="楷体" w:hAnsi="楷体" w:eastAsia="楷体" w:cs="楷体"/>
                <w:spacing w:val="-60"/>
                <w:sz w:val="24"/>
                <w:szCs w:val="24"/>
              </w:rPr>
              <w:t xml:space="preserve"> </w:t>
            </w:r>
            <w:r>
              <w:rPr>
                <w:rFonts w:hint="default" w:ascii="楷体" w:hAnsi="楷体" w:eastAsia="楷体" w:cs="楷体"/>
                <w:sz w:val="24"/>
                <w:szCs w:val="24"/>
              </w:rPr>
              <w:t>86.23%。未扣分</w:t>
            </w:r>
          </w:p>
        </w:tc>
      </w:tr>
      <w:tr w14:paraId="710BA728">
        <w:tblPrEx>
          <w:tblCellMar>
            <w:top w:w="0" w:type="dxa"/>
            <w:left w:w="0" w:type="dxa"/>
            <w:bottom w:w="0" w:type="dxa"/>
            <w:right w:w="0" w:type="dxa"/>
          </w:tblCellMar>
        </w:tblPrEx>
        <w:trPr>
          <w:trHeight w:val="662" w:hRule="exact"/>
        </w:trPr>
        <w:tc>
          <w:tcPr>
            <w:tcW w:w="1194" w:type="dxa"/>
            <w:vMerge w:val="continue"/>
            <w:tcBorders>
              <w:left w:val="single" w:color="000000" w:sz="4" w:space="0"/>
              <w:bottom w:val="single" w:color="000000" w:sz="4" w:space="0"/>
              <w:right w:val="single" w:color="000000" w:sz="4" w:space="0"/>
            </w:tcBorders>
          </w:tcPr>
          <w:p w14:paraId="73C1F8C6"/>
        </w:tc>
        <w:tc>
          <w:tcPr>
            <w:tcW w:w="1261" w:type="dxa"/>
            <w:tcBorders>
              <w:top w:val="nil"/>
              <w:left w:val="single" w:color="000000" w:sz="4" w:space="0"/>
              <w:bottom w:val="single" w:color="000000" w:sz="4" w:space="0"/>
              <w:right w:val="single" w:color="000000" w:sz="4" w:space="0"/>
            </w:tcBorders>
          </w:tcPr>
          <w:p w14:paraId="5A336EA3"/>
        </w:tc>
        <w:tc>
          <w:tcPr>
            <w:tcW w:w="1749" w:type="dxa"/>
            <w:tcBorders>
              <w:top w:val="single" w:color="000000" w:sz="4" w:space="0"/>
              <w:left w:val="single" w:color="000000" w:sz="4" w:space="0"/>
              <w:bottom w:val="single" w:color="000000" w:sz="4" w:space="0"/>
              <w:right w:val="single" w:color="000000" w:sz="4" w:space="0"/>
            </w:tcBorders>
          </w:tcPr>
          <w:p w14:paraId="7F5696F5">
            <w:pPr>
              <w:pStyle w:val="10"/>
              <w:spacing w:before="26" w:line="300" w:lineRule="exact"/>
              <w:ind w:left="148" w:right="148"/>
              <w:jc w:val="left"/>
              <w:rPr>
                <w:rFonts w:hint="default" w:ascii="楷体" w:hAnsi="楷体" w:eastAsia="楷体" w:cs="楷体"/>
                <w:sz w:val="24"/>
                <w:szCs w:val="24"/>
              </w:rPr>
            </w:pPr>
            <w:r>
              <w:rPr>
                <w:rFonts w:hint="default" w:ascii="楷体" w:hAnsi="楷体" w:eastAsia="楷体" w:cs="楷体"/>
                <w:sz w:val="24"/>
                <w:szCs w:val="24"/>
              </w:rPr>
              <w:t>社会公众或服 务对象满意度</w:t>
            </w:r>
          </w:p>
        </w:tc>
        <w:tc>
          <w:tcPr>
            <w:tcW w:w="700" w:type="dxa"/>
            <w:tcBorders>
              <w:top w:val="single" w:color="000000" w:sz="4" w:space="0"/>
              <w:left w:val="single" w:color="000000" w:sz="4" w:space="0"/>
              <w:bottom w:val="single" w:color="000000" w:sz="4" w:space="0"/>
              <w:right w:val="single" w:color="000000" w:sz="4" w:space="0"/>
            </w:tcBorders>
          </w:tcPr>
          <w:p w14:paraId="44537CDC">
            <w:pPr>
              <w:pStyle w:val="10"/>
              <w:spacing w:before="137" w:line="240" w:lineRule="auto"/>
              <w:ind w:left="283" w:right="0"/>
              <w:jc w:val="left"/>
              <w:rPr>
                <w:rFonts w:hint="default" w:ascii="楷体" w:hAnsi="楷体" w:eastAsia="楷体" w:cs="楷体"/>
                <w:sz w:val="24"/>
                <w:szCs w:val="24"/>
              </w:rPr>
            </w:pPr>
            <w:r>
              <w:rPr>
                <w:rFonts w:ascii="楷体"/>
                <w:sz w:val="24"/>
              </w:rPr>
              <w:t>3</w:t>
            </w:r>
          </w:p>
        </w:tc>
        <w:tc>
          <w:tcPr>
            <w:tcW w:w="732" w:type="dxa"/>
            <w:tcBorders>
              <w:top w:val="single" w:color="000000" w:sz="4" w:space="0"/>
              <w:left w:val="single" w:color="000000" w:sz="4" w:space="0"/>
              <w:bottom w:val="single" w:color="000000" w:sz="4" w:space="0"/>
              <w:right w:val="single" w:color="000000" w:sz="4" w:space="0"/>
            </w:tcBorders>
          </w:tcPr>
          <w:p w14:paraId="5EA10640">
            <w:pPr>
              <w:pStyle w:val="10"/>
              <w:spacing w:before="137" w:line="240" w:lineRule="auto"/>
              <w:ind w:left="301" w:right="0"/>
              <w:jc w:val="left"/>
              <w:rPr>
                <w:rFonts w:hint="default" w:ascii="楷体" w:hAnsi="楷体" w:eastAsia="楷体" w:cs="楷体"/>
                <w:sz w:val="24"/>
                <w:szCs w:val="24"/>
              </w:rPr>
            </w:pPr>
            <w:r>
              <w:rPr>
                <w:rFonts w:ascii="楷体"/>
                <w:sz w:val="24"/>
              </w:rPr>
              <w:t>3</w:t>
            </w:r>
          </w:p>
        </w:tc>
        <w:tc>
          <w:tcPr>
            <w:tcW w:w="3509" w:type="dxa"/>
            <w:tcBorders>
              <w:top w:val="single" w:color="000000" w:sz="4" w:space="0"/>
              <w:left w:val="single" w:color="000000" w:sz="4" w:space="0"/>
              <w:bottom w:val="single" w:color="000000" w:sz="4" w:space="0"/>
              <w:right w:val="single" w:color="000000" w:sz="4" w:space="0"/>
            </w:tcBorders>
          </w:tcPr>
          <w:p w14:paraId="57DF36E3">
            <w:pPr>
              <w:pStyle w:val="10"/>
              <w:spacing w:before="26" w:line="300" w:lineRule="exact"/>
              <w:ind w:left="400" w:right="188" w:hanging="212"/>
              <w:jc w:val="left"/>
              <w:rPr>
                <w:rFonts w:hint="default" w:ascii="楷体" w:hAnsi="楷体" w:eastAsia="楷体" w:cs="楷体"/>
                <w:sz w:val="24"/>
                <w:szCs w:val="24"/>
              </w:rPr>
            </w:pPr>
            <w:r>
              <w:rPr>
                <w:rFonts w:hint="default" w:ascii="楷体" w:hAnsi="楷体" w:eastAsia="楷体" w:cs="楷体"/>
                <w:sz w:val="24"/>
                <w:szCs w:val="24"/>
              </w:rPr>
              <w:t>通过问卷调查得到社会人员满 意度未</w:t>
            </w:r>
            <w:r>
              <w:rPr>
                <w:rFonts w:hint="default" w:ascii="楷体" w:hAnsi="楷体" w:eastAsia="楷体" w:cs="楷体"/>
                <w:spacing w:val="-60"/>
                <w:sz w:val="24"/>
                <w:szCs w:val="24"/>
              </w:rPr>
              <w:t xml:space="preserve"> </w:t>
            </w:r>
            <w:r>
              <w:rPr>
                <w:rFonts w:hint="default" w:ascii="楷体" w:hAnsi="楷体" w:eastAsia="楷体" w:cs="楷体"/>
                <w:sz w:val="24"/>
                <w:szCs w:val="24"/>
              </w:rPr>
              <w:t>97.02%。未扣分。</w:t>
            </w:r>
          </w:p>
        </w:tc>
      </w:tr>
      <w:tr w14:paraId="44ECCDB5">
        <w:tblPrEx>
          <w:tblCellMar>
            <w:top w:w="0" w:type="dxa"/>
            <w:left w:w="0" w:type="dxa"/>
            <w:bottom w:w="0" w:type="dxa"/>
            <w:right w:w="0" w:type="dxa"/>
          </w:tblCellMar>
        </w:tblPrEx>
        <w:trPr>
          <w:trHeight w:val="610" w:hRule="exact"/>
        </w:trPr>
        <w:tc>
          <w:tcPr>
            <w:tcW w:w="1194" w:type="dxa"/>
            <w:tcBorders>
              <w:top w:val="single" w:color="000000" w:sz="4" w:space="0"/>
              <w:left w:val="single" w:color="000000" w:sz="4" w:space="0"/>
              <w:bottom w:val="single" w:color="000000" w:sz="4" w:space="0"/>
              <w:right w:val="single" w:color="000000" w:sz="4" w:space="0"/>
            </w:tcBorders>
          </w:tcPr>
          <w:p w14:paraId="46FDEDE4">
            <w:pPr>
              <w:pStyle w:val="10"/>
              <w:spacing w:before="111" w:line="240" w:lineRule="auto"/>
              <w:ind w:left="352" w:right="0"/>
              <w:jc w:val="left"/>
              <w:rPr>
                <w:rFonts w:hint="default" w:ascii="楷体" w:hAnsi="楷体" w:eastAsia="楷体" w:cs="楷体"/>
                <w:sz w:val="24"/>
                <w:szCs w:val="24"/>
              </w:rPr>
            </w:pPr>
            <w:r>
              <w:rPr>
                <w:rFonts w:hint="default" w:ascii="楷体" w:hAnsi="楷体" w:eastAsia="楷体" w:cs="楷体"/>
                <w:sz w:val="24"/>
                <w:szCs w:val="24"/>
              </w:rPr>
              <w:t>合计</w:t>
            </w:r>
          </w:p>
        </w:tc>
        <w:tc>
          <w:tcPr>
            <w:tcW w:w="1261" w:type="dxa"/>
            <w:tcBorders>
              <w:top w:val="single" w:color="000000" w:sz="4" w:space="0"/>
              <w:left w:val="single" w:color="000000" w:sz="4" w:space="0"/>
              <w:bottom w:val="single" w:color="000000" w:sz="4" w:space="0"/>
              <w:right w:val="single" w:color="000000" w:sz="4" w:space="0"/>
            </w:tcBorders>
          </w:tcPr>
          <w:p w14:paraId="5274655C">
            <w:pPr>
              <w:pStyle w:val="10"/>
              <w:spacing w:line="267" w:lineRule="exact"/>
              <w:ind w:right="144"/>
              <w:jc w:val="right"/>
              <w:rPr>
                <w:rFonts w:hint="default" w:ascii="楷体" w:hAnsi="楷体" w:eastAsia="楷体" w:cs="楷体"/>
                <w:sz w:val="24"/>
                <w:szCs w:val="24"/>
              </w:rPr>
            </w:pPr>
            <w:r>
              <w:rPr>
                <w:rFonts w:hint="default" w:ascii="楷体" w:hAnsi="楷体" w:eastAsia="楷体" w:cs="楷体"/>
                <w:sz w:val="24"/>
                <w:szCs w:val="24"/>
              </w:rPr>
              <w:t>—</w:t>
            </w:r>
          </w:p>
          <w:p w14:paraId="035FBEF5">
            <w:pPr>
              <w:pStyle w:val="10"/>
              <w:spacing w:line="307" w:lineRule="exact"/>
              <w:ind w:right="0"/>
              <w:jc w:val="center"/>
              <w:rPr>
                <w:rFonts w:hint="default" w:ascii="楷体" w:hAnsi="楷体" w:eastAsia="楷体" w:cs="楷体"/>
                <w:sz w:val="24"/>
                <w:szCs w:val="24"/>
              </w:rPr>
            </w:pPr>
            <w:r>
              <w:rPr>
                <w:rFonts w:hint="default" w:ascii="楷体" w:hAnsi="楷体" w:eastAsia="楷体" w:cs="楷体"/>
                <w:sz w:val="24"/>
                <w:szCs w:val="24"/>
              </w:rPr>
              <w:t>—</w:t>
            </w:r>
          </w:p>
        </w:tc>
        <w:tc>
          <w:tcPr>
            <w:tcW w:w="1749" w:type="dxa"/>
            <w:tcBorders>
              <w:top w:val="single" w:color="000000" w:sz="4" w:space="0"/>
              <w:left w:val="single" w:color="000000" w:sz="4" w:space="0"/>
              <w:bottom w:val="single" w:color="000000" w:sz="4" w:space="0"/>
              <w:right w:val="single" w:color="000000" w:sz="4" w:space="0"/>
            </w:tcBorders>
          </w:tcPr>
          <w:p w14:paraId="4F4BDA61">
            <w:pPr>
              <w:pStyle w:val="10"/>
              <w:spacing w:before="111" w:line="240" w:lineRule="auto"/>
              <w:ind w:left="868" w:right="0"/>
              <w:jc w:val="left"/>
              <w:rPr>
                <w:rFonts w:hint="default" w:ascii="楷体" w:hAnsi="楷体" w:eastAsia="楷体" w:cs="楷体"/>
                <w:sz w:val="24"/>
                <w:szCs w:val="24"/>
              </w:rPr>
            </w:pPr>
            <w:r>
              <w:rPr>
                <w:rFonts w:hint="default" w:ascii="楷体" w:hAnsi="楷体" w:eastAsia="楷体" w:cs="楷体"/>
                <w:sz w:val="24"/>
                <w:szCs w:val="24"/>
              </w:rPr>
              <w:t>——</w:t>
            </w:r>
          </w:p>
        </w:tc>
        <w:tc>
          <w:tcPr>
            <w:tcW w:w="700" w:type="dxa"/>
            <w:tcBorders>
              <w:top w:val="single" w:color="000000" w:sz="4" w:space="0"/>
              <w:left w:val="single" w:color="000000" w:sz="4" w:space="0"/>
              <w:bottom w:val="single" w:color="000000" w:sz="4" w:space="0"/>
              <w:right w:val="single" w:color="000000" w:sz="4" w:space="0"/>
            </w:tcBorders>
          </w:tcPr>
          <w:p w14:paraId="3C02CB28">
            <w:pPr>
              <w:pStyle w:val="10"/>
              <w:spacing w:before="111" w:line="240" w:lineRule="auto"/>
              <w:ind w:left="223" w:right="0"/>
              <w:jc w:val="left"/>
              <w:rPr>
                <w:rFonts w:hint="default" w:ascii="楷体" w:hAnsi="楷体" w:eastAsia="楷体" w:cs="楷体"/>
                <w:sz w:val="24"/>
                <w:szCs w:val="24"/>
              </w:rPr>
            </w:pPr>
            <w:r>
              <w:rPr>
                <w:rFonts w:ascii="楷体"/>
                <w:sz w:val="24"/>
              </w:rPr>
              <w:t>40</w:t>
            </w:r>
          </w:p>
        </w:tc>
        <w:tc>
          <w:tcPr>
            <w:tcW w:w="732" w:type="dxa"/>
            <w:tcBorders>
              <w:top w:val="single" w:color="000000" w:sz="4" w:space="0"/>
              <w:left w:val="single" w:color="000000" w:sz="4" w:space="0"/>
              <w:bottom w:val="single" w:color="000000" w:sz="4" w:space="0"/>
              <w:right w:val="single" w:color="000000" w:sz="4" w:space="0"/>
            </w:tcBorders>
          </w:tcPr>
          <w:p w14:paraId="31F3F898">
            <w:pPr>
              <w:pStyle w:val="10"/>
              <w:spacing w:before="111" w:line="240" w:lineRule="auto"/>
              <w:ind w:left="241" w:right="0"/>
              <w:jc w:val="left"/>
              <w:rPr>
                <w:rFonts w:hint="default" w:ascii="楷体" w:hAnsi="楷体" w:eastAsia="楷体" w:cs="楷体"/>
                <w:sz w:val="24"/>
                <w:szCs w:val="24"/>
              </w:rPr>
            </w:pPr>
            <w:r>
              <w:rPr>
                <w:rFonts w:ascii="楷体"/>
                <w:sz w:val="24"/>
              </w:rPr>
              <w:t>39</w:t>
            </w:r>
          </w:p>
        </w:tc>
        <w:tc>
          <w:tcPr>
            <w:tcW w:w="3509" w:type="dxa"/>
            <w:tcBorders>
              <w:top w:val="single" w:color="000000" w:sz="4" w:space="0"/>
              <w:left w:val="single" w:color="000000" w:sz="4" w:space="0"/>
              <w:bottom w:val="single" w:color="000000" w:sz="4" w:space="0"/>
              <w:right w:val="single" w:color="000000" w:sz="4" w:space="0"/>
            </w:tcBorders>
          </w:tcPr>
          <w:p w14:paraId="1BA3476F">
            <w:pPr>
              <w:pStyle w:val="10"/>
              <w:spacing w:before="111" w:line="240" w:lineRule="auto"/>
              <w:ind w:right="1"/>
              <w:jc w:val="center"/>
              <w:rPr>
                <w:rFonts w:hint="default" w:ascii="楷体" w:hAnsi="楷体" w:eastAsia="楷体" w:cs="楷体"/>
                <w:sz w:val="24"/>
                <w:szCs w:val="24"/>
              </w:rPr>
            </w:pPr>
            <w:r>
              <w:rPr>
                <w:rFonts w:hint="default" w:ascii="楷体" w:hAnsi="楷体" w:eastAsia="楷体" w:cs="楷体"/>
                <w:sz w:val="24"/>
                <w:szCs w:val="24"/>
              </w:rPr>
              <w:t>——</w:t>
            </w:r>
          </w:p>
        </w:tc>
      </w:tr>
    </w:tbl>
    <w:p w14:paraId="4CFC6D5B">
      <w:pPr>
        <w:spacing w:before="0" w:line="240" w:lineRule="auto"/>
        <w:ind w:right="0"/>
        <w:rPr>
          <w:rFonts w:hint="default" w:ascii="Calibri" w:hAnsi="Calibri" w:eastAsia="Calibri" w:cs="Calibri"/>
          <w:sz w:val="9"/>
          <w:szCs w:val="9"/>
        </w:rPr>
      </w:pPr>
    </w:p>
    <w:p w14:paraId="6372AEE9">
      <w:pPr>
        <w:pStyle w:val="5"/>
        <w:spacing w:before="0" w:line="240" w:lineRule="auto"/>
        <w:ind w:left="1060" w:right="847"/>
        <w:jc w:val="left"/>
        <w:rPr>
          <w:rFonts w:hint="default" w:ascii="黑体" w:hAnsi="黑体" w:eastAsia="黑体" w:cs="黑体"/>
        </w:rPr>
      </w:pPr>
      <w:r>
        <w:rPr>
          <w:rFonts w:hint="default" w:ascii="黑体" w:hAnsi="黑体" w:eastAsia="黑体" w:cs="黑体"/>
        </w:rPr>
        <w:t>五、</w:t>
      </w:r>
      <w:bookmarkStart w:id="76" w:name="_bookmark19"/>
      <w:bookmarkEnd w:id="76"/>
      <w:bookmarkStart w:id="77" w:name="五、主要经验及做法"/>
      <w:bookmarkEnd w:id="77"/>
      <w:r>
        <w:rPr>
          <w:rFonts w:hint="default" w:ascii="黑体" w:hAnsi="黑体" w:eastAsia="黑体" w:cs="黑体"/>
        </w:rPr>
        <w:t>主要经验及做法</w:t>
      </w:r>
    </w:p>
    <w:p w14:paraId="6699DFCD">
      <w:pPr>
        <w:pStyle w:val="5"/>
        <w:spacing w:before="181" w:line="240" w:lineRule="auto"/>
        <w:ind w:left="860" w:right="847"/>
        <w:jc w:val="left"/>
        <w:rPr>
          <w:rFonts w:hint="default" w:ascii="宋体" w:hAnsi="宋体" w:eastAsia="宋体" w:cs="宋体"/>
        </w:rPr>
      </w:pPr>
      <w:bookmarkStart w:id="78" w:name="_bookmark20"/>
      <w:bookmarkEnd w:id="78"/>
      <w:r>
        <w:rPr>
          <w:rFonts w:hint="default" w:ascii="宋体" w:hAnsi="宋体" w:eastAsia="宋体" w:cs="宋体"/>
        </w:rPr>
        <w:t>（一）统筹疫情防控和交通建设两项重点工作</w:t>
      </w:r>
    </w:p>
    <w:p w14:paraId="2305415E">
      <w:pPr>
        <w:pStyle w:val="5"/>
        <w:spacing w:before="203" w:line="338" w:lineRule="auto"/>
        <w:ind w:left="220" w:right="0" w:firstLine="640"/>
        <w:jc w:val="left"/>
      </w:pPr>
      <w:r>
        <w:rPr>
          <w:spacing w:val="-5"/>
        </w:rPr>
        <w:t xml:space="preserve">面对突如其来的新冠肺炎疫情，全州交通运输系统各级 </w:t>
      </w:r>
      <w:r>
        <w:rPr>
          <w:spacing w:val="-4"/>
        </w:rPr>
        <w:t xml:space="preserve">各部门按照州委、州政府的统一部署，全力以赴投入到疫情 防控攻坚战中。一是采取有效措施坚决阻断疫情通过运输环 节传播途径。根据疫情在我州的传播扩散情况，第一时间切 断了疫情通过运输环节的途径。二是统筹做好疫情防控和脱 贫攻坚工作，全力确保保障公路交通网络不断、应急运输绿 色通道不断、必要的群众生产生活物资运输通道不断。在工 作中，敢于担当作为，与州农业农村局在全省率先启动开通 </w:t>
      </w:r>
      <w:r>
        <w:rPr>
          <w:spacing w:val="-10"/>
          <w:w w:val="99"/>
        </w:rPr>
        <w:t>农产品运输绿色通道。三是全面落实三不一优先”（不停车、</w:t>
      </w:r>
      <w:r>
        <w:rPr>
          <w:w w:val="99"/>
        </w:rPr>
        <w:t xml:space="preserve"> </w:t>
      </w:r>
      <w:r>
        <w:rPr>
          <w:spacing w:val="-4"/>
        </w:rPr>
        <w:t>不检查、不收费、优先通行）措施，确保了人民群众生产生 活物资供应充沛，稳定了市场供应。四是抓好凯里市小区疫 情防控包保工作。负责做好小区消毒及出入人员监测，防止</w:t>
      </w:r>
    </w:p>
    <w:p w14:paraId="0161BA48">
      <w:pPr>
        <w:spacing w:before="11" w:line="240" w:lineRule="auto"/>
        <w:ind w:right="0"/>
        <w:rPr>
          <w:rFonts w:hint="default" w:ascii="仿宋_GB2312" w:hAnsi="仿宋_GB2312" w:eastAsia="仿宋_GB2312" w:cs="仿宋_GB2312"/>
          <w:sz w:val="18"/>
          <w:szCs w:val="18"/>
        </w:rPr>
      </w:pPr>
    </w:p>
    <w:p w14:paraId="47F20C66">
      <w:pPr>
        <w:spacing w:before="63"/>
        <w:ind w:left="0" w:right="864" w:firstLine="0"/>
        <w:jc w:val="right"/>
        <w:rPr>
          <w:rFonts w:hint="default" w:ascii="Calibri" w:hAnsi="Calibri" w:eastAsia="Calibri" w:cs="Calibri"/>
          <w:sz w:val="18"/>
          <w:szCs w:val="18"/>
        </w:rPr>
      </w:pPr>
      <w:r>
        <w:rPr>
          <w:rFonts w:ascii="Calibri"/>
          <w:sz w:val="18"/>
        </w:rPr>
        <w:t>- 47</w:t>
      </w:r>
      <w:r>
        <w:rPr>
          <w:rFonts w:ascii="Calibri"/>
          <w:spacing w:val="-5"/>
          <w:sz w:val="18"/>
        </w:rPr>
        <w:t xml:space="preserve"> </w:t>
      </w:r>
      <w:r>
        <w:rPr>
          <w:rFonts w:ascii="Calibri"/>
          <w:sz w:val="18"/>
        </w:rPr>
        <w:t>-</w:t>
      </w:r>
    </w:p>
    <w:p w14:paraId="04D196EE">
      <w:pPr>
        <w:spacing w:after="0"/>
        <w:jc w:val="right"/>
        <w:rPr>
          <w:rFonts w:hint="default" w:ascii="Calibri" w:hAnsi="Calibri" w:eastAsia="Calibri" w:cs="Calibri"/>
          <w:sz w:val="18"/>
          <w:szCs w:val="18"/>
        </w:rPr>
        <w:sectPr>
          <w:pgSz w:w="11910" w:h="16840"/>
          <w:pgMar w:top="1420" w:right="940" w:bottom="280" w:left="1580" w:header="720" w:footer="720" w:gutter="0"/>
          <w:cols w:space="720" w:num="1"/>
        </w:sectPr>
      </w:pPr>
    </w:p>
    <w:p w14:paraId="485F1004">
      <w:pPr>
        <w:pStyle w:val="5"/>
        <w:spacing w:before="0" w:line="401" w:lineRule="exact"/>
        <w:ind w:right="0"/>
        <w:jc w:val="left"/>
      </w:pPr>
      <w:r>
        <w:rPr>
          <w:spacing w:val="-4"/>
        </w:rPr>
        <w:t>疫情在小区传播蔓延。以客运站场码头防控为重点，全面落</w:t>
      </w:r>
    </w:p>
    <w:p w14:paraId="34375600">
      <w:pPr>
        <w:pStyle w:val="5"/>
        <w:spacing w:before="169" w:line="240" w:lineRule="auto"/>
        <w:ind w:right="0"/>
        <w:jc w:val="left"/>
      </w:pPr>
      <w:r>
        <w:t>实各项工作措施。</w:t>
      </w:r>
    </w:p>
    <w:p w14:paraId="7DD0DCE4">
      <w:pPr>
        <w:pStyle w:val="5"/>
        <w:spacing w:line="240" w:lineRule="auto"/>
        <w:ind w:left="760" w:right="0"/>
        <w:jc w:val="left"/>
        <w:rPr>
          <w:rFonts w:hint="default" w:ascii="宋体" w:hAnsi="宋体" w:eastAsia="宋体" w:cs="宋体"/>
        </w:rPr>
      </w:pPr>
      <w:bookmarkStart w:id="79" w:name="_bookmark21"/>
      <w:bookmarkEnd w:id="79"/>
      <w:r>
        <w:rPr>
          <w:rFonts w:hint="default" w:ascii="宋体" w:hAnsi="宋体" w:eastAsia="宋体" w:cs="宋体"/>
        </w:rPr>
        <w:t>（二）全面提升行政效能</w:t>
      </w:r>
    </w:p>
    <w:p w14:paraId="6CFF0887">
      <w:pPr>
        <w:pStyle w:val="5"/>
        <w:spacing w:before="203" w:line="338" w:lineRule="auto"/>
        <w:ind w:right="276" w:firstLine="640"/>
        <w:jc w:val="both"/>
      </w:pPr>
      <w:r>
        <w:rPr>
          <w:spacing w:val="-5"/>
        </w:rPr>
        <w:t xml:space="preserve">以行政效能提升年活动开展为主抓手，认真研究，周密 </w:t>
      </w:r>
      <w:r>
        <w:rPr>
          <w:spacing w:val="-4"/>
          <w:w w:val="95"/>
        </w:rPr>
        <w:t xml:space="preserve">部署行政效能相关工作。及时出台工作方案，对各项工作责 任逐一予以细化分解，明确责任部门，建立完善工作跟踪督 </w:t>
      </w:r>
      <w:r>
        <w:rPr>
          <w:spacing w:val="8"/>
        </w:rPr>
        <w:t xml:space="preserve">办工作台账，并将全面依法治国方略贯穿于各项工作的始 </w:t>
      </w:r>
      <w:r>
        <w:rPr>
          <w:spacing w:val="-4"/>
          <w:w w:val="95"/>
        </w:rPr>
        <w:t xml:space="preserve">终，做到工作任务台账化、行政行为规范化、效能成果具体 化。做到了件件有落实，事事有回音，全局行政效能得到全 </w:t>
      </w:r>
      <w:r>
        <w:t>面提升，行业监管水平跃上新台阶。</w:t>
      </w:r>
    </w:p>
    <w:p w14:paraId="00B64297">
      <w:pPr>
        <w:pStyle w:val="5"/>
        <w:spacing w:before="38" w:line="240" w:lineRule="auto"/>
        <w:ind w:left="760" w:right="0"/>
        <w:jc w:val="left"/>
        <w:rPr>
          <w:rFonts w:hint="default" w:ascii="宋体" w:hAnsi="宋体" w:eastAsia="宋体" w:cs="宋体"/>
        </w:rPr>
      </w:pPr>
      <w:bookmarkStart w:id="80" w:name="_bookmark22"/>
      <w:bookmarkEnd w:id="80"/>
      <w:r>
        <w:rPr>
          <w:rFonts w:hint="default" w:ascii="宋体" w:hAnsi="宋体" w:eastAsia="宋体" w:cs="宋体"/>
        </w:rPr>
        <w:t>（三）创新推广农村公路养护</w:t>
      </w:r>
    </w:p>
    <w:p w14:paraId="23727A91">
      <w:pPr>
        <w:pStyle w:val="5"/>
        <w:spacing w:before="203" w:line="338" w:lineRule="auto"/>
        <w:ind w:right="0" w:firstLine="640"/>
        <w:jc w:val="left"/>
      </w:pPr>
      <w:r>
        <w:rPr>
          <w:spacing w:val="-5"/>
        </w:rPr>
        <w:t xml:space="preserve">一是指导各县（市）积极参照“从江、榕江模式”，统 </w:t>
      </w:r>
      <w:r>
        <w:rPr>
          <w:spacing w:val="-4"/>
        </w:rPr>
        <w:t xml:space="preserve">筹整合各种资金，把“四好农村路”建设与脱贫攻坚有机结 合，坚持脱贫攻坚统筹引领，开发农村公路“护路员”公益 </w:t>
      </w:r>
      <w:r>
        <w:rPr>
          <w:spacing w:val="-10"/>
          <w:w w:val="95"/>
        </w:rPr>
        <w:t xml:space="preserve">性岗位；二是以“四好农村路”创建为契机，坚持示范带动， </w:t>
      </w:r>
      <w:r>
        <w:rPr>
          <w:spacing w:val="-4"/>
        </w:rPr>
        <w:t xml:space="preserve">把“四好农村路”建设与“护路员”开发有机结合，同步开 </w:t>
      </w:r>
      <w:r>
        <w:t>发就业岗位。</w:t>
      </w:r>
    </w:p>
    <w:p w14:paraId="7AA09317">
      <w:pPr>
        <w:pStyle w:val="5"/>
        <w:spacing w:before="40" w:line="240" w:lineRule="auto"/>
        <w:ind w:left="760" w:right="0"/>
        <w:jc w:val="left"/>
        <w:rPr>
          <w:rFonts w:hint="default" w:ascii="宋体" w:hAnsi="宋体" w:eastAsia="宋体" w:cs="宋体"/>
        </w:rPr>
      </w:pPr>
      <w:bookmarkStart w:id="81" w:name="（四）申报全国深化农村公路管理养护体制改革试点"/>
      <w:bookmarkEnd w:id="81"/>
      <w:bookmarkStart w:id="82" w:name="_bookmark23"/>
      <w:bookmarkEnd w:id="82"/>
      <w:r>
        <w:rPr>
          <w:rFonts w:hint="default" w:ascii="宋体" w:hAnsi="宋体" w:eastAsia="宋体" w:cs="宋体"/>
        </w:rPr>
        <w:t>（四）申报全国深化农村公路管理养护体制改革试点</w:t>
      </w:r>
    </w:p>
    <w:p w14:paraId="5D156A5A">
      <w:pPr>
        <w:pStyle w:val="5"/>
        <w:spacing w:before="200" w:line="338" w:lineRule="auto"/>
        <w:ind w:right="0" w:firstLine="640"/>
        <w:jc w:val="left"/>
      </w:pPr>
      <w:r>
        <w:rPr>
          <w:spacing w:val="-5"/>
        </w:rPr>
        <w:t xml:space="preserve">积极向省厅争取，成功向交通运输部申报全国农村公路 </w:t>
      </w:r>
      <w:r>
        <w:rPr>
          <w:spacing w:val="-4"/>
        </w:rPr>
        <w:t xml:space="preserve">管理养护体制改革试点，我州成为全国深化农村公路管理养 护体制改革试点地区之一，从而为我州争取上级资金，改善 </w:t>
      </w:r>
      <w:r>
        <w:rPr>
          <w:w w:val="95"/>
        </w:rPr>
        <w:t xml:space="preserve">农村公路管理养护条件，更好的服务于全州经济社会发展， </w:t>
      </w:r>
      <w:r>
        <w:t>巩固脱贫攻坚成果提供了利好政策的有力支撑。</w:t>
      </w:r>
    </w:p>
    <w:p w14:paraId="6466C8F9">
      <w:pPr>
        <w:spacing w:before="0" w:line="240" w:lineRule="auto"/>
        <w:ind w:right="0"/>
        <w:rPr>
          <w:rFonts w:hint="default" w:ascii="仿宋_GB2312" w:hAnsi="仿宋_GB2312" w:eastAsia="仿宋_GB2312" w:cs="仿宋_GB2312"/>
          <w:sz w:val="20"/>
          <w:szCs w:val="20"/>
        </w:rPr>
      </w:pPr>
    </w:p>
    <w:p w14:paraId="3D88D902">
      <w:pPr>
        <w:spacing w:before="2" w:line="240" w:lineRule="auto"/>
        <w:ind w:right="0"/>
        <w:rPr>
          <w:rFonts w:hint="default" w:ascii="仿宋_GB2312" w:hAnsi="仿宋_GB2312" w:eastAsia="仿宋_GB2312" w:cs="仿宋_GB2312"/>
          <w:sz w:val="16"/>
          <w:szCs w:val="16"/>
        </w:rPr>
      </w:pPr>
    </w:p>
    <w:p w14:paraId="29F39A06">
      <w:pPr>
        <w:spacing w:before="0"/>
        <w:ind w:left="124" w:right="0" w:firstLine="0"/>
        <w:jc w:val="left"/>
        <w:rPr>
          <w:rFonts w:hint="default" w:ascii="Calibri" w:hAnsi="Calibri" w:eastAsia="Calibri" w:cs="Calibri"/>
          <w:sz w:val="18"/>
          <w:szCs w:val="18"/>
        </w:rPr>
      </w:pPr>
      <w:r>
        <w:rPr>
          <w:rFonts w:ascii="Calibri"/>
          <w:sz w:val="18"/>
        </w:rPr>
        <w:t>- 48</w:t>
      </w:r>
      <w:r>
        <w:rPr>
          <w:rFonts w:ascii="Calibri"/>
          <w:spacing w:val="-2"/>
          <w:sz w:val="18"/>
        </w:rPr>
        <w:t xml:space="preserve"> </w:t>
      </w:r>
      <w:r>
        <w:rPr>
          <w:rFonts w:ascii="Calibri"/>
          <w:sz w:val="18"/>
        </w:rPr>
        <w:t>-</w:t>
      </w:r>
    </w:p>
    <w:p w14:paraId="330BC620">
      <w:pPr>
        <w:spacing w:after="0"/>
        <w:jc w:val="left"/>
        <w:rPr>
          <w:rFonts w:hint="default" w:ascii="Calibri" w:hAnsi="Calibri" w:eastAsia="Calibri" w:cs="Calibri"/>
          <w:sz w:val="18"/>
          <w:szCs w:val="18"/>
        </w:rPr>
        <w:sectPr>
          <w:pgSz w:w="11910" w:h="16840"/>
          <w:pgMar w:top="1540" w:right="1620" w:bottom="280" w:left="1680" w:header="720" w:footer="720" w:gutter="0"/>
          <w:cols w:space="720" w:num="1"/>
        </w:sectPr>
      </w:pPr>
    </w:p>
    <w:p w14:paraId="52099ACA">
      <w:pPr>
        <w:pStyle w:val="5"/>
        <w:spacing w:before="0" w:line="401" w:lineRule="exact"/>
        <w:ind w:left="760" w:right="42"/>
        <w:jc w:val="left"/>
        <w:rPr>
          <w:rFonts w:hint="default" w:ascii="宋体" w:hAnsi="宋体" w:eastAsia="宋体" w:cs="宋体"/>
        </w:rPr>
      </w:pPr>
      <w:bookmarkStart w:id="83" w:name="_bookmark24"/>
      <w:bookmarkEnd w:id="83"/>
      <w:r>
        <w:rPr>
          <w:rFonts w:hint="default" w:ascii="宋体" w:hAnsi="宋体" w:eastAsia="宋体" w:cs="宋体"/>
        </w:rPr>
        <w:t>（五）完善交通重大项目联席会制度</w:t>
      </w:r>
    </w:p>
    <w:p w14:paraId="3DAB0E45">
      <w:pPr>
        <w:pStyle w:val="5"/>
        <w:spacing w:before="200" w:line="338" w:lineRule="auto"/>
        <w:ind w:right="42" w:firstLine="640"/>
        <w:jc w:val="left"/>
      </w:pPr>
      <w:r>
        <w:t xml:space="preserve">定期梳理交通重大项目推进过程中存在的困难和问题， </w:t>
      </w:r>
      <w:r>
        <w:rPr>
          <w:spacing w:val="-10"/>
          <w:w w:val="95"/>
        </w:rPr>
        <w:t xml:space="preserve">以问题为导向，建立州交通运输局牵头，林业、环保、水务、 </w:t>
      </w:r>
      <w:r>
        <w:t xml:space="preserve">国土等有关部门参 与的交通重大项目建设联席会制度，协 </w:t>
      </w:r>
      <w:r>
        <w:rPr>
          <w:spacing w:val="-4"/>
        </w:rPr>
        <w:t xml:space="preserve">调、配合处理全州交通重大项目前置要件办理过程中存在的 困难和问题，形成政府主导、部门联动、社会推动的交通重 </w:t>
      </w:r>
      <w:r>
        <w:t>大项目建设机制。</w:t>
      </w:r>
    </w:p>
    <w:p w14:paraId="5C671714">
      <w:pPr>
        <w:pStyle w:val="5"/>
        <w:spacing w:before="40" w:line="240" w:lineRule="auto"/>
        <w:ind w:left="760" w:right="42"/>
        <w:jc w:val="left"/>
        <w:rPr>
          <w:rFonts w:hint="default" w:ascii="黑体" w:hAnsi="黑体" w:eastAsia="黑体" w:cs="黑体"/>
        </w:rPr>
      </w:pPr>
      <w:bookmarkStart w:id="84" w:name="六、存在问题及原因分析"/>
      <w:bookmarkEnd w:id="84"/>
      <w:bookmarkStart w:id="85" w:name="_bookmark25"/>
      <w:bookmarkEnd w:id="85"/>
      <w:r>
        <w:rPr>
          <w:rFonts w:hint="default" w:ascii="黑体" w:hAnsi="黑体" w:eastAsia="黑体" w:cs="黑体"/>
        </w:rPr>
        <w:t>六、存在问题及原因分析</w:t>
      </w:r>
    </w:p>
    <w:p w14:paraId="5A28E789">
      <w:pPr>
        <w:pStyle w:val="5"/>
        <w:spacing w:line="240" w:lineRule="auto"/>
        <w:ind w:left="760" w:right="42"/>
        <w:jc w:val="left"/>
        <w:rPr>
          <w:rFonts w:hint="default" w:ascii="宋体" w:hAnsi="宋体" w:eastAsia="宋体" w:cs="宋体"/>
        </w:rPr>
      </w:pPr>
      <w:bookmarkStart w:id="86" w:name="_bookmark26"/>
      <w:bookmarkEnd w:id="86"/>
      <w:r>
        <w:rPr>
          <w:rFonts w:hint="default" w:ascii="宋体" w:hAnsi="宋体" w:eastAsia="宋体" w:cs="宋体"/>
        </w:rPr>
        <w:t>（一）年末结转和结余变动率较高</w:t>
      </w:r>
    </w:p>
    <w:p w14:paraId="36F2D077">
      <w:pPr>
        <w:pStyle w:val="5"/>
        <w:spacing w:line="240" w:lineRule="auto"/>
        <w:ind w:left="760" w:right="42"/>
        <w:jc w:val="left"/>
      </w:pPr>
      <w:bookmarkStart w:id="87" w:name="_bookmark27"/>
      <w:bookmarkEnd w:id="87"/>
      <w:r>
        <w:t>黔东南州交通运输局</w:t>
      </w:r>
      <w:r>
        <w:rPr>
          <w:spacing w:val="-85"/>
        </w:rPr>
        <w:t xml:space="preserve"> </w:t>
      </w:r>
      <w:r>
        <w:t>2019</w:t>
      </w:r>
      <w:r>
        <w:rPr>
          <w:spacing w:val="-84"/>
        </w:rPr>
        <w:t xml:space="preserve"> </w:t>
      </w:r>
      <w:r>
        <w:t>年末结转结余为</w:t>
      </w:r>
      <w:r>
        <w:rPr>
          <w:spacing w:val="-83"/>
        </w:rPr>
        <w:t xml:space="preserve"> </w:t>
      </w:r>
      <w:r>
        <w:t>1002.46</w:t>
      </w:r>
      <w:r>
        <w:rPr>
          <w:spacing w:val="-84"/>
        </w:rPr>
        <w:t xml:space="preserve"> </w:t>
      </w:r>
      <w:r>
        <w:t>万</w:t>
      </w:r>
    </w:p>
    <w:p w14:paraId="7935A501">
      <w:pPr>
        <w:pStyle w:val="5"/>
        <w:spacing w:before="169" w:line="338" w:lineRule="auto"/>
        <w:ind w:right="98"/>
        <w:jc w:val="left"/>
      </w:pPr>
      <w:r>
        <w:t>元，2020</w:t>
      </w:r>
      <w:r>
        <w:rPr>
          <w:spacing w:val="-82"/>
        </w:rPr>
        <w:t xml:space="preserve"> </w:t>
      </w:r>
      <w:r>
        <w:t>年末结转结余为</w:t>
      </w:r>
      <w:r>
        <w:rPr>
          <w:spacing w:val="-83"/>
        </w:rPr>
        <w:t xml:space="preserve"> </w:t>
      </w:r>
      <w:r>
        <w:t>2542.03</w:t>
      </w:r>
      <w:r>
        <w:rPr>
          <w:spacing w:val="-82"/>
        </w:rPr>
        <w:t xml:space="preserve"> </w:t>
      </w:r>
      <w:r>
        <w:t>万元，2020</w:t>
      </w:r>
      <w:r>
        <w:rPr>
          <w:spacing w:val="-82"/>
        </w:rPr>
        <w:t xml:space="preserve"> </w:t>
      </w:r>
      <w:r>
        <w:t>年相比</w:t>
      </w:r>
      <w:r>
        <w:rPr>
          <w:spacing w:val="-81"/>
        </w:rPr>
        <w:t xml:space="preserve"> </w:t>
      </w:r>
      <w:r>
        <w:t xml:space="preserve">2019 </w:t>
      </w:r>
      <w:r>
        <w:rPr>
          <w:w w:val="99"/>
        </w:rPr>
        <w:t>年结转结余增加了</w:t>
      </w:r>
      <w:r>
        <w:rPr>
          <w:spacing w:val="-106"/>
          <w:w w:val="99"/>
        </w:rPr>
        <w:t xml:space="preserve"> </w:t>
      </w:r>
      <w:r>
        <w:rPr>
          <w:w w:val="99"/>
        </w:rPr>
        <w:t>1539.57</w:t>
      </w:r>
      <w:r>
        <w:rPr>
          <w:spacing w:val="-107"/>
          <w:w w:val="99"/>
        </w:rPr>
        <w:t xml:space="preserve"> </w:t>
      </w:r>
      <w:r>
        <w:rPr>
          <w:spacing w:val="-15"/>
          <w:w w:val="99"/>
        </w:rPr>
        <w:t>万元，结转结余变动率为</w:t>
      </w:r>
      <w:r>
        <w:rPr>
          <w:spacing w:val="-106"/>
          <w:w w:val="99"/>
        </w:rPr>
        <w:t xml:space="preserve"> </w:t>
      </w:r>
      <w:r>
        <w:rPr>
          <w:w w:val="99"/>
        </w:rPr>
        <w:t xml:space="preserve">60.56%， </w:t>
      </w:r>
      <w:r>
        <w:t>结转结余变动率高于</w:t>
      </w:r>
      <w:r>
        <w:rPr>
          <w:spacing w:val="-89"/>
        </w:rPr>
        <w:t xml:space="preserve"> </w:t>
      </w:r>
      <w:r>
        <w:t>15%变动范围。</w:t>
      </w:r>
    </w:p>
    <w:p w14:paraId="29DC7127">
      <w:pPr>
        <w:pStyle w:val="5"/>
        <w:spacing w:before="40" w:line="240" w:lineRule="auto"/>
        <w:ind w:left="760" w:right="42"/>
        <w:jc w:val="left"/>
        <w:rPr>
          <w:rFonts w:hint="default" w:ascii="宋体" w:hAnsi="宋体" w:eastAsia="宋体" w:cs="宋体"/>
        </w:rPr>
      </w:pPr>
      <w:r>
        <w:rPr>
          <w:rFonts w:hint="default" w:ascii="宋体" w:hAnsi="宋体" w:eastAsia="宋体" w:cs="宋体"/>
        </w:rPr>
        <w:t>（二）绩效目标管理不规范</w:t>
      </w:r>
    </w:p>
    <w:p w14:paraId="5147A829">
      <w:pPr>
        <w:pStyle w:val="5"/>
        <w:spacing w:line="338" w:lineRule="auto"/>
        <w:ind w:right="42" w:firstLine="640"/>
        <w:jc w:val="left"/>
      </w:pPr>
      <w:r>
        <w:t>黔东南州交通运输局虽然编制了</w:t>
      </w:r>
      <w:r>
        <w:rPr>
          <w:spacing w:val="-82"/>
        </w:rPr>
        <w:t xml:space="preserve"> </w:t>
      </w:r>
      <w:r>
        <w:t>2020</w:t>
      </w:r>
      <w:r>
        <w:rPr>
          <w:spacing w:val="-83"/>
        </w:rPr>
        <w:t xml:space="preserve"> </w:t>
      </w:r>
      <w:r>
        <w:t xml:space="preserve">年部门整体支出 </w:t>
      </w:r>
      <w:r>
        <w:rPr>
          <w:w w:val="95"/>
        </w:rPr>
        <w:t xml:space="preserve">绩效目标，但是没有将绩效目标细化、量化成具体指标及指 标值，绩效自评是以不能量化的指标来编制，不能有效、直 观地反映出部门整体支出绩效。如管理制度健全性、资金使 用合规性、预决算信息公开的年度指标值应用文字或者数字 </w:t>
      </w:r>
      <w:r>
        <w:t>具体描述，而不是全部用百分比作为指标值。</w:t>
      </w:r>
    </w:p>
    <w:p w14:paraId="47098D4F">
      <w:pPr>
        <w:pStyle w:val="5"/>
        <w:spacing w:before="40" w:line="240" w:lineRule="auto"/>
        <w:ind w:left="760" w:right="42"/>
        <w:jc w:val="left"/>
        <w:rPr>
          <w:rFonts w:hint="default" w:ascii="宋体" w:hAnsi="宋体" w:eastAsia="宋体" w:cs="宋体"/>
        </w:rPr>
      </w:pPr>
      <w:bookmarkStart w:id="88" w:name="_bookmark28"/>
      <w:bookmarkEnd w:id="88"/>
      <w:r>
        <w:rPr>
          <w:rFonts w:hint="default" w:ascii="宋体" w:hAnsi="宋体" w:eastAsia="宋体" w:cs="宋体"/>
        </w:rPr>
        <w:t>（三）项目实施过程监管不强</w:t>
      </w:r>
    </w:p>
    <w:p w14:paraId="6C064884">
      <w:pPr>
        <w:pStyle w:val="5"/>
        <w:spacing w:line="336" w:lineRule="auto"/>
        <w:ind w:right="252" w:firstLine="640"/>
        <w:jc w:val="left"/>
      </w:pPr>
      <w:r>
        <w:t>根据《黔东南州交通建设专项资金拨付 管理办法（试 行）》黔东南交资审〔2020〕2</w:t>
      </w:r>
      <w:r>
        <w:rPr>
          <w:spacing w:val="-26"/>
        </w:rPr>
        <w:t xml:space="preserve"> </w:t>
      </w:r>
      <w:r>
        <w:t>号文件第四章第十条第六点</w:t>
      </w:r>
    </w:p>
    <w:p w14:paraId="00F54DDE">
      <w:pPr>
        <w:spacing w:before="0" w:line="240" w:lineRule="auto"/>
        <w:ind w:right="0"/>
        <w:rPr>
          <w:rFonts w:hint="default" w:ascii="仿宋_GB2312" w:hAnsi="仿宋_GB2312" w:eastAsia="仿宋_GB2312" w:cs="仿宋_GB2312"/>
          <w:sz w:val="20"/>
          <w:szCs w:val="20"/>
        </w:rPr>
      </w:pPr>
    </w:p>
    <w:p w14:paraId="2E04FAAF">
      <w:pPr>
        <w:spacing w:before="2" w:line="240" w:lineRule="auto"/>
        <w:ind w:right="0"/>
        <w:rPr>
          <w:rFonts w:hint="default" w:ascii="仿宋_GB2312" w:hAnsi="仿宋_GB2312" w:eastAsia="仿宋_GB2312" w:cs="仿宋_GB2312"/>
          <w:sz w:val="16"/>
          <w:szCs w:val="16"/>
        </w:rPr>
      </w:pPr>
    </w:p>
    <w:p w14:paraId="398CD612">
      <w:pPr>
        <w:spacing w:before="63"/>
        <w:ind w:left="0" w:right="264" w:firstLine="0"/>
        <w:jc w:val="right"/>
        <w:rPr>
          <w:rFonts w:hint="default" w:ascii="Calibri" w:hAnsi="Calibri" w:eastAsia="Calibri" w:cs="Calibri"/>
          <w:sz w:val="18"/>
          <w:szCs w:val="18"/>
        </w:rPr>
      </w:pPr>
      <w:r>
        <w:rPr>
          <w:rFonts w:ascii="Calibri"/>
          <w:sz w:val="18"/>
        </w:rPr>
        <w:t>- 49</w:t>
      </w:r>
      <w:r>
        <w:rPr>
          <w:rFonts w:ascii="Calibri"/>
          <w:spacing w:val="-5"/>
          <w:sz w:val="18"/>
        </w:rPr>
        <w:t xml:space="preserve"> </w:t>
      </w:r>
      <w:r>
        <w:rPr>
          <w:rFonts w:ascii="Calibri"/>
          <w:sz w:val="18"/>
        </w:rPr>
        <w:t>-</w:t>
      </w:r>
    </w:p>
    <w:p w14:paraId="6C81171C">
      <w:pPr>
        <w:spacing w:after="0"/>
        <w:jc w:val="right"/>
        <w:rPr>
          <w:rFonts w:hint="default" w:ascii="Calibri" w:hAnsi="Calibri" w:eastAsia="Calibri" w:cs="Calibri"/>
          <w:sz w:val="18"/>
          <w:szCs w:val="18"/>
        </w:rPr>
        <w:sectPr>
          <w:pgSz w:w="11910" w:h="16840"/>
          <w:pgMar w:top="1540" w:right="1540" w:bottom="280" w:left="1680" w:header="720" w:footer="720" w:gutter="0"/>
          <w:cols w:space="720" w:num="1"/>
        </w:sectPr>
      </w:pPr>
    </w:p>
    <w:p w14:paraId="168659DD">
      <w:pPr>
        <w:pStyle w:val="5"/>
        <w:spacing w:before="0" w:line="401" w:lineRule="exact"/>
        <w:ind w:right="42"/>
        <w:jc w:val="left"/>
      </w:pPr>
      <w:r>
        <w:t>要求：督促项目建设单位按时做好项目竣工验收前各项督促</w:t>
      </w:r>
    </w:p>
    <w:p w14:paraId="1059D4F1">
      <w:pPr>
        <w:pStyle w:val="5"/>
        <w:spacing w:before="169" w:line="338" w:lineRule="auto"/>
        <w:ind w:right="42"/>
        <w:jc w:val="left"/>
      </w:pPr>
      <w:r>
        <w:t xml:space="preserve">项目建设单位按时做好项目竣工验收前各项准备工作和工 </w:t>
      </w:r>
      <w:r>
        <w:rPr>
          <w:w w:val="95"/>
        </w:rPr>
        <w:t xml:space="preserve">程、财务审计以及竣工财务决算的编报工作。但是黔东南州 </w:t>
      </w:r>
      <w:r>
        <w:t>交通运输局</w:t>
      </w:r>
      <w:r>
        <w:rPr>
          <w:spacing w:val="-82"/>
        </w:rPr>
        <w:t xml:space="preserve"> </w:t>
      </w:r>
      <w:r>
        <w:t>2020</w:t>
      </w:r>
      <w:r>
        <w:rPr>
          <w:spacing w:val="-83"/>
        </w:rPr>
        <w:t xml:space="preserve"> </w:t>
      </w:r>
      <w:r>
        <w:t>年实施的项目都未做工程、财务审计以及 竣工财务决算的编报工作。</w:t>
      </w:r>
    </w:p>
    <w:p w14:paraId="46FA16B6">
      <w:pPr>
        <w:pStyle w:val="5"/>
        <w:spacing w:before="40" w:line="240" w:lineRule="auto"/>
        <w:ind w:left="760" w:right="42"/>
        <w:jc w:val="left"/>
        <w:rPr>
          <w:rFonts w:hint="default" w:ascii="宋体" w:hAnsi="宋体" w:eastAsia="宋体" w:cs="宋体"/>
        </w:rPr>
      </w:pPr>
      <w:bookmarkStart w:id="89" w:name="_bookmark29"/>
      <w:bookmarkEnd w:id="89"/>
      <w:r>
        <w:rPr>
          <w:rFonts w:hint="default" w:ascii="宋体" w:hAnsi="宋体" w:eastAsia="宋体" w:cs="宋体"/>
        </w:rPr>
        <w:t>（四）未及时完成工作任务</w:t>
      </w:r>
    </w:p>
    <w:p w14:paraId="25189335">
      <w:pPr>
        <w:pStyle w:val="5"/>
        <w:spacing w:line="240" w:lineRule="auto"/>
        <w:ind w:left="760" w:right="42"/>
        <w:jc w:val="left"/>
      </w:pPr>
      <w:r>
        <w:t>黔东南州交通运输局</w:t>
      </w:r>
      <w:r>
        <w:rPr>
          <w:spacing w:val="-83"/>
        </w:rPr>
        <w:t xml:space="preserve"> </w:t>
      </w:r>
      <w:r>
        <w:t>2020</w:t>
      </w:r>
      <w:r>
        <w:rPr>
          <w:spacing w:val="-82"/>
        </w:rPr>
        <w:t xml:space="preserve"> </w:t>
      </w:r>
      <w:r>
        <w:t>年共</w:t>
      </w:r>
      <w:r>
        <w:rPr>
          <w:spacing w:val="-81"/>
        </w:rPr>
        <w:t xml:space="preserve"> </w:t>
      </w:r>
      <w:r>
        <w:t>4</w:t>
      </w:r>
      <w:r>
        <w:rPr>
          <w:spacing w:val="-82"/>
        </w:rPr>
        <w:t xml:space="preserve"> </w:t>
      </w:r>
      <w:r>
        <w:rPr>
          <w:spacing w:val="-3"/>
        </w:rPr>
        <w:t>个项目，其中</w:t>
      </w:r>
      <w:r>
        <w:rPr>
          <w:spacing w:val="-81"/>
        </w:rPr>
        <w:t xml:space="preserve"> </w:t>
      </w:r>
      <w:r>
        <w:t>2020</w:t>
      </w:r>
      <w:r>
        <w:rPr>
          <w:spacing w:val="-82"/>
        </w:rPr>
        <w:t xml:space="preserve"> </w:t>
      </w:r>
      <w:r>
        <w:t>年</w:t>
      </w:r>
    </w:p>
    <w:p w14:paraId="040F3078">
      <w:pPr>
        <w:pStyle w:val="5"/>
        <w:spacing w:before="169" w:line="240" w:lineRule="auto"/>
        <w:ind w:right="42"/>
        <w:jc w:val="left"/>
      </w:pPr>
      <w:r>
        <w:rPr>
          <w:w w:val="99"/>
        </w:rPr>
        <w:t>全</w:t>
      </w:r>
      <w:r>
        <w:rPr>
          <w:spacing w:val="2"/>
          <w:w w:val="99"/>
        </w:rPr>
        <w:t>州</w:t>
      </w:r>
      <w:r>
        <w:rPr>
          <w:w w:val="99"/>
        </w:rPr>
        <w:t>水上</w:t>
      </w:r>
      <w:r>
        <w:rPr>
          <w:spacing w:val="2"/>
          <w:w w:val="99"/>
        </w:rPr>
        <w:t>船</w:t>
      </w:r>
      <w:r>
        <w:rPr>
          <w:w w:val="99"/>
        </w:rPr>
        <w:t>舶检</w:t>
      </w:r>
      <w:r>
        <w:rPr>
          <w:spacing w:val="2"/>
          <w:w w:val="99"/>
        </w:rPr>
        <w:t>验</w:t>
      </w:r>
      <w:r>
        <w:rPr>
          <w:w w:val="99"/>
        </w:rPr>
        <w:t>经费</w:t>
      </w:r>
      <w:r>
        <w:rPr>
          <w:spacing w:val="2"/>
          <w:w w:val="99"/>
        </w:rPr>
        <w:t>项</w:t>
      </w:r>
      <w:r>
        <w:rPr>
          <w:w w:val="99"/>
        </w:rPr>
        <w:t>目项</w:t>
      </w:r>
      <w:r>
        <w:rPr>
          <w:spacing w:val="2"/>
          <w:w w:val="99"/>
        </w:rPr>
        <w:t>目</w:t>
      </w:r>
      <w:r>
        <w:rPr>
          <w:w w:val="99"/>
        </w:rPr>
        <w:t>应检</w:t>
      </w:r>
      <w:r>
        <w:rPr>
          <w:spacing w:val="-112"/>
        </w:rPr>
        <w:t xml:space="preserve"> </w:t>
      </w:r>
      <w:r>
        <w:rPr>
          <w:spacing w:val="1"/>
          <w:w w:val="99"/>
        </w:rPr>
        <w:t>79</w:t>
      </w:r>
      <w:r>
        <w:rPr>
          <w:spacing w:val="-2"/>
          <w:w w:val="99"/>
        </w:rPr>
        <w:t>2</w:t>
      </w:r>
      <w:r>
        <w:rPr>
          <w:w w:val="99"/>
        </w:rPr>
        <w:t>5</w:t>
      </w:r>
      <w:r>
        <w:rPr>
          <w:spacing w:val="-111"/>
        </w:rPr>
        <w:t xml:space="preserve"> </w:t>
      </w:r>
      <w:r>
        <w:rPr>
          <w:spacing w:val="2"/>
          <w:w w:val="99"/>
        </w:rPr>
        <w:t>艘</w:t>
      </w:r>
      <w:r>
        <w:rPr>
          <w:spacing w:val="-161"/>
          <w:w w:val="99"/>
        </w:rPr>
        <w:t>，</w:t>
      </w:r>
      <w:r>
        <w:rPr>
          <w:w w:val="99"/>
        </w:rPr>
        <w:t>实</w:t>
      </w:r>
      <w:r>
        <w:rPr>
          <w:spacing w:val="2"/>
          <w:w w:val="99"/>
        </w:rPr>
        <w:t>际</w:t>
      </w:r>
      <w:r>
        <w:rPr>
          <w:w w:val="99"/>
        </w:rPr>
        <w:t>检验</w:t>
      </w:r>
      <w:r>
        <w:rPr>
          <w:spacing w:val="-110"/>
        </w:rPr>
        <w:t xml:space="preserve"> </w:t>
      </w:r>
      <w:r>
        <w:rPr>
          <w:spacing w:val="1"/>
          <w:w w:val="99"/>
        </w:rPr>
        <w:t>67</w:t>
      </w:r>
      <w:r>
        <w:rPr>
          <w:spacing w:val="-2"/>
          <w:w w:val="99"/>
        </w:rPr>
        <w:t>5</w:t>
      </w:r>
      <w:r>
        <w:rPr>
          <w:w w:val="99"/>
        </w:rPr>
        <w:t>1</w:t>
      </w:r>
    </w:p>
    <w:p w14:paraId="465C0487">
      <w:pPr>
        <w:pStyle w:val="5"/>
        <w:spacing w:line="240" w:lineRule="auto"/>
        <w:ind w:right="42"/>
        <w:jc w:val="left"/>
      </w:pPr>
      <w:r>
        <w:t>艘；岑巩县哨坪渡改桥项目原计划于</w:t>
      </w:r>
      <w:r>
        <w:rPr>
          <w:spacing w:val="-86"/>
        </w:rPr>
        <w:t xml:space="preserve"> </w:t>
      </w:r>
      <w:r>
        <w:t>2020</w:t>
      </w:r>
      <w:r>
        <w:rPr>
          <w:spacing w:val="-87"/>
        </w:rPr>
        <w:t xml:space="preserve"> </w:t>
      </w:r>
      <w:r>
        <w:t>年</w:t>
      </w:r>
      <w:r>
        <w:rPr>
          <w:spacing w:val="-88"/>
        </w:rPr>
        <w:t xml:space="preserve"> </w:t>
      </w:r>
      <w:r>
        <w:t>10</w:t>
      </w:r>
      <w:r>
        <w:rPr>
          <w:spacing w:val="-87"/>
        </w:rPr>
        <w:t xml:space="preserve"> </w:t>
      </w:r>
      <w:r>
        <w:t>月竣工，但</w:t>
      </w:r>
    </w:p>
    <w:p w14:paraId="5507EB7D">
      <w:pPr>
        <w:pStyle w:val="5"/>
        <w:spacing w:line="240" w:lineRule="auto"/>
        <w:ind w:right="42"/>
        <w:jc w:val="left"/>
      </w:pPr>
      <w:r>
        <w:t>由于洪水和疫情影响，直到</w:t>
      </w:r>
      <w:r>
        <w:rPr>
          <w:spacing w:val="-84"/>
        </w:rPr>
        <w:t xml:space="preserve"> </w:t>
      </w:r>
      <w:r>
        <w:t>2021</w:t>
      </w:r>
      <w:r>
        <w:rPr>
          <w:spacing w:val="-83"/>
        </w:rPr>
        <w:t xml:space="preserve"> </w:t>
      </w:r>
      <w:r>
        <w:t>年</w:t>
      </w:r>
      <w:r>
        <w:rPr>
          <w:spacing w:val="-82"/>
        </w:rPr>
        <w:t xml:space="preserve"> </w:t>
      </w:r>
      <w:r>
        <w:t>7</w:t>
      </w:r>
      <w:r>
        <w:rPr>
          <w:spacing w:val="-83"/>
        </w:rPr>
        <w:t xml:space="preserve"> </w:t>
      </w:r>
      <w:r>
        <w:t>月仍未竣工。</w:t>
      </w:r>
    </w:p>
    <w:p w14:paraId="371197F2">
      <w:pPr>
        <w:pStyle w:val="5"/>
        <w:spacing w:line="240" w:lineRule="auto"/>
        <w:ind w:left="760" w:right="42"/>
        <w:jc w:val="left"/>
        <w:rPr>
          <w:rFonts w:hint="default" w:ascii="宋体" w:hAnsi="宋体" w:eastAsia="宋体" w:cs="宋体"/>
        </w:rPr>
      </w:pPr>
      <w:bookmarkStart w:id="90" w:name="_bookmark30"/>
      <w:bookmarkEnd w:id="90"/>
      <w:r>
        <w:rPr>
          <w:rFonts w:hint="default" w:ascii="宋体" w:hAnsi="宋体" w:eastAsia="宋体" w:cs="宋体"/>
        </w:rPr>
        <w:t>（五）资金支付不及时</w:t>
      </w:r>
    </w:p>
    <w:p w14:paraId="2686D30D">
      <w:pPr>
        <w:pStyle w:val="5"/>
        <w:spacing w:line="240" w:lineRule="auto"/>
        <w:ind w:left="760" w:right="42"/>
        <w:jc w:val="left"/>
      </w:pPr>
      <w:r>
        <w:t>2020</w:t>
      </w:r>
      <w:r>
        <w:rPr>
          <w:spacing w:val="-84"/>
        </w:rPr>
        <w:t xml:space="preserve"> </w:t>
      </w:r>
      <w:r>
        <w:t>年全州水上船舶检验经费项目</w:t>
      </w:r>
      <w:r>
        <w:rPr>
          <w:spacing w:val="-85"/>
        </w:rPr>
        <w:t xml:space="preserve"> </w:t>
      </w:r>
      <w:r>
        <w:t>153.67</w:t>
      </w:r>
      <w:r>
        <w:rPr>
          <w:spacing w:val="-84"/>
        </w:rPr>
        <w:t xml:space="preserve"> </w:t>
      </w:r>
      <w:r>
        <w:t>万元，实际</w:t>
      </w:r>
    </w:p>
    <w:p w14:paraId="504D0E2F">
      <w:pPr>
        <w:pStyle w:val="5"/>
        <w:spacing w:line="240" w:lineRule="auto"/>
        <w:ind w:right="42"/>
        <w:jc w:val="left"/>
      </w:pPr>
      <w:r>
        <w:t>使用</w:t>
      </w:r>
      <w:r>
        <w:rPr>
          <w:spacing w:val="-82"/>
        </w:rPr>
        <w:t xml:space="preserve"> </w:t>
      </w:r>
      <w:r>
        <w:t>49.35</w:t>
      </w:r>
      <w:r>
        <w:rPr>
          <w:spacing w:val="-83"/>
        </w:rPr>
        <w:t xml:space="preserve"> </w:t>
      </w:r>
      <w:r>
        <w:rPr>
          <w:spacing w:val="-15"/>
        </w:rPr>
        <w:t>万元，本应于</w:t>
      </w:r>
      <w:r>
        <w:rPr>
          <w:spacing w:val="-82"/>
        </w:rPr>
        <w:t xml:space="preserve"> </w:t>
      </w:r>
      <w:r>
        <w:t>2020</w:t>
      </w:r>
      <w:r>
        <w:rPr>
          <w:spacing w:val="-83"/>
        </w:rPr>
        <w:t xml:space="preserve"> </w:t>
      </w:r>
      <w:r>
        <w:rPr>
          <w:spacing w:val="-15"/>
        </w:rPr>
        <w:t>年支付，却在</w:t>
      </w:r>
      <w:r>
        <w:rPr>
          <w:spacing w:val="-82"/>
        </w:rPr>
        <w:t xml:space="preserve"> </w:t>
      </w:r>
      <w:r>
        <w:t>2021</w:t>
      </w:r>
      <w:r>
        <w:rPr>
          <w:spacing w:val="-83"/>
        </w:rPr>
        <w:t xml:space="preserve"> </w:t>
      </w:r>
      <w:r>
        <w:t>年才支付。</w:t>
      </w:r>
    </w:p>
    <w:p w14:paraId="2C5AF56C">
      <w:pPr>
        <w:pStyle w:val="5"/>
        <w:spacing w:before="169" w:line="240" w:lineRule="auto"/>
        <w:ind w:right="42"/>
        <w:jc w:val="left"/>
      </w:pPr>
      <w:r>
        <w:t>岑巩县哨坪渡改桥项目应于</w:t>
      </w:r>
      <w:r>
        <w:rPr>
          <w:spacing w:val="-88"/>
        </w:rPr>
        <w:t xml:space="preserve"> </w:t>
      </w:r>
      <w:r>
        <w:t>2020</w:t>
      </w:r>
      <w:r>
        <w:rPr>
          <w:spacing w:val="-87"/>
        </w:rPr>
        <w:t xml:space="preserve"> </w:t>
      </w:r>
      <w:r>
        <w:t>年全部支付，直到</w:t>
      </w:r>
      <w:r>
        <w:rPr>
          <w:spacing w:val="-87"/>
        </w:rPr>
        <w:t xml:space="preserve"> </w:t>
      </w:r>
      <w:r>
        <w:t>2021</w:t>
      </w:r>
      <w:r>
        <w:rPr>
          <w:spacing w:val="-87"/>
        </w:rPr>
        <w:t xml:space="preserve"> </w:t>
      </w:r>
      <w:r>
        <w:t>年</w:t>
      </w:r>
    </w:p>
    <w:p w14:paraId="7401D971">
      <w:pPr>
        <w:pStyle w:val="5"/>
        <w:spacing w:line="240" w:lineRule="auto"/>
        <w:ind w:right="42"/>
        <w:jc w:val="left"/>
      </w:pPr>
      <w:r>
        <w:t>7</w:t>
      </w:r>
      <w:r>
        <w:rPr>
          <w:spacing w:val="-84"/>
        </w:rPr>
        <w:t xml:space="preserve"> </w:t>
      </w:r>
      <w:r>
        <w:t>月才全部支付完成。</w:t>
      </w:r>
    </w:p>
    <w:p w14:paraId="0B544980">
      <w:pPr>
        <w:pStyle w:val="5"/>
        <w:spacing w:line="240" w:lineRule="auto"/>
        <w:ind w:left="760" w:right="42"/>
        <w:jc w:val="left"/>
        <w:rPr>
          <w:rFonts w:hint="default" w:ascii="宋体" w:hAnsi="宋体" w:eastAsia="宋体" w:cs="宋体"/>
        </w:rPr>
      </w:pPr>
      <w:bookmarkStart w:id="91" w:name="_bookmark31"/>
      <w:bookmarkEnd w:id="91"/>
      <w:r>
        <w:rPr>
          <w:rFonts w:hint="default" w:ascii="宋体" w:hAnsi="宋体" w:eastAsia="宋体" w:cs="宋体"/>
        </w:rPr>
        <w:t>（六）非税收入上缴不及时</w:t>
      </w:r>
    </w:p>
    <w:p w14:paraId="0E23949A">
      <w:pPr>
        <w:pStyle w:val="5"/>
        <w:spacing w:line="240" w:lineRule="auto"/>
        <w:ind w:left="760" w:right="42"/>
        <w:jc w:val="left"/>
      </w:pPr>
      <w:r>
        <w:t>黔东南州交通运输局</w:t>
      </w:r>
      <w:r>
        <w:rPr>
          <w:spacing w:val="-84"/>
        </w:rPr>
        <w:t xml:space="preserve"> </w:t>
      </w:r>
      <w:r>
        <w:t>2020</w:t>
      </w:r>
      <w:r>
        <w:rPr>
          <w:spacing w:val="-83"/>
        </w:rPr>
        <w:t xml:space="preserve"> </w:t>
      </w:r>
      <w:r>
        <w:t>年非税收入</w:t>
      </w:r>
      <w:r>
        <w:rPr>
          <w:spacing w:val="-82"/>
        </w:rPr>
        <w:t xml:space="preserve"> </w:t>
      </w:r>
      <w:r>
        <w:t>213.34</w:t>
      </w:r>
      <w:r>
        <w:rPr>
          <w:spacing w:val="-85"/>
        </w:rPr>
        <w:t xml:space="preserve"> </w:t>
      </w:r>
      <w:r>
        <w:rPr>
          <w:spacing w:val="-4"/>
        </w:rPr>
        <w:t>万元，其</w:t>
      </w:r>
    </w:p>
    <w:p w14:paraId="475B2D80">
      <w:pPr>
        <w:pStyle w:val="5"/>
        <w:spacing w:line="240" w:lineRule="auto"/>
        <w:ind w:right="42"/>
        <w:jc w:val="left"/>
      </w:pPr>
      <w:r>
        <w:rPr>
          <w:spacing w:val="6"/>
        </w:rPr>
        <w:t>中：州交通运输局非税收入（考试考务费</w:t>
      </w:r>
      <w:r>
        <w:rPr>
          <w:spacing w:val="-80"/>
        </w:rPr>
        <w:t xml:space="preserve"> </w:t>
      </w:r>
      <w:r>
        <w:t>1.39</w:t>
      </w:r>
      <w:r>
        <w:rPr>
          <w:spacing w:val="-81"/>
        </w:rPr>
        <w:t xml:space="preserve"> </w:t>
      </w:r>
      <w:r>
        <w:rPr>
          <w:spacing w:val="5"/>
        </w:rPr>
        <w:t>万元，交通</w:t>
      </w:r>
    </w:p>
    <w:p w14:paraId="75597603">
      <w:pPr>
        <w:pStyle w:val="5"/>
        <w:spacing w:line="240" w:lineRule="auto"/>
        <w:ind w:right="42"/>
        <w:jc w:val="left"/>
      </w:pPr>
      <w:r>
        <w:rPr>
          <w:spacing w:val="5"/>
        </w:rPr>
        <w:t>罚没收入</w:t>
      </w:r>
      <w:r>
        <w:rPr>
          <w:spacing w:val="-78"/>
        </w:rPr>
        <w:t xml:space="preserve"> </w:t>
      </w:r>
      <w:r>
        <w:t>3</w:t>
      </w:r>
      <w:r>
        <w:rPr>
          <w:spacing w:val="-77"/>
        </w:rPr>
        <w:t xml:space="preserve"> </w:t>
      </w:r>
      <w:r>
        <w:rPr>
          <w:spacing w:val="6"/>
        </w:rPr>
        <w:t>万元，行政单位国有资产处置收入</w:t>
      </w:r>
      <w:r>
        <w:rPr>
          <w:spacing w:val="-80"/>
        </w:rPr>
        <w:t xml:space="preserve"> </w:t>
      </w:r>
      <w:r>
        <w:t>0.06</w:t>
      </w:r>
      <w:r>
        <w:rPr>
          <w:spacing w:val="-77"/>
        </w:rPr>
        <w:t xml:space="preserve"> </w:t>
      </w:r>
      <w:r>
        <w:rPr>
          <w:spacing w:val="4"/>
        </w:rPr>
        <w:t>万元）</w:t>
      </w:r>
    </w:p>
    <w:p w14:paraId="0B6954FB">
      <w:pPr>
        <w:pStyle w:val="5"/>
        <w:spacing w:before="169" w:line="240" w:lineRule="auto"/>
        <w:ind w:right="42"/>
        <w:jc w:val="left"/>
      </w:pPr>
      <w:r>
        <w:t>4.45</w:t>
      </w:r>
      <w:r>
        <w:rPr>
          <w:spacing w:val="-78"/>
        </w:rPr>
        <w:t xml:space="preserve"> </w:t>
      </w:r>
      <w:r>
        <w:rPr>
          <w:spacing w:val="9"/>
        </w:rPr>
        <w:t>万元，州交通运输发展中心非税收入（考试考务费）</w:t>
      </w:r>
    </w:p>
    <w:p w14:paraId="543EFEE6">
      <w:pPr>
        <w:pStyle w:val="5"/>
        <w:spacing w:line="240" w:lineRule="auto"/>
        <w:ind w:right="42"/>
        <w:jc w:val="left"/>
      </w:pPr>
      <w:r>
        <w:t>208.89</w:t>
      </w:r>
      <w:r>
        <w:rPr>
          <w:spacing w:val="-81"/>
        </w:rPr>
        <w:t xml:space="preserve"> </w:t>
      </w:r>
      <w:r>
        <w:rPr>
          <w:spacing w:val="3"/>
        </w:rPr>
        <w:t>万元，上缴本级国库</w:t>
      </w:r>
      <w:r>
        <w:rPr>
          <w:spacing w:val="-82"/>
        </w:rPr>
        <w:t xml:space="preserve"> </w:t>
      </w:r>
      <w:r>
        <w:t>108.67</w:t>
      </w:r>
      <w:r>
        <w:rPr>
          <w:spacing w:val="-81"/>
        </w:rPr>
        <w:t xml:space="preserve"> </w:t>
      </w:r>
      <w:r>
        <w:rPr>
          <w:spacing w:val="3"/>
        </w:rPr>
        <w:t>万元，上缴本级财政专</w:t>
      </w:r>
    </w:p>
    <w:p w14:paraId="73ADB69A">
      <w:pPr>
        <w:pStyle w:val="5"/>
        <w:spacing w:line="240" w:lineRule="auto"/>
        <w:ind w:right="42"/>
        <w:jc w:val="left"/>
      </w:pPr>
      <w:r>
        <w:t>户</w:t>
      </w:r>
      <w:r>
        <w:rPr>
          <w:spacing w:val="-82"/>
        </w:rPr>
        <w:t xml:space="preserve"> </w:t>
      </w:r>
      <w:r>
        <w:t>104.66</w:t>
      </w:r>
      <w:r>
        <w:rPr>
          <w:spacing w:val="-83"/>
        </w:rPr>
        <w:t xml:space="preserve"> </w:t>
      </w:r>
      <w:r>
        <w:t>万元，有</w:t>
      </w:r>
      <w:r>
        <w:rPr>
          <w:spacing w:val="-82"/>
        </w:rPr>
        <w:t xml:space="preserve"> </w:t>
      </w:r>
      <w:r>
        <w:t>0.43</w:t>
      </w:r>
      <w:r>
        <w:rPr>
          <w:spacing w:val="-83"/>
        </w:rPr>
        <w:t xml:space="preserve"> </w:t>
      </w:r>
      <w:r>
        <w:t>万元尚未上缴。</w:t>
      </w:r>
    </w:p>
    <w:p w14:paraId="12D2ACE6">
      <w:pPr>
        <w:pStyle w:val="5"/>
        <w:spacing w:line="240" w:lineRule="auto"/>
        <w:ind w:left="760" w:right="42"/>
        <w:jc w:val="left"/>
        <w:rPr>
          <w:rFonts w:hint="default" w:ascii="黑体" w:hAnsi="黑体" w:eastAsia="黑体" w:cs="黑体"/>
        </w:rPr>
      </w:pPr>
      <w:bookmarkStart w:id="92" w:name="七、针对问题提出的建议"/>
      <w:bookmarkEnd w:id="92"/>
      <w:bookmarkStart w:id="93" w:name="_bookmark32"/>
      <w:bookmarkEnd w:id="93"/>
      <w:r>
        <w:rPr>
          <w:rFonts w:hint="default" w:ascii="黑体" w:hAnsi="黑体" w:eastAsia="黑体" w:cs="黑体"/>
        </w:rPr>
        <w:t>七、针对问题提出的建议</w:t>
      </w:r>
    </w:p>
    <w:p w14:paraId="7E4A96CB">
      <w:pPr>
        <w:spacing w:before="0" w:line="240" w:lineRule="auto"/>
        <w:ind w:right="0"/>
        <w:rPr>
          <w:rFonts w:hint="default" w:ascii="黑体" w:hAnsi="黑体" w:eastAsia="黑体" w:cs="黑体"/>
          <w:sz w:val="20"/>
          <w:szCs w:val="20"/>
        </w:rPr>
      </w:pPr>
    </w:p>
    <w:p w14:paraId="65FF9064">
      <w:pPr>
        <w:spacing w:before="1" w:line="240" w:lineRule="auto"/>
        <w:ind w:right="0"/>
        <w:rPr>
          <w:rFonts w:hint="default" w:ascii="黑体" w:hAnsi="黑体" w:eastAsia="黑体" w:cs="黑体"/>
          <w:sz w:val="28"/>
          <w:szCs w:val="28"/>
        </w:rPr>
      </w:pPr>
    </w:p>
    <w:p w14:paraId="27BECD7B">
      <w:pPr>
        <w:spacing w:before="63"/>
        <w:ind w:left="124" w:right="42" w:firstLine="0"/>
        <w:jc w:val="left"/>
        <w:rPr>
          <w:rFonts w:hint="default" w:ascii="Calibri" w:hAnsi="Calibri" w:eastAsia="Calibri" w:cs="Calibri"/>
          <w:sz w:val="18"/>
          <w:szCs w:val="18"/>
        </w:rPr>
      </w:pPr>
      <w:r>
        <w:rPr>
          <w:rFonts w:ascii="Calibri"/>
          <w:sz w:val="18"/>
        </w:rPr>
        <w:t>- 50</w:t>
      </w:r>
      <w:r>
        <w:rPr>
          <w:rFonts w:ascii="Calibri"/>
          <w:spacing w:val="-2"/>
          <w:sz w:val="18"/>
        </w:rPr>
        <w:t xml:space="preserve"> </w:t>
      </w:r>
      <w:r>
        <w:rPr>
          <w:rFonts w:ascii="Calibri"/>
          <w:sz w:val="18"/>
        </w:rPr>
        <w:t>-</w:t>
      </w:r>
    </w:p>
    <w:p w14:paraId="14A56E9D">
      <w:pPr>
        <w:spacing w:after="0"/>
        <w:jc w:val="left"/>
        <w:rPr>
          <w:rFonts w:hint="default" w:ascii="Calibri" w:hAnsi="Calibri" w:eastAsia="Calibri" w:cs="Calibri"/>
          <w:sz w:val="18"/>
          <w:szCs w:val="18"/>
        </w:rPr>
        <w:sectPr>
          <w:pgSz w:w="11910" w:h="16840"/>
          <w:pgMar w:top="1540" w:right="1540" w:bottom="280" w:left="1680" w:header="720" w:footer="720" w:gutter="0"/>
          <w:cols w:space="720" w:num="1"/>
        </w:sectPr>
      </w:pPr>
    </w:p>
    <w:p w14:paraId="2C6C5145">
      <w:pPr>
        <w:pStyle w:val="5"/>
        <w:spacing w:before="0" w:line="401" w:lineRule="exact"/>
        <w:ind w:left="760" w:right="0"/>
        <w:jc w:val="left"/>
        <w:rPr>
          <w:rFonts w:hint="default" w:ascii="宋体" w:hAnsi="宋体" w:eastAsia="宋体" w:cs="宋体"/>
        </w:rPr>
      </w:pPr>
      <w:bookmarkStart w:id="94" w:name="_bookmark33"/>
      <w:bookmarkEnd w:id="94"/>
      <w:r>
        <w:rPr>
          <w:rFonts w:hint="default" w:ascii="宋体" w:hAnsi="宋体" w:eastAsia="宋体" w:cs="宋体"/>
        </w:rPr>
        <w:t>（一）加强预算编制管理工作</w:t>
      </w:r>
    </w:p>
    <w:p w14:paraId="239449C5">
      <w:pPr>
        <w:pStyle w:val="5"/>
        <w:spacing w:before="169" w:line="338" w:lineRule="auto"/>
        <w:ind w:right="117" w:firstLine="640"/>
        <w:jc w:val="both"/>
      </w:pPr>
      <w:r>
        <w:rPr>
          <w:w w:val="95"/>
        </w:rPr>
        <w:t xml:space="preserve">一是全员参与预算编制。预算编制前必须要完成基础数 据的收集、整理、分析工作。必须对上级的政策、要求进行 认真研究。而且预算编制涉及部门的各项工作，因此预算编 制除了领导重视，有专业人员外，还需要结合部门的实际情 况，全员参与预算工作。二强化由财政部门组织各单位项目 负责人和财务人员进行预算绩效管理的培训，培训内容包括 绩效目标的设置和审核，绩效监控如何开展，事后如何开展 项目绩效自评和部门整体支出的绩效自评，财政重点项目绩 效评价如何开展等。三是做好事前绩效评估、预算评审和专 </w:t>
      </w:r>
      <w:r>
        <w:t>家论证，确保预算的合理性和有效性。</w:t>
      </w:r>
    </w:p>
    <w:p w14:paraId="2B6291F6">
      <w:pPr>
        <w:pStyle w:val="5"/>
        <w:spacing w:before="40" w:line="240" w:lineRule="auto"/>
        <w:ind w:left="760" w:right="0"/>
        <w:jc w:val="left"/>
        <w:rPr>
          <w:rFonts w:hint="default" w:ascii="宋体" w:hAnsi="宋体" w:eastAsia="宋体" w:cs="宋体"/>
        </w:rPr>
      </w:pPr>
      <w:bookmarkStart w:id="95" w:name="_bookmark34"/>
      <w:bookmarkEnd w:id="95"/>
      <w:r>
        <w:rPr>
          <w:rFonts w:hint="default" w:ascii="宋体" w:hAnsi="宋体" w:eastAsia="宋体" w:cs="宋体"/>
        </w:rPr>
        <w:t>（二）提高绩效目标管理能力</w:t>
      </w:r>
    </w:p>
    <w:p w14:paraId="03B51CF4">
      <w:pPr>
        <w:pStyle w:val="5"/>
        <w:spacing w:line="338" w:lineRule="auto"/>
        <w:ind w:right="0" w:firstLine="640"/>
        <w:jc w:val="left"/>
      </w:pPr>
      <w:r>
        <w:t xml:space="preserve">一是在编制部门整体支出预算时需要编制部门整体支 出绩效目标。绩效目标还要分解成绩效指标及相应的指标 </w:t>
      </w:r>
      <w:r>
        <w:rPr>
          <w:w w:val="95"/>
        </w:rPr>
        <w:t xml:space="preserve">值。二是对绩效的评价要科学规范。要对投入、过程、产出 和效果进行评价，在评价过程中要将设定的绩效指标及相应 的指标值与实际完成情况进行对比，发现差异，分析其的原 </w:t>
      </w:r>
      <w:r>
        <w:t>因，采取措施进行整改。</w:t>
      </w:r>
    </w:p>
    <w:p w14:paraId="70483666">
      <w:pPr>
        <w:pStyle w:val="5"/>
        <w:spacing w:before="40" w:line="240" w:lineRule="auto"/>
        <w:ind w:left="760" w:right="0"/>
        <w:jc w:val="left"/>
        <w:rPr>
          <w:rFonts w:hint="default" w:ascii="宋体" w:hAnsi="宋体" w:eastAsia="宋体" w:cs="宋体"/>
        </w:rPr>
      </w:pPr>
      <w:bookmarkStart w:id="96" w:name="_bookmark35"/>
      <w:bookmarkEnd w:id="96"/>
      <w:r>
        <w:rPr>
          <w:rFonts w:hint="default" w:ascii="宋体" w:hAnsi="宋体" w:eastAsia="宋体" w:cs="宋体"/>
        </w:rPr>
        <w:t>（三）加强项目实施过程监管</w:t>
      </w:r>
    </w:p>
    <w:p w14:paraId="31580155">
      <w:pPr>
        <w:pStyle w:val="5"/>
        <w:spacing w:before="169" w:line="338" w:lineRule="auto"/>
        <w:ind w:right="117" w:firstLine="640"/>
        <w:jc w:val="both"/>
      </w:pPr>
      <w:r>
        <w:rPr>
          <w:w w:val="95"/>
        </w:rPr>
        <w:t xml:space="preserve">一是按照资金管理有关规定，按项目资金设立专户、实 行专人管理、单独核算、专款专用，对资金的拨付严格按照 </w:t>
      </w:r>
      <w:r>
        <w:rPr>
          <w:spacing w:val="-12"/>
          <w:w w:val="95"/>
        </w:rPr>
        <w:t xml:space="preserve">规定的程序，执行“先报后审再批用”的原则。二是根据《黔 </w:t>
      </w:r>
      <w:r>
        <w:rPr>
          <w:spacing w:val="6"/>
        </w:rPr>
        <w:t>东南州交通建设专项资金拨付</w:t>
      </w:r>
      <w:r>
        <w:rPr>
          <w:spacing w:val="-12"/>
        </w:rPr>
        <w:t xml:space="preserve"> </w:t>
      </w:r>
      <w:r>
        <w:rPr>
          <w:spacing w:val="6"/>
        </w:rPr>
        <w:t>管理办法（试行）》（黔东</w:t>
      </w:r>
    </w:p>
    <w:p w14:paraId="765513F4">
      <w:pPr>
        <w:spacing w:before="0" w:line="240" w:lineRule="auto"/>
        <w:ind w:right="0"/>
        <w:rPr>
          <w:rFonts w:hint="default" w:ascii="仿宋_GB2312" w:hAnsi="仿宋_GB2312" w:eastAsia="仿宋_GB2312" w:cs="仿宋_GB2312"/>
          <w:sz w:val="20"/>
          <w:szCs w:val="20"/>
        </w:rPr>
      </w:pPr>
    </w:p>
    <w:p w14:paraId="63A21A89">
      <w:pPr>
        <w:spacing w:before="1" w:line="240" w:lineRule="auto"/>
        <w:ind w:right="0"/>
        <w:rPr>
          <w:rFonts w:hint="default" w:ascii="仿宋_GB2312" w:hAnsi="仿宋_GB2312" w:eastAsia="仿宋_GB2312" w:cs="仿宋_GB2312"/>
          <w:sz w:val="18"/>
          <w:szCs w:val="18"/>
        </w:rPr>
      </w:pPr>
    </w:p>
    <w:p w14:paraId="770565CA">
      <w:pPr>
        <w:spacing w:before="63"/>
        <w:ind w:left="0" w:right="124" w:firstLine="0"/>
        <w:jc w:val="right"/>
        <w:rPr>
          <w:rFonts w:hint="default" w:ascii="Calibri" w:hAnsi="Calibri" w:eastAsia="Calibri" w:cs="Calibri"/>
          <w:sz w:val="18"/>
          <w:szCs w:val="18"/>
        </w:rPr>
      </w:pPr>
      <w:r>
        <w:rPr>
          <w:rFonts w:ascii="Calibri"/>
          <w:sz w:val="18"/>
        </w:rPr>
        <w:t>- 51</w:t>
      </w:r>
      <w:r>
        <w:rPr>
          <w:rFonts w:ascii="Calibri"/>
          <w:spacing w:val="-5"/>
          <w:sz w:val="18"/>
        </w:rPr>
        <w:t xml:space="preserve"> </w:t>
      </w:r>
      <w:r>
        <w:rPr>
          <w:rFonts w:ascii="Calibri"/>
          <w:sz w:val="18"/>
        </w:rPr>
        <w:t>-</w:t>
      </w:r>
    </w:p>
    <w:p w14:paraId="34A84E95">
      <w:pPr>
        <w:spacing w:after="0"/>
        <w:jc w:val="right"/>
        <w:rPr>
          <w:rFonts w:hint="default" w:ascii="Calibri" w:hAnsi="Calibri" w:eastAsia="Calibri" w:cs="Calibri"/>
          <w:sz w:val="18"/>
          <w:szCs w:val="18"/>
        </w:rPr>
        <w:sectPr>
          <w:pgSz w:w="11910" w:h="16840"/>
          <w:pgMar w:top="1540" w:right="1680" w:bottom="280" w:left="1680" w:header="720" w:footer="720" w:gutter="0"/>
          <w:cols w:space="720" w:num="1"/>
        </w:sectPr>
      </w:pPr>
    </w:p>
    <w:p w14:paraId="793A0905">
      <w:pPr>
        <w:pStyle w:val="5"/>
        <w:spacing w:before="0" w:line="401" w:lineRule="exact"/>
        <w:ind w:right="0"/>
        <w:jc w:val="left"/>
      </w:pPr>
      <w:r>
        <w:t>南交资审〔2020〕2</w:t>
      </w:r>
      <w:r>
        <w:rPr>
          <w:spacing w:val="-27"/>
        </w:rPr>
        <w:t xml:space="preserve"> </w:t>
      </w:r>
      <w:r>
        <w:t>号）及其他相关文件对项目实施的过程</w:t>
      </w:r>
    </w:p>
    <w:p w14:paraId="7CAAFC76">
      <w:pPr>
        <w:pStyle w:val="5"/>
        <w:spacing w:before="169" w:line="240" w:lineRule="auto"/>
        <w:ind w:right="0"/>
        <w:jc w:val="left"/>
      </w:pPr>
      <w:r>
        <w:t>进行监管。</w:t>
      </w:r>
    </w:p>
    <w:p w14:paraId="43D14995">
      <w:pPr>
        <w:pStyle w:val="5"/>
        <w:spacing w:line="240" w:lineRule="auto"/>
        <w:ind w:left="760" w:right="0"/>
        <w:jc w:val="left"/>
        <w:rPr>
          <w:rFonts w:hint="default" w:ascii="宋体" w:hAnsi="宋体" w:eastAsia="宋体" w:cs="宋体"/>
        </w:rPr>
      </w:pPr>
      <w:bookmarkStart w:id="97" w:name="_bookmark36"/>
      <w:bookmarkEnd w:id="97"/>
      <w:r>
        <w:rPr>
          <w:rFonts w:hint="default" w:ascii="宋体" w:hAnsi="宋体" w:eastAsia="宋体" w:cs="宋体"/>
        </w:rPr>
        <w:t>（四）加快项目实施进度</w:t>
      </w:r>
    </w:p>
    <w:p w14:paraId="7728D304">
      <w:pPr>
        <w:pStyle w:val="5"/>
        <w:spacing w:line="338" w:lineRule="auto"/>
        <w:ind w:right="117" w:firstLine="640"/>
        <w:jc w:val="both"/>
      </w:pPr>
      <w:r>
        <w:rPr>
          <w:w w:val="95"/>
        </w:rPr>
        <w:t xml:space="preserve">一是多管齐下，根据年度预算安排情况，合理有效的安 </w:t>
      </w:r>
      <w:r>
        <w:rPr>
          <w:spacing w:val="12"/>
        </w:rPr>
        <w:t xml:space="preserve">排和监督项目实施进度。二是做好在建项目的执行情况月 </w:t>
      </w:r>
      <w:r>
        <w:rPr>
          <w:w w:val="95"/>
        </w:rPr>
        <w:t xml:space="preserve">报、通报，并提出下一步监管重点，增强建设单位加快项目 建设的责任感和紧张感。三是加强调研，查找症结，对建设 单位的项目进行调研，查找出阻碍建设进度的症结，提出整 </w:t>
      </w:r>
      <w:r>
        <w:t>改措施并督导建设单位整改落实。</w:t>
      </w:r>
    </w:p>
    <w:p w14:paraId="3376032F">
      <w:pPr>
        <w:pStyle w:val="5"/>
        <w:spacing w:before="40" w:line="240" w:lineRule="auto"/>
        <w:ind w:left="760" w:right="0"/>
        <w:jc w:val="left"/>
        <w:rPr>
          <w:rFonts w:hint="default" w:ascii="宋体" w:hAnsi="宋体" w:eastAsia="宋体" w:cs="宋体"/>
        </w:rPr>
      </w:pPr>
      <w:bookmarkStart w:id="98" w:name="_bookmark37"/>
      <w:bookmarkEnd w:id="98"/>
      <w:r>
        <w:rPr>
          <w:rFonts w:hint="default" w:ascii="宋体" w:hAnsi="宋体" w:eastAsia="宋体" w:cs="宋体"/>
        </w:rPr>
        <w:t>（五）提高资金使用进度</w:t>
      </w:r>
    </w:p>
    <w:p w14:paraId="3D0D16FF">
      <w:pPr>
        <w:pStyle w:val="5"/>
        <w:spacing w:line="338" w:lineRule="auto"/>
        <w:ind w:right="117" w:firstLine="640"/>
        <w:jc w:val="both"/>
      </w:pPr>
      <w:r>
        <w:rPr>
          <w:w w:val="95"/>
        </w:rPr>
        <w:t xml:space="preserve">一是坚持当年形成支出的当年安排，当年不能形成支出 的不予安排；二是盘活存量资金，提高资金的流动比例，努 力盘活年度结转结余资金。三是加快项目实施进度，及时对 接项目实施部门，加快资金结算进度，提高资金出库率，严 控项目结转结余。四是将年末结转结余资金上交财政，由财 </w:t>
      </w:r>
      <w:r>
        <w:t>政统筹安排使用。</w:t>
      </w:r>
    </w:p>
    <w:p w14:paraId="65D9AAA5">
      <w:pPr>
        <w:pStyle w:val="5"/>
        <w:spacing w:before="40" w:line="240" w:lineRule="auto"/>
        <w:ind w:left="760" w:right="0"/>
        <w:jc w:val="left"/>
        <w:rPr>
          <w:rFonts w:hint="default" w:ascii="宋体" w:hAnsi="宋体" w:eastAsia="宋体" w:cs="宋体"/>
        </w:rPr>
      </w:pPr>
      <w:bookmarkStart w:id="99" w:name="_bookmark38"/>
      <w:bookmarkEnd w:id="99"/>
      <w:r>
        <w:rPr>
          <w:rFonts w:hint="default" w:ascii="宋体" w:hAnsi="宋体" w:eastAsia="宋体" w:cs="宋体"/>
        </w:rPr>
        <w:t>（六）及时上缴非税收入</w:t>
      </w:r>
    </w:p>
    <w:p w14:paraId="2AB946F3">
      <w:pPr>
        <w:pStyle w:val="5"/>
        <w:spacing w:before="109" w:line="338" w:lineRule="auto"/>
        <w:ind w:right="0" w:firstLine="640"/>
        <w:jc w:val="left"/>
      </w:pPr>
      <w:r>
        <w:rPr>
          <w:w w:val="95"/>
        </w:rPr>
        <w:t xml:space="preserve">一是及时上缴所有非税收入，如有特殊情况未上缴，应 做出相关说明。二是州财政部门应当加大非税收入监督管理 力度，州交通运输局应当按照相关制度严格执行。三是州财 </w:t>
      </w:r>
      <w:r>
        <w:t xml:space="preserve">政部门和州交通运输局应当通过政府网站和公共媒体等渠 </w:t>
      </w:r>
      <w:r>
        <w:rPr>
          <w:w w:val="95"/>
        </w:rPr>
        <w:t>道，向社会公开非税收入项目名称、设立依据、征收方式和</w:t>
      </w:r>
    </w:p>
    <w:p w14:paraId="2BBFAAEA">
      <w:pPr>
        <w:spacing w:before="0" w:line="240" w:lineRule="auto"/>
        <w:ind w:right="0"/>
        <w:rPr>
          <w:rFonts w:hint="default" w:ascii="仿宋_GB2312" w:hAnsi="仿宋_GB2312" w:eastAsia="仿宋_GB2312" w:cs="仿宋_GB2312"/>
          <w:sz w:val="20"/>
          <w:szCs w:val="20"/>
        </w:rPr>
      </w:pPr>
    </w:p>
    <w:p w14:paraId="66FF11B4">
      <w:pPr>
        <w:spacing w:before="0" w:line="240" w:lineRule="auto"/>
        <w:ind w:right="0"/>
        <w:rPr>
          <w:rFonts w:hint="default" w:ascii="仿宋_GB2312" w:hAnsi="仿宋_GB2312" w:eastAsia="仿宋_GB2312" w:cs="仿宋_GB2312"/>
          <w:sz w:val="20"/>
          <w:szCs w:val="20"/>
        </w:rPr>
      </w:pPr>
    </w:p>
    <w:p w14:paraId="154E3862">
      <w:pPr>
        <w:spacing w:before="0" w:line="240" w:lineRule="auto"/>
        <w:ind w:right="0"/>
        <w:rPr>
          <w:rFonts w:hint="default" w:ascii="仿宋_GB2312" w:hAnsi="仿宋_GB2312" w:eastAsia="仿宋_GB2312" w:cs="仿宋_GB2312"/>
          <w:sz w:val="20"/>
          <w:szCs w:val="20"/>
        </w:rPr>
      </w:pPr>
    </w:p>
    <w:p w14:paraId="508FEA85">
      <w:pPr>
        <w:spacing w:before="13" w:line="240" w:lineRule="auto"/>
        <w:ind w:right="0"/>
        <w:rPr>
          <w:rFonts w:hint="default" w:ascii="仿宋_GB2312" w:hAnsi="仿宋_GB2312" w:eastAsia="仿宋_GB2312" w:cs="仿宋_GB2312"/>
          <w:sz w:val="27"/>
          <w:szCs w:val="27"/>
        </w:rPr>
      </w:pPr>
    </w:p>
    <w:p w14:paraId="5CF07846">
      <w:pPr>
        <w:spacing w:before="63"/>
        <w:ind w:left="124" w:right="0" w:firstLine="0"/>
        <w:jc w:val="left"/>
        <w:rPr>
          <w:rFonts w:hint="default" w:ascii="Calibri" w:hAnsi="Calibri" w:eastAsia="Calibri" w:cs="Calibri"/>
          <w:sz w:val="18"/>
          <w:szCs w:val="18"/>
        </w:rPr>
      </w:pPr>
      <w:r>
        <w:rPr>
          <w:rFonts w:ascii="Calibri"/>
          <w:sz w:val="18"/>
        </w:rPr>
        <w:t>- 52</w:t>
      </w:r>
      <w:r>
        <w:rPr>
          <w:rFonts w:ascii="Calibri"/>
          <w:spacing w:val="-2"/>
          <w:sz w:val="18"/>
        </w:rPr>
        <w:t xml:space="preserve"> </w:t>
      </w:r>
      <w:r>
        <w:rPr>
          <w:rFonts w:ascii="Calibri"/>
          <w:sz w:val="18"/>
        </w:rPr>
        <w:t>-</w:t>
      </w:r>
    </w:p>
    <w:p w14:paraId="3074872C">
      <w:pPr>
        <w:spacing w:after="0"/>
        <w:jc w:val="left"/>
        <w:rPr>
          <w:rFonts w:hint="default" w:ascii="Calibri" w:hAnsi="Calibri" w:eastAsia="Calibri" w:cs="Calibri"/>
          <w:sz w:val="18"/>
          <w:szCs w:val="18"/>
        </w:rPr>
        <w:sectPr>
          <w:pgSz w:w="11910" w:h="16840"/>
          <w:pgMar w:top="1540" w:right="1680" w:bottom="280" w:left="1680" w:header="720" w:footer="720" w:gutter="0"/>
          <w:cols w:space="720" w:num="1"/>
        </w:sectPr>
      </w:pPr>
    </w:p>
    <w:p w14:paraId="7DE8E907">
      <w:pPr>
        <w:pStyle w:val="5"/>
        <w:spacing w:before="0" w:line="398" w:lineRule="exact"/>
        <w:ind w:right="0"/>
        <w:jc w:val="left"/>
      </w:pPr>
      <w:r>
        <w:t>标准等，并加大预决算公开力度，提高非税收入透明度，接</w:t>
      </w:r>
    </w:p>
    <w:p w14:paraId="76AA933D">
      <w:pPr>
        <w:pStyle w:val="5"/>
        <w:spacing w:line="240" w:lineRule="auto"/>
        <w:ind w:right="0"/>
        <w:jc w:val="left"/>
      </w:pPr>
      <w:r>
        <w:t>受公众监督。</w:t>
      </w:r>
    </w:p>
    <w:p w14:paraId="7E285C0D">
      <w:pPr>
        <w:pStyle w:val="5"/>
        <w:spacing w:before="231" w:line="240" w:lineRule="auto"/>
        <w:ind w:left="760" w:right="0"/>
        <w:jc w:val="left"/>
        <w:rPr>
          <w:rFonts w:hint="default" w:ascii="黑体" w:hAnsi="黑体" w:eastAsia="黑体" w:cs="黑体"/>
        </w:rPr>
      </w:pPr>
      <w:r>
        <w:rPr>
          <w:rFonts w:hint="default" w:ascii="黑体" w:hAnsi="黑体" w:eastAsia="黑体" w:cs="黑体"/>
        </w:rPr>
        <w:t>八、</w:t>
      </w:r>
      <w:bookmarkStart w:id="100" w:name="八、绩效评价结果应用建议"/>
      <w:bookmarkEnd w:id="100"/>
      <w:bookmarkStart w:id="101" w:name="_bookmark39"/>
      <w:bookmarkEnd w:id="101"/>
      <w:r>
        <w:rPr>
          <w:rFonts w:hint="default" w:ascii="黑体" w:hAnsi="黑体" w:eastAsia="黑体" w:cs="黑体"/>
        </w:rPr>
        <w:t>绩效评价结果应用建议</w:t>
      </w:r>
    </w:p>
    <w:p w14:paraId="0A5C80D6">
      <w:pPr>
        <w:pStyle w:val="5"/>
        <w:spacing w:line="240" w:lineRule="auto"/>
        <w:ind w:left="760" w:right="0"/>
        <w:jc w:val="left"/>
        <w:rPr>
          <w:rFonts w:hint="default" w:ascii="宋体" w:hAnsi="宋体" w:eastAsia="宋体" w:cs="宋体"/>
        </w:rPr>
      </w:pPr>
      <w:bookmarkStart w:id="102" w:name="_bookmark40"/>
      <w:bookmarkEnd w:id="102"/>
      <w:r>
        <w:rPr>
          <w:rFonts w:hint="default" w:ascii="宋体" w:hAnsi="宋体" w:eastAsia="宋体" w:cs="宋体"/>
        </w:rPr>
        <w:t>（一）早发现早治理</w:t>
      </w:r>
    </w:p>
    <w:p w14:paraId="39953200">
      <w:pPr>
        <w:pStyle w:val="5"/>
        <w:spacing w:before="109" w:line="338" w:lineRule="auto"/>
        <w:ind w:right="120" w:firstLine="640"/>
        <w:jc w:val="both"/>
      </w:pPr>
      <w:r>
        <w:rPr>
          <w:w w:val="95"/>
        </w:rPr>
        <w:t xml:space="preserve">针对评价工作中发现的问题，建议黔东南州交通运输局 对存在的问题进行梳理，总结经验提出改进计划，进一步加 强项目管理和监督力度，提高财政资金使用效率，切实强化 </w:t>
      </w:r>
      <w:r>
        <w:t>财政支出责任。</w:t>
      </w:r>
    </w:p>
    <w:p w14:paraId="2ABC55E2">
      <w:pPr>
        <w:pStyle w:val="5"/>
        <w:spacing w:before="100" w:line="240" w:lineRule="auto"/>
        <w:ind w:left="760" w:right="0"/>
        <w:jc w:val="left"/>
        <w:rPr>
          <w:rFonts w:hint="default" w:ascii="宋体" w:hAnsi="宋体" w:eastAsia="宋体" w:cs="宋体"/>
        </w:rPr>
      </w:pPr>
      <w:bookmarkStart w:id="103" w:name="_bookmark41"/>
      <w:bookmarkEnd w:id="103"/>
      <w:r>
        <w:rPr>
          <w:rFonts w:hint="default" w:ascii="宋体" w:hAnsi="宋体" w:eastAsia="宋体" w:cs="宋体"/>
        </w:rPr>
        <w:t>（二）合理安排预算资金</w:t>
      </w:r>
    </w:p>
    <w:p w14:paraId="3A8F0B30">
      <w:pPr>
        <w:pStyle w:val="5"/>
        <w:spacing w:before="109" w:line="338" w:lineRule="auto"/>
        <w:ind w:right="117" w:firstLine="640"/>
        <w:jc w:val="both"/>
      </w:pPr>
      <w:r>
        <w:rPr>
          <w:w w:val="95"/>
        </w:rPr>
        <w:t xml:space="preserve">建议按照中央相关文件要求，全面保障黔东南州交通运 输局下一年度运算工作的开展，使日常工作和项目的顺利运 </w:t>
      </w:r>
      <w:r>
        <w:t>行得到保障，从而提高项目实施效果。</w:t>
      </w:r>
    </w:p>
    <w:p w14:paraId="5BF759AE">
      <w:pPr>
        <w:pStyle w:val="5"/>
        <w:spacing w:before="103" w:line="240" w:lineRule="auto"/>
        <w:ind w:left="760" w:right="0"/>
        <w:jc w:val="left"/>
        <w:rPr>
          <w:rFonts w:hint="default" w:ascii="宋体" w:hAnsi="宋体" w:eastAsia="宋体" w:cs="宋体"/>
        </w:rPr>
      </w:pPr>
      <w:bookmarkStart w:id="104" w:name="_bookmark42"/>
      <w:bookmarkEnd w:id="104"/>
      <w:r>
        <w:rPr>
          <w:rFonts w:hint="default" w:ascii="宋体" w:hAnsi="宋体" w:eastAsia="宋体" w:cs="宋体"/>
        </w:rPr>
        <w:t>（三）信息及时公开</w:t>
      </w:r>
    </w:p>
    <w:p w14:paraId="01FD7F01">
      <w:pPr>
        <w:pStyle w:val="5"/>
        <w:spacing w:before="169" w:line="338" w:lineRule="auto"/>
        <w:ind w:right="117" w:firstLine="640"/>
        <w:jc w:val="both"/>
      </w:pPr>
      <w:r>
        <w:rPr>
          <w:spacing w:val="13"/>
        </w:rPr>
        <w:t xml:space="preserve">按照政府信息公开管理的相关规定及时公开预决算以 </w:t>
      </w:r>
      <w:r>
        <w:rPr>
          <w:w w:val="95"/>
        </w:rPr>
        <w:t xml:space="preserve">及评价结果等信息，以提高政府工作透明度和财政资金使用 </w:t>
      </w:r>
      <w:r>
        <w:t>的明晰化，从而提高本部门的社会公信力。</w:t>
      </w:r>
    </w:p>
    <w:p w14:paraId="4B7FB360">
      <w:pPr>
        <w:pStyle w:val="5"/>
        <w:spacing w:before="40" w:line="240" w:lineRule="auto"/>
        <w:ind w:left="1160" w:right="4145"/>
        <w:jc w:val="center"/>
        <w:rPr>
          <w:rFonts w:hint="default" w:ascii="黑体" w:hAnsi="黑体" w:eastAsia="黑体" w:cs="黑体"/>
        </w:rPr>
      </w:pPr>
      <w:bookmarkStart w:id="105" w:name="九、其他需说明的问题"/>
      <w:bookmarkEnd w:id="105"/>
      <w:bookmarkStart w:id="106" w:name="_bookmark43"/>
      <w:bookmarkEnd w:id="106"/>
      <w:r>
        <w:rPr>
          <w:rFonts w:hint="default" w:ascii="黑体" w:hAnsi="黑体" w:eastAsia="黑体" w:cs="黑体"/>
        </w:rPr>
        <w:t>九、其他需说明的问题</w:t>
      </w:r>
    </w:p>
    <w:p w14:paraId="3B5C98E1">
      <w:pPr>
        <w:pStyle w:val="5"/>
        <w:spacing w:line="338" w:lineRule="auto"/>
        <w:ind w:right="120" w:firstLine="640"/>
        <w:jc w:val="both"/>
      </w:pPr>
      <w:r>
        <w:rPr>
          <w:spacing w:val="13"/>
        </w:rPr>
        <w:t xml:space="preserve">黔东南州财政局和交通运输局对此次绩效评价工作非 </w:t>
      </w:r>
      <w:r>
        <w:rPr>
          <w:w w:val="95"/>
        </w:rPr>
        <w:t xml:space="preserve">常重视，黔东南州交通运输局为绩效评价组提供的资料较为 完整，且积极组织相关人员参与绩效评价工作，充分体现了 该局优良的工作作风和优秀的工作成绩。在此，特别感谢黔 </w:t>
      </w:r>
      <w:r>
        <w:rPr>
          <w:spacing w:val="12"/>
        </w:rPr>
        <w:t xml:space="preserve">东南州财政局和黔东南州交通运输局对此次绩效评价工作 </w:t>
      </w:r>
      <w:r>
        <w:t>的全力支持与配合。</w:t>
      </w:r>
    </w:p>
    <w:p w14:paraId="75038567">
      <w:pPr>
        <w:spacing w:before="0" w:line="240" w:lineRule="auto"/>
        <w:ind w:right="0"/>
        <w:rPr>
          <w:rFonts w:hint="default" w:ascii="仿宋_GB2312" w:hAnsi="仿宋_GB2312" w:eastAsia="仿宋_GB2312" w:cs="仿宋_GB2312"/>
          <w:sz w:val="20"/>
          <w:szCs w:val="20"/>
        </w:rPr>
      </w:pPr>
    </w:p>
    <w:p w14:paraId="2B8801E7">
      <w:pPr>
        <w:spacing w:before="1" w:line="240" w:lineRule="auto"/>
        <w:ind w:right="0"/>
        <w:rPr>
          <w:rFonts w:hint="default" w:ascii="仿宋_GB2312" w:hAnsi="仿宋_GB2312" w:eastAsia="仿宋_GB2312" w:cs="仿宋_GB2312"/>
          <w:sz w:val="18"/>
          <w:szCs w:val="18"/>
        </w:rPr>
      </w:pPr>
    </w:p>
    <w:p w14:paraId="5BC18156">
      <w:pPr>
        <w:spacing w:before="63"/>
        <w:ind w:left="0" w:right="124" w:firstLine="0"/>
        <w:jc w:val="right"/>
        <w:rPr>
          <w:rFonts w:hint="default" w:ascii="Calibri" w:hAnsi="Calibri" w:eastAsia="Calibri" w:cs="Calibri"/>
          <w:sz w:val="18"/>
          <w:szCs w:val="18"/>
        </w:rPr>
        <w:sectPr>
          <w:pgSz w:w="11910" w:h="16840"/>
          <w:pgMar w:top="1480" w:right="1680" w:bottom="280" w:left="1680" w:header="720" w:footer="720" w:gutter="0"/>
          <w:cols w:space="720" w:num="1"/>
        </w:sectPr>
      </w:pPr>
      <w:r>
        <w:rPr>
          <w:rFonts w:ascii="Calibri"/>
          <w:sz w:val="18"/>
        </w:rPr>
        <w:t>- 53</w:t>
      </w:r>
      <w:r>
        <w:rPr>
          <w:rFonts w:ascii="Calibri"/>
          <w:spacing w:val="-5"/>
          <w:sz w:val="18"/>
        </w:rPr>
        <w:t xml:space="preserve"> </w:t>
      </w:r>
    </w:p>
    <w:p w14:paraId="2888A3DF">
      <w:pPr>
        <w:spacing w:before="63"/>
        <w:ind w:right="0"/>
        <w:jc w:val="left"/>
        <w:rPr>
          <w:rFonts w:hint="default" w:ascii="Calibri" w:hAnsi="Calibri" w:eastAsia="Calibri" w:cs="Calibri"/>
          <w:sz w:val="18"/>
          <w:szCs w:val="18"/>
        </w:rPr>
      </w:pPr>
    </w:p>
    <w:sectPr>
      <w:pgSz w:w="11910" w:h="16840"/>
      <w:pgMar w:top="1420" w:right="1560" w:bottom="280" w:left="15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0FC82"/>
    <w:multiLevelType w:val="singleLevel"/>
    <w:tmpl w:val="8A40FC8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NGE3NGQ4YTc5ZTliZmY0YWVmYmI1NTViMzk1ZjhlODIifQ=="/>
  </w:docVars>
  <w:rsids>
    <w:rsidRoot w:val="00000000"/>
    <w:rsid w:val="033F0DFB"/>
    <w:rsid w:val="26C9400E"/>
    <w:rsid w:val="716C0CE1"/>
    <w:rsid w:val="7D8635AB"/>
    <w:rsid w:val="7F3F07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628"/>
      <w:outlineLvl w:val="1"/>
    </w:pPr>
    <w:rPr>
      <w:rFonts w:ascii="方正小标宋简体" w:hAnsi="方正小标宋简体" w:eastAsia="方正小标宋简体"/>
      <w:sz w:val="44"/>
      <w:szCs w:val="44"/>
    </w:rPr>
  </w:style>
  <w:style w:type="paragraph" w:styleId="3">
    <w:name w:val="heading 2"/>
    <w:basedOn w:val="1"/>
    <w:next w:val="1"/>
    <w:qFormat/>
    <w:uiPriority w:val="1"/>
    <w:pPr>
      <w:outlineLvl w:val="2"/>
    </w:pPr>
    <w:rPr>
      <w:rFonts w:ascii="Microsoft JhengHei" w:hAnsi="Microsoft JhengHei" w:eastAsia="Microsoft JhengHei"/>
      <w:b/>
      <w:bCs/>
      <w:sz w:val="36"/>
      <w:szCs w:val="36"/>
    </w:rPr>
  </w:style>
  <w:style w:type="paragraph" w:styleId="4">
    <w:name w:val="heading 3"/>
    <w:basedOn w:val="1"/>
    <w:next w:val="1"/>
    <w:qFormat/>
    <w:uiPriority w:val="1"/>
    <w:pPr>
      <w:spacing w:before="162"/>
      <w:ind w:left="280"/>
      <w:outlineLvl w:val="3"/>
    </w:pPr>
    <w:rPr>
      <w:rFonts w:ascii="宋体" w:hAnsi="宋体" w:eastAsia="宋体"/>
      <w:b/>
      <w:bCs/>
      <w:sz w:val="32"/>
      <w:szCs w:val="32"/>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spacing w:before="171"/>
      <w:ind w:left="120"/>
    </w:pPr>
    <w:rPr>
      <w:rFonts w:ascii="仿宋_GB2312" w:hAnsi="仿宋_GB2312" w:eastAsia="仿宋_GB2312"/>
      <w:sz w:val="32"/>
      <w:szCs w:val="32"/>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69</Pages>
  <Words>188</Words>
  <Characters>219</Characters>
  <TotalTime>4</TotalTime>
  <ScaleCrop>false</ScaleCrop>
  <LinksUpToDate>false</LinksUpToDate>
  <CharactersWithSpaces>240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2021-11-09T16:17:00Z</dcterms:created>
  <dc:creator>黑小侠</dc:creator>
  <cp:lastModifiedBy>jiangping</cp:lastModifiedBy>
  <dcterms:modified xsi:type="dcterms:W3CDTF">2025-02-18T10:00:07Z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WPS 文字</vt:lpwstr>
  </property>
  <property fmtid="{D5CDD505-2E9C-101B-9397-08002B2CF9AE}" pid="4" name="LastSaved">
    <vt:filetime>2021-11-09T00:00:00Z</vt:filetime>
  </property>
  <property fmtid="{D5CDD505-2E9C-101B-9397-08002B2CF9AE}" pid="5" name="KSOProductBuildVer">
    <vt:lpwstr>2052-12.1.0.19770</vt:lpwstr>
  </property>
  <property fmtid="{D5CDD505-2E9C-101B-9397-08002B2CF9AE}" pid="6" name="ICV">
    <vt:lpwstr>65D93DD3F0CA490EBEA71E38781F1076</vt:lpwstr>
  </property>
  <property fmtid="{D5CDD505-2E9C-101B-9397-08002B2CF9AE}" pid="7" name="KSOTemplateDocerSaveRecord">
    <vt:lpwstr>eyJoZGlkIjoiNGE3NGQ4YTc5ZTliZmY0YWVmYmI1NTViMzk1ZjhlODIiLCJ1c2VySWQiOiIxNjU5NDc4NDc4In0=</vt:lpwstr>
  </property>
</Properties>
</file>